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</w:rPr>
        <w:t>外商投资电影院设立许可</w:t>
      </w:r>
    </w:p>
    <w:p>
      <w:pPr>
        <w:snapToGrid w:val="0"/>
        <w:spacing w:line="560" w:lineRule="exact"/>
        <w:jc w:val="center"/>
        <w:rPr>
          <w:rFonts w:ascii="Times New Roman" w:hAnsi="Times New Roman" w:eastAsia="仿宋" w:cs="Times New Roman"/>
          <w:b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8"/>
          <w:sz w:val="44"/>
          <w:szCs w:val="44"/>
        </w:rPr>
        <w:t>告知承诺办法和事中事后监管办法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黑体" w:hAnsi="黑体" w:eastAsia="黑体" w:cs="Times New Roman"/>
          <w:b/>
          <w:spacing w:val="-8"/>
          <w:sz w:val="32"/>
          <w:szCs w:val="32"/>
        </w:rPr>
        <w:t>一</w:t>
      </w:r>
      <w:r>
        <w:rPr>
          <w:rFonts w:ascii="黑体" w:hAnsi="黑体" w:eastAsia="黑体" w:cs="Times New Roman"/>
          <w:b/>
          <w:spacing w:val="-8"/>
          <w:sz w:val="32"/>
          <w:szCs w:val="32"/>
        </w:rPr>
        <w:t>、事项名称：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外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商投资电影院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设立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许可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黑体" w:hAnsi="黑体" w:eastAsia="黑体" w:cs="Times New Roman"/>
          <w:b/>
          <w:spacing w:val="-8"/>
          <w:sz w:val="32"/>
          <w:szCs w:val="32"/>
        </w:rPr>
        <w:t xml:space="preserve">    二、</w:t>
      </w:r>
      <w:r>
        <w:rPr>
          <w:rFonts w:ascii="黑体" w:hAnsi="黑体" w:eastAsia="黑体" w:cs="Times New Roman"/>
          <w:b/>
          <w:spacing w:val="-8"/>
          <w:sz w:val="32"/>
          <w:szCs w:val="32"/>
        </w:rPr>
        <w:t>改革方式</w:t>
      </w:r>
      <w:r>
        <w:rPr>
          <w:rFonts w:hint="eastAsia" w:ascii="黑体" w:hAnsi="黑体" w:eastAsia="黑体" w:cs="Times New Roman"/>
          <w:b/>
          <w:spacing w:val="-8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实行告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知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承诺</w:t>
      </w:r>
    </w:p>
    <w:p>
      <w:pPr>
        <w:snapToGrid w:val="0"/>
        <w:spacing w:line="560" w:lineRule="exact"/>
        <w:ind w:firstLine="611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黑体" w:hAnsi="黑体" w:eastAsia="黑体" w:cs="Times New Roman"/>
          <w:b/>
          <w:spacing w:val="-8"/>
          <w:sz w:val="32"/>
          <w:szCs w:val="32"/>
        </w:rPr>
        <w:t>三、</w:t>
      </w:r>
      <w:r>
        <w:rPr>
          <w:rFonts w:ascii="黑体" w:hAnsi="黑体" w:eastAsia="黑体" w:cs="Times New Roman"/>
          <w:b/>
          <w:spacing w:val="-8"/>
          <w:sz w:val="32"/>
          <w:szCs w:val="32"/>
        </w:rPr>
        <w:t>责任单位：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湖南省电影局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牵头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处室：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电影处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0731-82688065</w:t>
      </w:r>
    </w:p>
    <w:p>
      <w:pPr>
        <w:snapToGrid w:val="0"/>
        <w:spacing w:line="560" w:lineRule="exact"/>
        <w:ind w:firstLine="611" w:firstLineChars="200"/>
        <w:rPr>
          <w:rFonts w:ascii="Times New Roman" w:hAnsi="Times New Roman" w:eastAsia="仿宋_GB2312" w:cs="Times New Roman"/>
          <w:b/>
          <w:color w:val="FF0000"/>
          <w:spacing w:val="-8"/>
          <w:sz w:val="32"/>
          <w:szCs w:val="32"/>
        </w:rPr>
      </w:pPr>
      <w:r>
        <w:rPr>
          <w:rFonts w:hint="eastAsia" w:ascii="黑体" w:hAnsi="黑体" w:eastAsia="黑体" w:cs="Times New Roman"/>
          <w:b/>
          <w:spacing w:val="-8"/>
          <w:sz w:val="32"/>
          <w:szCs w:val="32"/>
        </w:rPr>
        <w:t>四</w:t>
      </w:r>
      <w:r>
        <w:rPr>
          <w:rFonts w:ascii="黑体" w:hAnsi="黑体" w:eastAsia="黑体" w:cs="Times New Roman"/>
          <w:b/>
          <w:spacing w:val="-8"/>
          <w:sz w:val="32"/>
          <w:szCs w:val="32"/>
        </w:rPr>
        <w:t>、实施机关</w:t>
      </w:r>
      <w:r>
        <w:rPr>
          <w:rFonts w:hint="eastAsia" w:ascii="黑体" w:hAnsi="黑体" w:eastAsia="黑体" w:cs="Times New Roman"/>
          <w:b/>
          <w:spacing w:val="-8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受委托下放后的县或者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设区的市人民政府电影行政主管部门</w:t>
      </w:r>
    </w:p>
    <w:p>
      <w:pPr>
        <w:snapToGrid w:val="0"/>
        <w:spacing w:line="560" w:lineRule="exact"/>
        <w:ind w:firstLine="611" w:firstLineChars="200"/>
        <w:rPr>
          <w:rFonts w:ascii="黑体" w:hAnsi="黑体" w:eastAsia="黑体" w:cs="Times New Roman"/>
          <w:b/>
          <w:spacing w:val="-8"/>
          <w:sz w:val="32"/>
          <w:szCs w:val="32"/>
        </w:rPr>
      </w:pPr>
      <w:r>
        <w:rPr>
          <w:rFonts w:hint="eastAsia" w:ascii="黑体" w:hAnsi="黑体" w:eastAsia="黑体" w:cs="Times New Roman"/>
          <w:b/>
          <w:spacing w:val="-8"/>
          <w:sz w:val="32"/>
          <w:szCs w:val="32"/>
        </w:rPr>
        <w:t>五</w:t>
      </w:r>
      <w:r>
        <w:rPr>
          <w:rFonts w:ascii="黑体" w:hAnsi="黑体" w:eastAsia="黑体" w:cs="Times New Roman"/>
          <w:b/>
          <w:spacing w:val="-8"/>
          <w:sz w:val="32"/>
          <w:szCs w:val="32"/>
        </w:rPr>
        <w:t>、告知承诺实施办法</w:t>
      </w:r>
      <w:r>
        <w:rPr>
          <w:rFonts w:hint="eastAsia" w:ascii="黑体" w:hAnsi="黑体" w:eastAsia="黑体" w:cs="Times New Roman"/>
          <w:b/>
          <w:spacing w:val="-8"/>
          <w:sz w:val="32"/>
          <w:szCs w:val="32"/>
        </w:rPr>
        <w:t>:</w:t>
      </w:r>
    </w:p>
    <w:p>
      <w:pPr>
        <w:snapToGrid w:val="0"/>
        <w:spacing w:line="560" w:lineRule="exact"/>
        <w:ind w:firstLine="611" w:firstLineChars="200"/>
        <w:rPr>
          <w:rFonts w:ascii="楷体" w:hAnsi="楷体" w:eastAsia="楷体" w:cs="Times New Roman"/>
          <w:b/>
          <w:spacing w:val="-8"/>
          <w:sz w:val="32"/>
          <w:szCs w:val="32"/>
        </w:rPr>
      </w:pPr>
      <w:r>
        <w:rPr>
          <w:rFonts w:ascii="楷体" w:hAnsi="楷体" w:eastAsia="楷体" w:cs="Times New Roman"/>
          <w:b/>
          <w:spacing w:val="-8"/>
          <w:sz w:val="32"/>
          <w:szCs w:val="32"/>
        </w:rPr>
        <w:t>(</w:t>
      </w:r>
      <w:r>
        <w:rPr>
          <w:rFonts w:hint="eastAsia" w:ascii="楷体" w:hAnsi="楷体" w:eastAsia="楷体" w:cs="Times New Roman"/>
          <w:b/>
          <w:spacing w:val="-8"/>
          <w:sz w:val="32"/>
          <w:szCs w:val="32"/>
        </w:rPr>
        <w:t>一)</w:t>
      </w:r>
      <w:r>
        <w:rPr>
          <w:rFonts w:ascii="楷体" w:hAnsi="楷体" w:eastAsia="楷体" w:cs="Times New Roman"/>
          <w:b/>
          <w:spacing w:val="-8"/>
          <w:sz w:val="32"/>
          <w:szCs w:val="32"/>
        </w:rPr>
        <w:t>改革措施</w:t>
      </w:r>
    </w:p>
    <w:p>
      <w:pPr>
        <w:snapToGrid w:val="0"/>
        <w:spacing w:line="560" w:lineRule="exact"/>
        <w:ind w:firstLine="608" w:firstLineChars="200"/>
        <w:rPr>
          <w:rFonts w:ascii="仿宋" w:hAnsi="仿宋" w:eastAsia="仿宋" w:cs="Times New Roman"/>
          <w:spacing w:val="-8"/>
          <w:sz w:val="32"/>
          <w:szCs w:val="32"/>
        </w:rPr>
      </w:pPr>
      <w:r>
        <w:rPr>
          <w:rFonts w:hint="eastAsia" w:ascii="仿宋" w:hAnsi="仿宋" w:eastAsia="仿宋" w:cs="Times New Roman"/>
          <w:spacing w:val="-8"/>
          <w:sz w:val="32"/>
          <w:szCs w:val="32"/>
        </w:rPr>
        <w:t>1.制</w:t>
      </w:r>
      <w:r>
        <w:rPr>
          <w:rFonts w:ascii="仿宋" w:hAnsi="仿宋" w:eastAsia="仿宋" w:cs="Times New Roman"/>
          <w:spacing w:val="-8"/>
          <w:sz w:val="32"/>
          <w:szCs w:val="32"/>
        </w:rPr>
        <w:t>作告知承诺书，明确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告</w:t>
      </w:r>
      <w:r>
        <w:rPr>
          <w:rFonts w:ascii="仿宋" w:hAnsi="仿宋" w:eastAsia="仿宋" w:cs="Times New Roman"/>
          <w:spacing w:val="-8"/>
          <w:sz w:val="32"/>
          <w:szCs w:val="32"/>
        </w:rPr>
        <w:t>知审批条件和所需材料，并向申请人提供示范文本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。</w:t>
      </w:r>
      <w:r>
        <w:rPr>
          <w:rFonts w:ascii="仿宋" w:hAnsi="仿宋" w:eastAsia="仿宋" w:cs="Times New Roman"/>
          <w:spacing w:val="-8"/>
          <w:sz w:val="32"/>
          <w:szCs w:val="32"/>
        </w:rPr>
        <w:t>对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申请</w:t>
      </w:r>
      <w:r>
        <w:rPr>
          <w:rFonts w:ascii="仿宋" w:hAnsi="仿宋" w:eastAsia="仿宋" w:cs="Times New Roman"/>
          <w:spacing w:val="-8"/>
          <w:sz w:val="32"/>
          <w:szCs w:val="32"/>
        </w:rPr>
        <w:t>人承诺符合审批条件并提交材料的，当场发放</w:t>
      </w:r>
      <w:bookmarkStart w:id="0" w:name="_GoBack"/>
      <w:bookmarkEnd w:id="0"/>
      <w:r>
        <w:rPr>
          <w:rFonts w:ascii="仿宋" w:hAnsi="仿宋" w:eastAsia="仿宋" w:cs="Times New Roman"/>
          <w:spacing w:val="-8"/>
          <w:sz w:val="32"/>
          <w:szCs w:val="32"/>
        </w:rPr>
        <w:t>《电影放映经营许可证》。</w:t>
      </w:r>
    </w:p>
    <w:p>
      <w:pPr>
        <w:snapToGrid w:val="0"/>
        <w:spacing w:line="560" w:lineRule="exact"/>
        <w:ind w:firstLine="608" w:firstLineChars="200"/>
        <w:rPr>
          <w:rFonts w:ascii="仿宋" w:hAnsi="仿宋" w:eastAsia="仿宋" w:cs="Times New Roman"/>
          <w:spacing w:val="-8"/>
          <w:sz w:val="32"/>
          <w:szCs w:val="32"/>
        </w:rPr>
      </w:pPr>
      <w:r>
        <w:rPr>
          <w:rFonts w:hint="eastAsia" w:ascii="仿宋" w:hAnsi="仿宋" w:eastAsia="仿宋" w:cs="Times New Roman"/>
          <w:spacing w:val="-8"/>
          <w:sz w:val="32"/>
          <w:szCs w:val="32"/>
        </w:rPr>
        <w:t>2.申请</w:t>
      </w:r>
      <w:r>
        <w:rPr>
          <w:rFonts w:ascii="仿宋" w:hAnsi="仿宋" w:eastAsia="仿宋" w:cs="Times New Roman"/>
          <w:spacing w:val="-8"/>
          <w:sz w:val="32"/>
          <w:szCs w:val="32"/>
        </w:rPr>
        <w:t>人达到法定条件前，不得从事电影放映活动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。</w:t>
      </w:r>
    </w:p>
    <w:p>
      <w:pPr>
        <w:snapToGrid w:val="0"/>
        <w:spacing w:line="560" w:lineRule="exact"/>
        <w:ind w:firstLine="608" w:firstLineChars="200"/>
        <w:rPr>
          <w:rFonts w:ascii="仿宋" w:hAnsi="仿宋" w:eastAsia="仿宋" w:cs="Times New Roman"/>
          <w:spacing w:val="-8"/>
          <w:sz w:val="32"/>
          <w:szCs w:val="32"/>
        </w:rPr>
      </w:pPr>
      <w:r>
        <w:rPr>
          <w:rFonts w:ascii="仿宋" w:hAnsi="仿宋" w:eastAsia="仿宋" w:cs="Times New Roman"/>
          <w:spacing w:val="-8"/>
          <w:sz w:val="32"/>
          <w:szCs w:val="32"/>
        </w:rPr>
        <w:t>3.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加强</w:t>
      </w:r>
      <w:r>
        <w:rPr>
          <w:rFonts w:ascii="仿宋" w:hAnsi="仿宋" w:eastAsia="仿宋" w:cs="Times New Roman"/>
          <w:spacing w:val="-8"/>
          <w:sz w:val="32"/>
          <w:szCs w:val="32"/>
        </w:rPr>
        <w:t>事中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事</w:t>
      </w:r>
      <w:r>
        <w:rPr>
          <w:rFonts w:ascii="仿宋" w:hAnsi="仿宋" w:eastAsia="仿宋" w:cs="Times New Roman"/>
          <w:spacing w:val="-8"/>
          <w:sz w:val="32"/>
          <w:szCs w:val="32"/>
        </w:rPr>
        <w:t>后监管，实行全覆盖例行检查，发现实际情况与承诺内容不符的，依法撤销审批并予以从重处罚。</w:t>
      </w:r>
    </w:p>
    <w:p>
      <w:pPr>
        <w:snapToGrid w:val="0"/>
        <w:spacing w:line="560" w:lineRule="exact"/>
        <w:ind w:firstLine="611" w:firstLineChars="200"/>
        <w:rPr>
          <w:rFonts w:ascii="楷体" w:hAnsi="楷体" w:eastAsia="楷体" w:cs="Times New Roman"/>
          <w:b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pacing w:val="-8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/>
          <w:spacing w:val="-8"/>
          <w:sz w:val="32"/>
          <w:szCs w:val="32"/>
        </w:rPr>
        <w:t>二）</w:t>
      </w:r>
      <w:r>
        <w:rPr>
          <w:rFonts w:hint="eastAsia" w:ascii="Times New Roman" w:hAnsi="Times New Roman" w:eastAsia="仿宋_GB2312" w:cs="Times New Roman"/>
          <w:b/>
          <w:spacing w:val="-8"/>
          <w:sz w:val="32"/>
          <w:szCs w:val="32"/>
        </w:rPr>
        <w:t>制</w:t>
      </w:r>
      <w:r>
        <w:rPr>
          <w:rFonts w:ascii="Times New Roman" w:hAnsi="Times New Roman" w:eastAsia="仿宋_GB2312" w:cs="Times New Roman"/>
          <w:b/>
          <w:spacing w:val="-8"/>
          <w:sz w:val="32"/>
          <w:szCs w:val="32"/>
        </w:rPr>
        <w:t>作</w:t>
      </w:r>
      <w:r>
        <w:rPr>
          <w:rFonts w:ascii="楷体" w:hAnsi="楷体" w:eastAsia="楷体" w:cs="Times New Roman"/>
          <w:b/>
          <w:spacing w:val="-8"/>
          <w:sz w:val="32"/>
          <w:szCs w:val="32"/>
        </w:rPr>
        <w:t>电影放映单位设立审批告知承诺</w:t>
      </w:r>
      <w:r>
        <w:rPr>
          <w:rFonts w:hint="eastAsia" w:ascii="楷体" w:hAnsi="楷体" w:eastAsia="楷体" w:cs="Times New Roman"/>
          <w:b/>
          <w:spacing w:val="-8"/>
          <w:sz w:val="32"/>
          <w:szCs w:val="32"/>
        </w:rPr>
        <w:t>书</w:t>
      </w:r>
    </w:p>
    <w:p>
      <w:pPr>
        <w:snapToGrid w:val="0"/>
        <w:spacing w:line="560" w:lineRule="exact"/>
        <w:ind w:firstLine="608" w:firstLineChars="200"/>
        <w:rPr>
          <w:rFonts w:ascii="仿宋" w:hAnsi="仿宋" w:eastAsia="仿宋" w:cs="Times New Roman"/>
          <w:spacing w:val="-8"/>
          <w:sz w:val="32"/>
          <w:szCs w:val="32"/>
        </w:rPr>
      </w:pPr>
      <w:r>
        <w:rPr>
          <w:rFonts w:hint="eastAsia" w:ascii="仿宋" w:hAnsi="仿宋" w:eastAsia="仿宋" w:cs="Times New Roman"/>
          <w:spacing w:val="-8"/>
          <w:sz w:val="32"/>
          <w:szCs w:val="32"/>
        </w:rPr>
        <w:t>1.告</w:t>
      </w:r>
      <w:r>
        <w:rPr>
          <w:rFonts w:ascii="仿宋" w:hAnsi="仿宋" w:eastAsia="仿宋" w:cs="Times New Roman"/>
          <w:spacing w:val="-8"/>
          <w:sz w:val="32"/>
          <w:szCs w:val="32"/>
        </w:rPr>
        <w:t>知承诺书（见附件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1）</w:t>
      </w:r>
    </w:p>
    <w:p>
      <w:pPr>
        <w:snapToGrid w:val="0"/>
        <w:spacing w:line="560" w:lineRule="exact"/>
        <w:ind w:firstLine="608" w:firstLineChars="200"/>
        <w:rPr>
          <w:rFonts w:ascii="仿宋" w:hAnsi="仿宋" w:eastAsia="仿宋" w:cs="Times New Roman"/>
          <w:spacing w:val="-8"/>
          <w:sz w:val="32"/>
          <w:szCs w:val="32"/>
        </w:rPr>
      </w:pPr>
      <w:r>
        <w:rPr>
          <w:rFonts w:hint="eastAsia" w:ascii="仿宋" w:hAnsi="仿宋" w:eastAsia="仿宋" w:cs="Times New Roman"/>
          <w:spacing w:val="-8"/>
          <w:sz w:val="32"/>
          <w:szCs w:val="32"/>
        </w:rPr>
        <w:t>2.行</w:t>
      </w:r>
      <w:r>
        <w:rPr>
          <w:rFonts w:ascii="仿宋" w:hAnsi="仿宋" w:eastAsia="仿宋" w:cs="Times New Roman"/>
          <w:spacing w:val="-8"/>
          <w:sz w:val="32"/>
          <w:szCs w:val="32"/>
        </w:rPr>
        <w:t>政审批机关的告知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(见</w:t>
      </w:r>
      <w:r>
        <w:rPr>
          <w:rFonts w:ascii="仿宋" w:hAnsi="仿宋" w:eastAsia="仿宋" w:cs="Times New Roman"/>
          <w:spacing w:val="-8"/>
          <w:sz w:val="32"/>
          <w:szCs w:val="32"/>
        </w:rPr>
        <w:t>附件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2)</w:t>
      </w:r>
    </w:p>
    <w:p>
      <w:pPr>
        <w:snapToGrid w:val="0"/>
        <w:spacing w:line="560" w:lineRule="exact"/>
        <w:ind w:firstLine="608" w:firstLineChars="200"/>
        <w:rPr>
          <w:rFonts w:ascii="仿宋" w:hAnsi="仿宋" w:eastAsia="仿宋" w:cs="Times New Roman"/>
          <w:spacing w:val="-8"/>
          <w:sz w:val="32"/>
          <w:szCs w:val="32"/>
        </w:rPr>
      </w:pPr>
      <w:r>
        <w:rPr>
          <w:rFonts w:ascii="仿宋" w:hAnsi="仿宋" w:eastAsia="仿宋" w:cs="Times New Roman"/>
          <w:spacing w:val="-8"/>
          <w:sz w:val="32"/>
          <w:szCs w:val="32"/>
        </w:rPr>
        <w:t>3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.</w:t>
      </w:r>
      <w:r>
        <w:rPr>
          <w:rFonts w:ascii="仿宋" w:hAnsi="仿宋" w:eastAsia="仿宋" w:cs="Times New Roman"/>
          <w:spacing w:val="-8"/>
          <w:sz w:val="32"/>
          <w:szCs w:val="32"/>
        </w:rPr>
        <w:t>申请人的承诺（见附件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3）</w:t>
      </w:r>
    </w:p>
    <w:p>
      <w:pPr>
        <w:snapToGrid w:val="0"/>
        <w:spacing w:line="560" w:lineRule="exact"/>
        <w:ind w:firstLine="608" w:firstLineChars="200"/>
        <w:rPr>
          <w:rFonts w:ascii="仿宋" w:hAnsi="仿宋" w:eastAsia="仿宋" w:cs="Times New Roman"/>
          <w:spacing w:val="-8"/>
          <w:sz w:val="32"/>
          <w:szCs w:val="32"/>
        </w:rPr>
      </w:pPr>
      <w:r>
        <w:rPr>
          <w:rFonts w:hint="eastAsia" w:ascii="仿宋" w:hAnsi="仿宋" w:eastAsia="仿宋" w:cs="Times New Roman"/>
          <w:spacing w:val="-8"/>
          <w:sz w:val="32"/>
          <w:szCs w:val="32"/>
        </w:rPr>
        <w:t>4.桃源县电影放映单位审批登记表</w:t>
      </w:r>
      <w:r>
        <w:rPr>
          <w:rFonts w:ascii="仿宋" w:hAnsi="仿宋" w:eastAsia="仿宋" w:cs="Times New Roman"/>
          <w:spacing w:val="-8"/>
          <w:sz w:val="32"/>
          <w:szCs w:val="32"/>
        </w:rPr>
        <w:t>（见附件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4）</w:t>
      </w:r>
    </w:p>
    <w:p>
      <w:pPr>
        <w:spacing w:line="560" w:lineRule="exact"/>
        <w:ind w:firstLine="643" w:firstLineChars="2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六</w:t>
      </w:r>
      <w:r>
        <w:rPr>
          <w:rFonts w:ascii="黑体" w:hAnsi="黑体" w:eastAsia="黑体" w:cs="Times New Roman"/>
          <w:b/>
          <w:sz w:val="32"/>
          <w:szCs w:val="32"/>
        </w:rPr>
        <w:t>、事中事后监管办法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</w:t>
      </w:r>
      <w:r>
        <w:rPr>
          <w:rFonts w:ascii="楷体" w:hAnsi="楷体" w:eastAsia="楷体" w:cs="Times New Roman"/>
          <w:b/>
          <w:sz w:val="32"/>
          <w:szCs w:val="32"/>
        </w:rPr>
        <w:t>一）监管</w:t>
      </w:r>
      <w:r>
        <w:rPr>
          <w:rFonts w:hint="eastAsia" w:ascii="楷体" w:hAnsi="楷体" w:eastAsia="楷体" w:cs="Times New Roman"/>
          <w:b/>
          <w:sz w:val="32"/>
          <w:szCs w:val="32"/>
        </w:rPr>
        <w:t>内容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依</w:t>
      </w:r>
      <w:r>
        <w:rPr>
          <w:rFonts w:ascii="仿宋" w:hAnsi="仿宋" w:eastAsia="仿宋" w:cs="Times New Roman"/>
          <w:sz w:val="32"/>
          <w:szCs w:val="32"/>
        </w:rPr>
        <w:t>据《电影产业促进法》</w:t>
      </w:r>
      <w:r>
        <w:rPr>
          <w:rFonts w:hint="eastAsia" w:ascii="仿宋" w:hAnsi="仿宋" w:eastAsia="仿宋" w:cs="Times New Roman"/>
          <w:sz w:val="32"/>
          <w:szCs w:val="32"/>
        </w:rPr>
        <w:t>、《</w:t>
      </w:r>
      <w:r>
        <w:rPr>
          <w:rFonts w:ascii="仿宋" w:hAnsi="仿宋" w:eastAsia="仿宋" w:cs="Times New Roman"/>
          <w:sz w:val="32"/>
          <w:szCs w:val="32"/>
        </w:rPr>
        <w:t>电影</w:t>
      </w:r>
      <w:r>
        <w:rPr>
          <w:rFonts w:hint="eastAsia" w:ascii="仿宋" w:hAnsi="仿宋" w:eastAsia="仿宋" w:cs="Times New Roman"/>
          <w:sz w:val="32"/>
          <w:szCs w:val="32"/>
        </w:rPr>
        <w:t>管理</w:t>
      </w:r>
      <w:r>
        <w:rPr>
          <w:rFonts w:ascii="仿宋" w:hAnsi="仿宋" w:eastAsia="仿宋" w:cs="Times New Roman"/>
          <w:sz w:val="32"/>
          <w:szCs w:val="32"/>
        </w:rPr>
        <w:t>条例》等相关规定进行监管</w:t>
      </w:r>
      <w:r>
        <w:rPr>
          <w:rFonts w:hint="eastAsia" w:ascii="仿宋" w:hAnsi="仿宋" w:eastAsia="仿宋" w:cs="Times New Roman"/>
          <w:sz w:val="32"/>
          <w:szCs w:val="32"/>
        </w:rPr>
        <w:t>。检查</w:t>
      </w:r>
      <w:r>
        <w:rPr>
          <w:rFonts w:ascii="仿宋" w:hAnsi="仿宋" w:eastAsia="仿宋" w:cs="Times New Roman"/>
          <w:sz w:val="32"/>
          <w:szCs w:val="32"/>
        </w:rPr>
        <w:t>影院是否安装使用未经备案或不合格的售票系统；影院是否存在使用两套（含）以上票务系统</w:t>
      </w:r>
      <w:r>
        <w:rPr>
          <w:rFonts w:hint="eastAsia" w:ascii="仿宋" w:hAnsi="仿宋" w:eastAsia="仿宋" w:cs="Times New Roman"/>
          <w:sz w:val="32"/>
          <w:szCs w:val="32"/>
        </w:rPr>
        <w:t>、</w:t>
      </w:r>
      <w:r>
        <w:rPr>
          <w:rFonts w:ascii="仿宋" w:hAnsi="仿宋" w:eastAsia="仿宋" w:cs="Times New Roman"/>
          <w:sz w:val="32"/>
          <w:szCs w:val="32"/>
        </w:rPr>
        <w:t>篡改数据等违法违规行为；影院对观众所</w:t>
      </w:r>
      <w:r>
        <w:rPr>
          <w:rFonts w:hint="eastAsia" w:ascii="仿宋" w:hAnsi="仿宋" w:eastAsia="仿宋" w:cs="Times New Roman"/>
          <w:sz w:val="32"/>
          <w:szCs w:val="32"/>
        </w:rPr>
        <w:t>持各</w:t>
      </w:r>
      <w:r>
        <w:rPr>
          <w:rFonts w:ascii="仿宋" w:hAnsi="仿宋" w:eastAsia="仿宋" w:cs="Times New Roman"/>
          <w:sz w:val="32"/>
          <w:szCs w:val="32"/>
        </w:rPr>
        <w:t>种电影卡、</w:t>
      </w:r>
      <w:r>
        <w:rPr>
          <w:rFonts w:hint="eastAsia" w:ascii="仿宋" w:hAnsi="仿宋" w:eastAsia="仿宋" w:cs="Times New Roman"/>
          <w:sz w:val="32"/>
          <w:szCs w:val="32"/>
        </w:rPr>
        <w:t>券</w:t>
      </w:r>
      <w:r>
        <w:rPr>
          <w:rFonts w:ascii="仿宋" w:hAnsi="仿宋" w:eastAsia="仿宋" w:cs="Times New Roman"/>
          <w:sz w:val="32"/>
          <w:szCs w:val="32"/>
        </w:rPr>
        <w:t>、二维码等观影形式，是否进入</w:t>
      </w:r>
      <w:r>
        <w:rPr>
          <w:rFonts w:hint="eastAsia" w:ascii="仿宋" w:hAnsi="仿宋" w:eastAsia="仿宋" w:cs="Times New Roman"/>
          <w:sz w:val="32"/>
          <w:szCs w:val="32"/>
        </w:rPr>
        <w:t>售</w:t>
      </w:r>
      <w:r>
        <w:rPr>
          <w:rFonts w:ascii="仿宋" w:hAnsi="仿宋" w:eastAsia="仿宋" w:cs="Times New Roman"/>
          <w:sz w:val="32"/>
          <w:szCs w:val="32"/>
        </w:rPr>
        <w:t>票系统兑换为电脑票，且票价与实际支付票款一致；影院是否盗录、盗放影片、放映未取得《电影公映许可证》的影片；</w:t>
      </w:r>
      <w:r>
        <w:rPr>
          <w:rFonts w:hint="eastAsia" w:ascii="仿宋" w:hAnsi="仿宋" w:eastAsia="仿宋" w:cs="Times New Roman"/>
          <w:sz w:val="32"/>
          <w:szCs w:val="32"/>
        </w:rPr>
        <w:t>影</w:t>
      </w:r>
      <w:r>
        <w:rPr>
          <w:rFonts w:ascii="仿宋" w:hAnsi="仿宋" w:eastAsia="仿宋" w:cs="Times New Roman"/>
          <w:sz w:val="32"/>
          <w:szCs w:val="32"/>
        </w:rPr>
        <w:t>院出售电</w:t>
      </w:r>
      <w:r>
        <w:rPr>
          <w:rFonts w:hint="eastAsia" w:ascii="仿宋" w:hAnsi="仿宋" w:eastAsia="仿宋" w:cs="Times New Roman"/>
          <w:sz w:val="32"/>
          <w:szCs w:val="32"/>
        </w:rPr>
        <w:t>脑</w:t>
      </w:r>
      <w:r>
        <w:rPr>
          <w:rFonts w:ascii="仿宋" w:hAnsi="仿宋" w:eastAsia="仿宋" w:cs="Times New Roman"/>
          <w:sz w:val="32"/>
          <w:szCs w:val="32"/>
        </w:rPr>
        <w:t>票上的影片信息是否与实际放映影片信息一致，并在醒目位置注明片名、票价等内容；影院是否办理加盟院线手续；影院是否及时足额缴纳国家电影专项资金，电影专资帐目管理是否正规；经营管理人员是否熟悉相关电影经营政策规定；在影院内的醒目位置是否按要求悬挂经营资质、</w:t>
      </w:r>
      <w:r>
        <w:rPr>
          <w:rFonts w:hint="eastAsia" w:ascii="仿宋" w:hAnsi="仿宋" w:eastAsia="仿宋" w:cs="Times New Roman"/>
          <w:sz w:val="32"/>
          <w:szCs w:val="32"/>
        </w:rPr>
        <w:t>举报</w:t>
      </w:r>
      <w:r>
        <w:rPr>
          <w:rFonts w:ascii="仿宋" w:hAnsi="仿宋" w:eastAsia="仿宋" w:cs="Times New Roman"/>
          <w:sz w:val="32"/>
          <w:szCs w:val="32"/>
        </w:rPr>
        <w:t>电话及其他规定标识。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（二</w:t>
      </w:r>
      <w:r>
        <w:rPr>
          <w:rFonts w:ascii="楷体" w:hAnsi="楷体" w:eastAsia="楷体" w:cs="Times New Roman"/>
          <w:b/>
          <w:sz w:val="32"/>
          <w:szCs w:val="32"/>
        </w:rPr>
        <w:t>）监管</w:t>
      </w:r>
      <w:r>
        <w:rPr>
          <w:rFonts w:hint="eastAsia" w:ascii="楷体" w:hAnsi="楷体" w:eastAsia="楷体" w:cs="Times New Roman"/>
          <w:b/>
          <w:sz w:val="32"/>
          <w:szCs w:val="32"/>
        </w:rPr>
        <w:t>措施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日常检查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</w:t>
      </w:r>
      <w:r>
        <w:rPr>
          <w:rFonts w:ascii="仿宋" w:hAnsi="仿宋" w:eastAsia="仿宋" w:cs="Times New Roman"/>
          <w:sz w:val="32"/>
          <w:szCs w:val="32"/>
        </w:rPr>
        <w:t>告知承诺后的检查。行</w:t>
      </w:r>
      <w:r>
        <w:rPr>
          <w:rFonts w:hint="eastAsia" w:ascii="仿宋" w:hAnsi="仿宋" w:eastAsia="仿宋" w:cs="Times New Roman"/>
          <w:sz w:val="32"/>
          <w:szCs w:val="32"/>
        </w:rPr>
        <w:t>政</w:t>
      </w:r>
      <w:r>
        <w:rPr>
          <w:rFonts w:ascii="仿宋" w:hAnsi="仿宋" w:eastAsia="仿宋" w:cs="Times New Roman"/>
          <w:sz w:val="32"/>
          <w:szCs w:val="32"/>
        </w:rPr>
        <w:t>审批机关，在作出准予行政审批决定后</w:t>
      </w:r>
      <w:r>
        <w:rPr>
          <w:rFonts w:hint="eastAsia" w:ascii="仿宋" w:hAnsi="仿宋" w:eastAsia="仿宋" w:cs="Times New Roman"/>
          <w:sz w:val="32"/>
          <w:szCs w:val="32"/>
        </w:rPr>
        <w:t>2个</w:t>
      </w:r>
      <w:r>
        <w:rPr>
          <w:rFonts w:ascii="仿宋" w:hAnsi="仿宋" w:eastAsia="仿宋" w:cs="Times New Roman"/>
          <w:sz w:val="32"/>
          <w:szCs w:val="32"/>
        </w:rPr>
        <w:t>月内对申请人承诺内容是否属实进行实地勘察。发现</w:t>
      </w:r>
      <w:r>
        <w:rPr>
          <w:rFonts w:hint="eastAsia" w:ascii="仿宋" w:hAnsi="仿宋" w:eastAsia="仿宋" w:cs="Times New Roman"/>
          <w:sz w:val="32"/>
          <w:szCs w:val="32"/>
        </w:rPr>
        <w:t>申请</w:t>
      </w:r>
      <w:r>
        <w:rPr>
          <w:rFonts w:ascii="仿宋" w:hAnsi="仿宋" w:eastAsia="仿宋" w:cs="Times New Roman"/>
          <w:sz w:val="32"/>
          <w:szCs w:val="32"/>
        </w:rPr>
        <w:t>人实际情况与承诺内容不符的，行政审批机关将要求其限期整改；</w:t>
      </w:r>
      <w:r>
        <w:rPr>
          <w:rFonts w:hint="eastAsia" w:ascii="仿宋" w:hAnsi="仿宋" w:eastAsia="仿宋" w:cs="Times New Roman"/>
          <w:sz w:val="32"/>
          <w:szCs w:val="32"/>
        </w:rPr>
        <w:t>整改</w:t>
      </w:r>
      <w:r>
        <w:rPr>
          <w:rFonts w:ascii="仿宋" w:hAnsi="仿宋" w:eastAsia="仿宋" w:cs="Times New Roman"/>
          <w:sz w:val="32"/>
          <w:szCs w:val="32"/>
        </w:rPr>
        <w:t>后</w:t>
      </w:r>
      <w:r>
        <w:rPr>
          <w:rFonts w:hint="eastAsia" w:ascii="仿宋" w:hAnsi="仿宋" w:eastAsia="仿宋" w:cs="Times New Roman"/>
          <w:sz w:val="32"/>
          <w:szCs w:val="32"/>
        </w:rPr>
        <w:t>仍</w:t>
      </w:r>
      <w:r>
        <w:rPr>
          <w:rFonts w:ascii="仿宋" w:hAnsi="仿宋" w:eastAsia="仿宋" w:cs="Times New Roman"/>
          <w:sz w:val="32"/>
          <w:szCs w:val="32"/>
        </w:rPr>
        <w:t>不符合条件的，依法撤销行政审批决定。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</w:t>
      </w:r>
      <w:r>
        <w:rPr>
          <w:rFonts w:ascii="仿宋" w:hAnsi="仿宋" w:eastAsia="仿宋" w:cs="Times New Roman"/>
          <w:sz w:val="32"/>
          <w:szCs w:val="32"/>
        </w:rPr>
        <w:t>随机抽查。实现市场、政府与社会的有机结合，发挥第三方的监督作用。不</w:t>
      </w:r>
      <w:r>
        <w:rPr>
          <w:rFonts w:hint="eastAsia" w:ascii="仿宋" w:hAnsi="仿宋" w:eastAsia="仿宋" w:cs="Times New Roman"/>
          <w:sz w:val="32"/>
          <w:szCs w:val="32"/>
        </w:rPr>
        <w:t>定期</w:t>
      </w:r>
      <w:r>
        <w:rPr>
          <w:rFonts w:ascii="仿宋" w:hAnsi="仿宋" w:eastAsia="仿宋" w:cs="Times New Roman"/>
          <w:sz w:val="32"/>
          <w:szCs w:val="32"/>
        </w:rPr>
        <w:t>进行检查。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</w:t>
      </w:r>
      <w:r>
        <w:rPr>
          <w:rFonts w:ascii="仿宋" w:hAnsi="仿宋" w:eastAsia="仿宋" w:cs="Times New Roman"/>
          <w:sz w:val="32"/>
          <w:szCs w:val="32"/>
        </w:rPr>
        <w:t>重点复查。对曾被作出行政处罚或责令改正的对象，自作出行政处罚或责令改正开</w:t>
      </w:r>
      <w:r>
        <w:rPr>
          <w:rFonts w:hint="eastAsia" w:ascii="仿宋" w:hAnsi="仿宋" w:eastAsia="仿宋" w:cs="Times New Roman"/>
          <w:sz w:val="32"/>
          <w:szCs w:val="32"/>
        </w:rPr>
        <w:t>始</w:t>
      </w:r>
      <w:r>
        <w:rPr>
          <w:rFonts w:ascii="仿宋" w:hAnsi="仿宋" w:eastAsia="仿宋" w:cs="Times New Roman"/>
          <w:sz w:val="32"/>
          <w:szCs w:val="32"/>
        </w:rPr>
        <w:t>一年内，</w:t>
      </w:r>
      <w:r>
        <w:rPr>
          <w:rFonts w:hint="eastAsia" w:ascii="仿宋" w:hAnsi="仿宋" w:eastAsia="仿宋" w:cs="Times New Roman"/>
          <w:sz w:val="32"/>
          <w:szCs w:val="32"/>
        </w:rPr>
        <w:t>复</w:t>
      </w:r>
      <w:r>
        <w:rPr>
          <w:rFonts w:ascii="仿宋" w:hAnsi="仿宋" w:eastAsia="仿宋" w:cs="Times New Roman"/>
          <w:sz w:val="32"/>
          <w:szCs w:val="32"/>
        </w:rPr>
        <w:t>查次数不少于</w:t>
      </w:r>
      <w:r>
        <w:rPr>
          <w:rFonts w:hint="eastAsia" w:ascii="仿宋" w:hAnsi="仿宋" w:eastAsia="仿宋" w:cs="Times New Roman"/>
          <w:sz w:val="32"/>
          <w:szCs w:val="32"/>
        </w:rPr>
        <w:t>2次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.</w:t>
      </w:r>
      <w:r>
        <w:rPr>
          <w:rFonts w:ascii="仿宋" w:hAnsi="仿宋" w:eastAsia="仿宋" w:cs="Times New Roman"/>
          <w:sz w:val="32"/>
          <w:szCs w:val="32"/>
        </w:rPr>
        <w:t>举报核查。对各类举报渠道接收到的举报信息进行核查。对</w:t>
      </w:r>
      <w:r>
        <w:rPr>
          <w:rFonts w:hint="eastAsia" w:ascii="仿宋" w:hAnsi="仿宋" w:eastAsia="仿宋" w:cs="Times New Roman"/>
          <w:sz w:val="32"/>
          <w:szCs w:val="32"/>
        </w:rPr>
        <w:t>被许</w:t>
      </w:r>
      <w:r>
        <w:rPr>
          <w:rFonts w:ascii="仿宋" w:hAnsi="仿宋" w:eastAsia="仿宋" w:cs="Times New Roman"/>
          <w:sz w:val="32"/>
          <w:szCs w:val="32"/>
        </w:rPr>
        <w:t>可人资格及其经营范围的投诉举报在第一时间受理并进行核查。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</w:t>
      </w:r>
      <w:r>
        <w:rPr>
          <w:rFonts w:ascii="仿宋" w:hAnsi="仿宋" w:eastAsia="仿宋" w:cs="Times New Roman"/>
          <w:sz w:val="32"/>
          <w:szCs w:val="32"/>
        </w:rPr>
        <w:t>实行年检。</w:t>
      </w:r>
      <w:r>
        <w:rPr>
          <w:rFonts w:hint="eastAsia" w:ascii="仿宋" w:hAnsi="仿宋" w:eastAsia="仿宋" w:cs="Times New Roman"/>
          <w:sz w:val="32"/>
          <w:szCs w:val="32"/>
        </w:rPr>
        <w:t>根据《</w:t>
      </w:r>
      <w:r>
        <w:rPr>
          <w:rFonts w:ascii="仿宋" w:hAnsi="仿宋" w:eastAsia="仿宋" w:cs="Times New Roman"/>
          <w:sz w:val="32"/>
          <w:szCs w:val="32"/>
        </w:rPr>
        <w:t>电影管理条例》第六十七条规定，对</w:t>
      </w:r>
      <w:r>
        <w:rPr>
          <w:rFonts w:hint="eastAsia" w:ascii="仿宋" w:hAnsi="仿宋" w:eastAsia="仿宋" w:cs="Times New Roman"/>
          <w:sz w:val="32"/>
          <w:szCs w:val="32"/>
        </w:rPr>
        <w:t>外商投资电影院的</w:t>
      </w:r>
      <w:r>
        <w:rPr>
          <w:rFonts w:ascii="仿宋" w:hAnsi="仿宋" w:eastAsia="仿宋" w:cs="Times New Roman"/>
          <w:sz w:val="32"/>
          <w:szCs w:val="32"/>
        </w:rPr>
        <w:t>《电影</w:t>
      </w:r>
      <w:r>
        <w:rPr>
          <w:rFonts w:hint="eastAsia" w:ascii="仿宋" w:hAnsi="仿宋" w:eastAsia="仿宋" w:cs="Times New Roman"/>
          <w:sz w:val="32"/>
          <w:szCs w:val="32"/>
        </w:rPr>
        <w:t>放映</w:t>
      </w:r>
      <w:r>
        <w:rPr>
          <w:rFonts w:ascii="仿宋" w:hAnsi="仿宋" w:eastAsia="仿宋" w:cs="Times New Roman"/>
          <w:sz w:val="32"/>
          <w:szCs w:val="32"/>
        </w:rPr>
        <w:t>经营许可证》实行年检。</w:t>
      </w:r>
    </w:p>
    <w:p>
      <w:pPr>
        <w:spacing w:line="560" w:lineRule="exact"/>
        <w:ind w:firstLine="643" w:firstLineChars="200"/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（三</w:t>
      </w:r>
      <w:r>
        <w:rPr>
          <w:rFonts w:ascii="楷体" w:hAnsi="楷体" w:eastAsia="楷体" w:cs="Times New Roman"/>
          <w:b/>
          <w:sz w:val="32"/>
          <w:szCs w:val="32"/>
        </w:rPr>
        <w:t>）监管程序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1.监</w:t>
      </w:r>
      <w:r>
        <w:rPr>
          <w:rFonts w:ascii="仿宋" w:hAnsi="仿宋" w:eastAsia="仿宋" w:cs="Times New Roman"/>
          <w:sz w:val="32"/>
          <w:szCs w:val="32"/>
        </w:rPr>
        <w:t>督</w:t>
      </w:r>
      <w:r>
        <w:rPr>
          <w:rFonts w:hint="eastAsia" w:ascii="仿宋" w:hAnsi="仿宋" w:eastAsia="仿宋" w:cs="Times New Roman"/>
          <w:sz w:val="32"/>
          <w:szCs w:val="32"/>
        </w:rPr>
        <w:t>检查</w:t>
      </w:r>
      <w:r>
        <w:rPr>
          <w:rFonts w:ascii="仿宋" w:hAnsi="仿宋" w:eastAsia="仿宋" w:cs="Times New Roman"/>
          <w:sz w:val="32"/>
          <w:szCs w:val="32"/>
        </w:rPr>
        <w:t>采取听取汇报、查阅资料、现场</w:t>
      </w:r>
      <w:r>
        <w:rPr>
          <w:rFonts w:hint="eastAsia" w:ascii="仿宋" w:hAnsi="仿宋" w:eastAsia="仿宋" w:cs="Times New Roman"/>
          <w:sz w:val="32"/>
          <w:szCs w:val="32"/>
        </w:rPr>
        <w:t>核查</w:t>
      </w:r>
      <w:r>
        <w:rPr>
          <w:rFonts w:ascii="仿宋" w:hAnsi="仿宋" w:eastAsia="仿宋" w:cs="Times New Roman"/>
          <w:sz w:val="32"/>
          <w:szCs w:val="32"/>
        </w:rPr>
        <w:t>、设备抽检等方式，对企业实施监督检查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ascii="仿宋" w:hAnsi="仿宋" w:eastAsia="仿宋" w:cs="Times New Roman"/>
          <w:sz w:val="32"/>
          <w:szCs w:val="32"/>
        </w:rPr>
        <w:t>监督</w:t>
      </w:r>
      <w:r>
        <w:rPr>
          <w:rFonts w:hint="eastAsia" w:ascii="仿宋" w:hAnsi="仿宋" w:eastAsia="仿宋" w:cs="Times New Roman"/>
          <w:sz w:val="32"/>
          <w:szCs w:val="32"/>
        </w:rPr>
        <w:t>检查</w:t>
      </w:r>
      <w:r>
        <w:rPr>
          <w:rFonts w:ascii="仿宋" w:hAnsi="仿宋" w:eastAsia="仿宋" w:cs="Times New Roman"/>
          <w:sz w:val="32"/>
          <w:szCs w:val="32"/>
        </w:rPr>
        <w:t>时，至少有两名监管人员参加，出示有效证件，对监督检查的情况和处理结果予以记录，并由被检查企业负责人签字确认后归档。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2.对</w:t>
      </w:r>
      <w:r>
        <w:rPr>
          <w:rFonts w:ascii="仿宋" w:hAnsi="仿宋" w:eastAsia="仿宋" w:cs="Times New Roman"/>
          <w:sz w:val="32"/>
          <w:szCs w:val="32"/>
        </w:rPr>
        <w:t>在监督检查过程中，发现的违规违法行为，根据《电影产业促进法》等法律</w:t>
      </w:r>
      <w:r>
        <w:rPr>
          <w:rFonts w:hint="eastAsia" w:ascii="仿宋" w:hAnsi="仿宋" w:eastAsia="仿宋" w:cs="Times New Roman"/>
          <w:sz w:val="32"/>
          <w:szCs w:val="32"/>
        </w:rPr>
        <w:t>法</w:t>
      </w:r>
      <w:r>
        <w:rPr>
          <w:rFonts w:ascii="仿宋" w:hAnsi="仿宋" w:eastAsia="仿宋" w:cs="Times New Roman"/>
          <w:sz w:val="32"/>
          <w:szCs w:val="32"/>
        </w:rPr>
        <w:t>规规定进行处理，情节严</w:t>
      </w:r>
      <w:r>
        <w:rPr>
          <w:rFonts w:hint="eastAsia" w:ascii="仿宋" w:hAnsi="仿宋" w:eastAsia="仿宋" w:cs="Times New Roman"/>
          <w:sz w:val="32"/>
          <w:szCs w:val="32"/>
        </w:rPr>
        <w:t>重</w:t>
      </w:r>
      <w:r>
        <w:rPr>
          <w:rFonts w:ascii="仿宋" w:hAnsi="仿宋" w:eastAsia="仿宋" w:cs="Times New Roman"/>
          <w:sz w:val="32"/>
          <w:szCs w:val="32"/>
        </w:rPr>
        <w:t>的，由原发证机关吊销许可证；构成犯罪的，及时</w:t>
      </w:r>
      <w:r>
        <w:rPr>
          <w:rFonts w:hint="eastAsia" w:ascii="仿宋" w:hAnsi="仿宋" w:eastAsia="仿宋" w:cs="Times New Roman"/>
          <w:sz w:val="32"/>
          <w:szCs w:val="32"/>
        </w:rPr>
        <w:t>移</w:t>
      </w:r>
      <w:r>
        <w:rPr>
          <w:rFonts w:ascii="仿宋" w:hAnsi="仿宋" w:eastAsia="仿宋" w:cs="Times New Roman"/>
          <w:sz w:val="32"/>
          <w:szCs w:val="32"/>
        </w:rPr>
        <w:t>交司法机关追究刑事责任。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3.发现被检查对象违规经营</w:t>
      </w:r>
      <w:r>
        <w:rPr>
          <w:rFonts w:hint="eastAsia" w:ascii="仿宋" w:hAnsi="仿宋" w:eastAsia="仿宋" w:cs="Times New Roman"/>
          <w:sz w:val="32"/>
          <w:szCs w:val="32"/>
        </w:rPr>
        <w:t>且</w:t>
      </w:r>
      <w:r>
        <w:rPr>
          <w:rFonts w:ascii="仿宋" w:hAnsi="仿宋" w:eastAsia="仿宋" w:cs="Times New Roman"/>
          <w:sz w:val="32"/>
          <w:szCs w:val="32"/>
        </w:rPr>
        <w:t>不属于电影行政部门管辖的，及时移交有关职能部门进行查处。</w:t>
      </w:r>
    </w:p>
    <w:p>
      <w:pPr>
        <w:snapToGrid w:val="0"/>
        <w:spacing w:line="560" w:lineRule="exact"/>
        <w:ind w:firstLine="643" w:firstLineChars="200"/>
        <w:rPr>
          <w:rFonts w:ascii="楷体" w:hAnsi="楷体" w:eastAsia="楷体" w:cs="Times New Roman"/>
          <w:b/>
          <w:spacing w:val="-8"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（四</w:t>
      </w:r>
      <w:r>
        <w:rPr>
          <w:rFonts w:ascii="楷体" w:hAnsi="楷体" w:eastAsia="楷体" w:cs="Times New Roman"/>
          <w:b/>
          <w:sz w:val="32"/>
          <w:szCs w:val="32"/>
        </w:rPr>
        <w:t>）</w:t>
      </w:r>
      <w:r>
        <w:rPr>
          <w:rFonts w:hint="eastAsia" w:ascii="楷体" w:hAnsi="楷体" w:eastAsia="楷体" w:cs="Times New Roman"/>
          <w:b/>
          <w:spacing w:val="-8"/>
          <w:sz w:val="32"/>
          <w:szCs w:val="32"/>
        </w:rPr>
        <w:t>建立</w:t>
      </w:r>
      <w:r>
        <w:rPr>
          <w:rFonts w:ascii="楷体" w:hAnsi="楷体" w:eastAsia="楷体" w:cs="Times New Roman"/>
          <w:b/>
          <w:spacing w:val="-8"/>
          <w:sz w:val="32"/>
          <w:szCs w:val="32"/>
        </w:rPr>
        <w:t>诚信档案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县或者设区的市人民政府电影行政部门应建立申请人、被审批人诚信档案。对被审批人在规定期限内未提交材料，或者提交的材料不符合要求的，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以及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在审查、后续监管中发现申请人、被审批人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作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出不实承诺的，应当记入申请人、被审批人诚信档案，并对该申请人、被审批人的行政审批申请不再适用告知承诺的审批方式。</w:t>
      </w:r>
    </w:p>
    <w:p>
      <w:pPr>
        <w:snapToGrid w:val="0"/>
        <w:spacing w:line="560" w:lineRule="exact"/>
        <w:ind w:firstLine="611" w:firstLineChars="200"/>
        <w:rPr>
          <w:rFonts w:ascii="Times New Roman" w:hAnsi="Times New Roman" w:eastAsia="仿宋_GB2312" w:cs="Times New Roman"/>
          <w:b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pacing w:val="-8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/>
          <w:spacing w:val="-8"/>
          <w:sz w:val="32"/>
          <w:szCs w:val="32"/>
        </w:rPr>
        <w:t>五）监督</w:t>
      </w:r>
      <w:r>
        <w:rPr>
          <w:rFonts w:hint="eastAsia" w:ascii="Times New Roman" w:hAnsi="Times New Roman" w:eastAsia="仿宋_GB2312" w:cs="Times New Roman"/>
          <w:b/>
          <w:spacing w:val="-8"/>
          <w:sz w:val="32"/>
          <w:szCs w:val="32"/>
        </w:rPr>
        <w:t>投诉渠道</w:t>
      </w:r>
      <w:r>
        <w:rPr>
          <w:rFonts w:ascii="Times New Roman" w:hAnsi="Times New Roman" w:eastAsia="仿宋_GB2312" w:cs="Times New Roman"/>
          <w:b/>
          <w:spacing w:val="-8"/>
          <w:sz w:val="32"/>
          <w:szCs w:val="32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湖南省</w:t>
      </w:r>
      <w:r>
        <w:rPr>
          <w:rFonts w:ascii="仿宋" w:hAnsi="仿宋" w:eastAsia="仿宋" w:cs="Times New Roman"/>
          <w:sz w:val="32"/>
          <w:szCs w:val="32"/>
        </w:rPr>
        <w:t>电影局</w:t>
      </w:r>
      <w:r>
        <w:rPr>
          <w:rFonts w:hint="eastAsia" w:ascii="仿宋" w:hAnsi="仿宋" w:eastAsia="仿宋" w:cs="Times New Roman"/>
          <w:sz w:val="32"/>
          <w:szCs w:val="32"/>
        </w:rPr>
        <w:t>（电话：0731-8</w:t>
      </w:r>
      <w:r>
        <w:rPr>
          <w:rFonts w:ascii="仿宋" w:hAnsi="仿宋" w:eastAsia="仿宋" w:cs="Times New Roman"/>
          <w:sz w:val="32"/>
          <w:szCs w:val="32"/>
        </w:rPr>
        <w:t>2688065</w:t>
      </w:r>
      <w:r>
        <w:rPr>
          <w:rFonts w:hint="eastAsia" w:ascii="仿宋" w:hAnsi="仿宋" w:eastAsia="仿宋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中共桃源县委宣传部（电话：0736-6633362）</w:t>
      </w:r>
    </w:p>
    <w:p>
      <w:pPr>
        <w:spacing w:line="540" w:lineRule="exact"/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附件：</w:t>
      </w: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</w:rPr>
        <w:t>行政审批告知承诺书</w:t>
      </w: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  <w:r>
        <w:rPr>
          <w:rFonts w:hint="eastAsia" w:ascii="仿宋" w:hAnsi="仿宋" w:eastAsia="仿宋" w:cs="Times New Roman"/>
          <w:spacing w:val="-8"/>
          <w:sz w:val="32"/>
          <w:szCs w:val="32"/>
        </w:rPr>
        <w:t xml:space="preserve">            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行政审批机关的告知</w:t>
      </w: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  <w:r>
        <w:rPr>
          <w:rFonts w:hint="eastAsia" w:ascii="仿宋" w:hAnsi="仿宋" w:eastAsia="仿宋" w:cs="Times New Roman"/>
          <w:spacing w:val="-8"/>
          <w:sz w:val="32"/>
          <w:szCs w:val="32"/>
        </w:rPr>
        <w:t xml:space="preserve">            3.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申请人的承诺</w:t>
      </w: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  <w:r>
        <w:rPr>
          <w:rFonts w:hint="eastAsia" w:ascii="仿宋" w:hAnsi="仿宋" w:eastAsia="仿宋" w:cs="Times New Roman"/>
          <w:spacing w:val="-8"/>
          <w:sz w:val="32"/>
          <w:szCs w:val="32"/>
        </w:rPr>
        <w:t xml:space="preserve">            4.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Times New Roman"/>
          <w:spacing w:val="-8"/>
          <w:sz w:val="32"/>
          <w:szCs w:val="32"/>
        </w:rPr>
        <w:t>桃源县电影放映单位审批登记表</w:t>
      </w: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" w:hAnsi="仿宋" w:eastAsia="仿宋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Times New Roman"/>
          <w:spacing w:val="-8"/>
          <w:sz w:val="32"/>
          <w:szCs w:val="32"/>
        </w:rPr>
      </w:pPr>
      <w:r>
        <w:rPr>
          <w:rFonts w:ascii="仿宋" w:hAnsi="仿宋" w:eastAsia="仿宋" w:cs="Times New Roman"/>
          <w:spacing w:val="-8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spacing w:val="-8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spacing w:val="-8"/>
          <w:sz w:val="36"/>
          <w:szCs w:val="36"/>
        </w:rPr>
      </w:pPr>
      <w:r>
        <w:rPr>
          <w:rFonts w:ascii="Times New Roman" w:hAnsi="Times New Roman" w:eastAsia="华文中宋" w:cs="Times New Roman"/>
          <w:b/>
          <w:spacing w:val="-8"/>
          <w:sz w:val="36"/>
          <w:szCs w:val="36"/>
        </w:rPr>
        <w:t>行政审批告知承诺书</w:t>
      </w:r>
    </w:p>
    <w:p>
      <w:pPr>
        <w:widowControl/>
        <w:snapToGrid w:val="0"/>
        <w:spacing w:line="560" w:lineRule="exact"/>
        <w:jc w:val="center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（外商投资电影院设立许可审批）</w:t>
      </w:r>
    </w:p>
    <w:p>
      <w:pPr>
        <w:widowControl/>
        <w:snapToGrid w:val="0"/>
        <w:spacing w:line="560" w:lineRule="exact"/>
        <w:ind w:firstLine="608" w:firstLineChars="200"/>
        <w:jc w:val="righ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spacing w:val="-8"/>
          <w:kern w:val="0"/>
          <w:sz w:val="32"/>
          <w:szCs w:val="32"/>
        </w:rPr>
        <w:t>﹝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年</w:t>
      </w:r>
      <w:r>
        <w:rPr>
          <w:rFonts w:ascii="Times New Roman" w:hAnsi="Times New Roman" w:eastAsia="仿宋" w:cs="Times New Roman"/>
          <w:spacing w:val="-8"/>
          <w:kern w:val="0"/>
          <w:sz w:val="32"/>
          <w:szCs w:val="32"/>
        </w:rPr>
        <w:t>﹞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第号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申请人：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（自然人）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姓    名：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      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证件类型：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    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 编号：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                          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>                 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（法  人）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单位名称：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>                                         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法定代表人：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  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 地址：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              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>                 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委托代理人：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证件类型：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  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 编号：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                            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 xml:space="preserve">                 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行政审批机关：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联系人姓名：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>              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  <w:t>                 </w:t>
      </w:r>
    </w:p>
    <w:p>
      <w:pPr>
        <w:widowControl/>
        <w:snapToGrid w:val="0"/>
        <w:spacing w:line="560" w:lineRule="exact"/>
        <w:ind w:firstLine="608" w:firstLineChars="200"/>
        <w:jc w:val="left"/>
        <w:rPr>
          <w:rFonts w:ascii="Times New Roman" w:hAnsi="Times New Roman" w:eastAsia="仿宋_GB2312" w:cs="Times New Roman"/>
          <w:spacing w:val="-8"/>
          <w:kern w:val="0"/>
          <w:sz w:val="32"/>
          <w:szCs w:val="32"/>
          <w:u w:val="single"/>
        </w:rPr>
      </w:pPr>
    </w:p>
    <w:p>
      <w:pPr>
        <w:snapToGrid w:val="0"/>
        <w:spacing w:line="560" w:lineRule="exact"/>
        <w:rPr>
          <w:rFonts w:ascii="仿宋" w:hAnsi="仿宋" w:eastAsia="仿宋" w:cs="Times New Roman"/>
          <w:spacing w:val="-8"/>
          <w:sz w:val="32"/>
          <w:szCs w:val="32"/>
        </w:rPr>
      </w:pPr>
      <w:r>
        <w:rPr>
          <w:rFonts w:hint="eastAsia" w:ascii="仿宋" w:hAnsi="仿宋" w:eastAsia="仿宋" w:cs="Times New Roman"/>
          <w:spacing w:val="-8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Times New Roman" w:hAnsi="Times New Roman" w:eastAsia="华文中宋" w:cs="Times New Roman"/>
          <w:b/>
          <w:spacing w:val="-8"/>
          <w:sz w:val="36"/>
          <w:szCs w:val="36"/>
        </w:rPr>
      </w:pPr>
      <w:r>
        <w:rPr>
          <w:rFonts w:ascii="Times New Roman" w:hAnsi="Times New Roman" w:eastAsia="华文中宋" w:cs="Times New Roman"/>
          <w:b/>
          <w:spacing w:val="-8"/>
          <w:sz w:val="36"/>
          <w:szCs w:val="36"/>
        </w:rPr>
        <w:t>行政审批机关的告知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本行政审批机关就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外商投资电影院设立许可”行政审批事项告知如下：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pacing w:val="-8"/>
          <w:kern w:val="0"/>
          <w:sz w:val="32"/>
          <w:szCs w:val="32"/>
        </w:rPr>
        <w:t>一、审批依据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本行政审批事项的依据为：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《电影产业促进法》《外商投资电影院暂行规定》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《外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商投资法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》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ascii="Times New Roman" w:hAnsi="Times New Roman" w:eastAsia="黑体" w:cs="Times New Roman"/>
          <w:spacing w:val="-8"/>
          <w:sz w:val="32"/>
          <w:szCs w:val="32"/>
        </w:rPr>
        <w:t>二、法定条件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本行政审批事项获得批准应当具备下列条件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（一）符合当地文化设施的布局与规划；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）有固定的营业(放映)场所；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）合资、合作期限不超过30年；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）符合中国有关法律、法规及有关规定。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ascii="Times New Roman" w:hAnsi="Times New Roman" w:eastAsia="黑体" w:cs="Times New Roman"/>
          <w:spacing w:val="-8"/>
          <w:sz w:val="32"/>
          <w:szCs w:val="32"/>
        </w:rPr>
        <w:t>三、应当提交的材料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根据审批依据和法定条件，本行政审批事项获得批准，申请人应当提交下列材料：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1、外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商投资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电影院设立申请书；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2、《桃源县电影放映单位审批登记表》；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3、工商行政管理部门颁发的营业执照；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4、经营场所证明（合法性证明及安全性证明）、房屋验收合格证明（含房产证、预售证）和租赁合同；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5、法定代表人和负责人身份证明文件（包括任命书、身份证复印件等）；委托谁来办理的委托书；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6、经营管理和技术人员名单；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7、公安消防部门出具的消防安全合格证；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8、放映场地平面图（影院装修图纸）；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9、公司章程，放映设备、售票系统明细表、影院情况统计表。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8"/>
          <w:sz w:val="32"/>
          <w:szCs w:val="32"/>
        </w:rPr>
        <w:t>四、</w:t>
      </w:r>
      <w:r>
        <w:rPr>
          <w:rFonts w:ascii="Times New Roman" w:hAnsi="Times New Roman" w:eastAsia="黑体" w:cs="Times New Roman"/>
          <w:spacing w:val="-8"/>
          <w:sz w:val="32"/>
          <w:szCs w:val="32"/>
        </w:rPr>
        <w:t>审批流程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1.（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申请和告知）对实行告知承诺的电影放映单位设立申请事项，电影行政部门收到申请后，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制作告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知承诺书，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并向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申请人提供示范文本，一次性告知审批条件和所需材料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.（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申请人的承诺）申请人收到电影行政部门的告知承诺书，愿意作出承诺的，应当在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接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到告知承诺书3日内，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对告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知承诺书中承诺的内容作出确认和承诺，将填写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完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整并经签章的告知承诺书（一式二份）递交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当地的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电影行政部门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告知承诺书的生效和保存)告知承诺书经电影行政部门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申请人双方签章后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生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效。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告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知承诺书一式两份，由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当地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电影行政部门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申请人各保存一份。</w:t>
      </w:r>
    </w:p>
    <w:p>
      <w:pPr>
        <w:snapToGrid w:val="0"/>
        <w:spacing w:line="560" w:lineRule="exact"/>
        <w:ind w:firstLine="608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4.（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审批决定）电影行政部门收到申请人签章的告知承诺书以及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《设立电影放映单位申请书》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工商执照、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公安消防部门出具的《公众聚集场所投入使用、营业前消防安全检查合格证》等必要材料后，发放《电影放映经营许可证》。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申请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人如果在约定的时间内不能提交告知承诺书和约定材料的，应当向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当地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电影行政部门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书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面提出撤回告知承诺。申请人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书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面撤回或逾期不作出承诺的，行政审批机关将按照法律、法规和规章的有关规定实施行政审批。申请人作出不实承诺的，行政审批机关将依法作出处理，并由申请人依法承担相应的法律责任。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5.（文</w:t>
      </w:r>
      <w:r>
        <w:rPr>
          <w:rFonts w:ascii="仿宋_GB2312" w:hAnsi="Times New Roman" w:eastAsia="仿宋_GB2312" w:cs="Times New Roman"/>
          <w:sz w:val="32"/>
          <w:szCs w:val="32"/>
        </w:rPr>
        <w:t>书和证件的送达）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电影行政部门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在作出行政审批决定后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3日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内依法向被审批人送达相关文书或证件。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8"/>
          <w:sz w:val="32"/>
          <w:szCs w:val="32"/>
        </w:rPr>
        <w:t>五</w:t>
      </w:r>
      <w:r>
        <w:rPr>
          <w:rFonts w:ascii="Times New Roman" w:hAnsi="Times New Roman" w:eastAsia="黑体" w:cs="Times New Roman"/>
          <w:spacing w:val="-8"/>
          <w:sz w:val="32"/>
          <w:szCs w:val="32"/>
        </w:rPr>
        <w:t>、已经提交和需要补充提交的材料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1.下列材料，申请人已经提交：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第项、第项、第项、第项、第项、第项、第项、第项、第项、第项、第项。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2.下列材料，申请人应当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□在年月日前提交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第项、第项、第项、第项、第项、第项、第项、第项、第项、第项、第项。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□在行政审批机关对承诺内容是否属实进行检查时提交：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kern w:val="0"/>
          <w:sz w:val="32"/>
          <w:szCs w:val="32"/>
        </w:rPr>
        <w:t>第项、第项、第项、第项、第项、第项、第项、第项。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8"/>
          <w:sz w:val="32"/>
          <w:szCs w:val="32"/>
        </w:rPr>
        <w:t>六</w:t>
      </w:r>
      <w:r>
        <w:rPr>
          <w:rFonts w:ascii="Times New Roman" w:hAnsi="Times New Roman" w:eastAsia="黑体" w:cs="Times New Roman"/>
          <w:spacing w:val="-8"/>
          <w:sz w:val="32"/>
          <w:szCs w:val="32"/>
        </w:rPr>
        <w:t>、承诺的期限和效力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申请人愿意作出承诺的，在收到本告知承诺书之日起3日内作出承诺。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申请人作出符合上述申请条件的承诺，并提交签章的告知承诺书后，行政审批机关当场作出行政审批决定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发放《电影放映经营许可证》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企业达到法定许可条件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前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不得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从事电影放映活动。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申请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人如果在约定的时间内不能提交告知承诺书和约定材料的，应当向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申请所在地的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电影行政部门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书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面提出撤回告知承诺。申请人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书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面撤回或逾期不作出承诺的，行政审批机关将按照法律、法规和规章的有关规定实施行政审批。申请人作出不实承诺的，行政审批机关将依法作出处理，并由申请人依法承担相应的法律责任。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黑体" w:cs="Times New Roman"/>
          <w:spacing w:val="-8"/>
          <w:sz w:val="32"/>
          <w:szCs w:val="32"/>
        </w:rPr>
      </w:pPr>
      <w:r>
        <w:rPr>
          <w:rFonts w:ascii="Times New Roman" w:hAnsi="Times New Roman" w:eastAsia="黑体" w:cs="Times New Roman"/>
          <w:spacing w:val="-8"/>
          <w:sz w:val="32"/>
          <w:szCs w:val="32"/>
        </w:rPr>
        <w:t>六、监督和法律责任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申请人应当在本告知承诺书约定的期限内提交应补充的材料。未提交材料或者提交的材料不符合要求且无法补正的，将依法撤销行政审批决定。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本行政审批机关，将在作出准予行政审批决定后1个月内对申请人的承诺内容是否属实进行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实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地检查。发现申请人实际情况与承诺内容不符的，行政审批机关将要求其限期整改；整改后仍不符合条件的，依法撤销行政审批决定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予以从重处罚。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黑体" w:cs="Times New Roman"/>
          <w:spacing w:val="-8"/>
          <w:sz w:val="32"/>
          <w:szCs w:val="32"/>
        </w:rPr>
        <w:t>七、诚信管理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对申请人作出承诺后，未在承诺期限内提交材料的，将在行政审批机关的诚信档案系统留下记录，对申请人以后的同一行政审批申请，不再适用告知承诺的审批方式。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附件3</w:t>
      </w:r>
    </w:p>
    <w:p>
      <w:pPr>
        <w:snapToGrid w:val="0"/>
        <w:spacing w:line="560" w:lineRule="exac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华文中宋" w:cs="Times New Roman"/>
          <w:b/>
          <w:spacing w:val="-8"/>
          <w:sz w:val="36"/>
          <w:szCs w:val="36"/>
        </w:rPr>
        <w:t>申请人的承诺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申请人就申请审批的行政审批事项，现作出下列承诺：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（一）所填写的基本信息真实、准确；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（二）已经知晓行政审批机关告知的全部内容；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（三）认为自身能满足行政审批机关告知的条件、标准和要求；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（四）对于约定需要提供的材料，承诺能够在规定期限内予以提供；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五）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达到法定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条件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前，不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得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从事电影放映活动。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</w:rPr>
        <w:t>六）</w:t>
      </w:r>
      <w:r>
        <w:rPr>
          <w:rFonts w:ascii="Times New Roman" w:hAnsi="Times New Roman" w:eastAsia="仿宋_GB2312" w:cs="Times New Roman"/>
          <w:spacing w:val="-8"/>
          <w:sz w:val="32"/>
          <w:szCs w:val="32"/>
        </w:rPr>
        <w:t>上述陈述是申请人真实意思的表示；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（六）若违反承诺或者作出不实承诺的，愿意承担相应的法律责任。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tabs>
          <w:tab w:val="left" w:pos="7335"/>
        </w:tabs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ab/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申请人（委托代理人）：            行政审批机关：</w:t>
      </w:r>
    </w:p>
    <w:p>
      <w:pPr>
        <w:snapToGrid w:val="0"/>
        <w:spacing w:line="560" w:lineRule="exact"/>
        <w:ind w:firstLine="760" w:firstLineChars="25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（签字盖章）                        （盖章）</w:t>
      </w: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ind w:firstLine="608" w:firstLineChars="200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年  月  日                           年  月  日</w:t>
      </w:r>
    </w:p>
    <w:p>
      <w:pPr>
        <w:snapToGrid w:val="0"/>
        <w:spacing w:line="560" w:lineRule="exact"/>
        <w:ind w:firstLine="608" w:firstLineChars="200"/>
        <w:jc w:val="righ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napToGrid w:val="0"/>
        <w:spacing w:line="560" w:lineRule="exact"/>
        <w:ind w:firstLine="608" w:firstLineChars="200"/>
        <w:jc w:val="right"/>
        <w:rPr>
          <w:rFonts w:ascii="Times New Roman" w:hAnsi="Times New Roman" w:eastAsia="仿宋_GB2312" w:cs="Times New Roman"/>
          <w:spacing w:val="-8"/>
          <w:sz w:val="32"/>
          <w:szCs w:val="32"/>
        </w:rPr>
      </w:pPr>
      <w:r>
        <w:rPr>
          <w:rFonts w:ascii="Times New Roman" w:hAnsi="Times New Roman" w:eastAsia="仿宋_GB2312" w:cs="Times New Roman"/>
          <w:spacing w:val="-8"/>
          <w:sz w:val="32"/>
          <w:szCs w:val="32"/>
        </w:rPr>
        <w:t>（一式两份）</w:t>
      </w:r>
    </w:p>
    <w:p>
      <w:pPr>
        <w:snapToGrid w:val="0"/>
        <w:spacing w:line="560" w:lineRule="exact"/>
        <w:ind w:firstLine="608" w:firstLineChars="200"/>
        <w:jc w:val="right"/>
        <w:rPr>
          <w:rFonts w:ascii="Times New Roman" w:hAnsi="Times New Roman" w:eastAsia="仿宋_GB2312" w:cs="Times New Roman"/>
          <w:spacing w:val="-8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附件4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桃源县电影放映单位审批登记表</w:t>
      </w:r>
    </w:p>
    <w:p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560" w:lineRule="exact"/>
        <w:ind w:firstLine="1424" w:firstLineChars="4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单位名称</w:t>
      </w:r>
    </w:p>
    <w:p>
      <w:pPr>
        <w:spacing w:line="560" w:lineRule="exact"/>
        <w:ind w:firstLine="1424" w:firstLineChars="445"/>
        <w:rPr>
          <w:rFonts w:ascii="宋体" w:hAnsi="宋体"/>
          <w:sz w:val="32"/>
          <w:szCs w:val="32"/>
          <w:u w:val="single"/>
        </w:rPr>
      </w:pPr>
    </w:p>
    <w:p>
      <w:pPr>
        <w:spacing w:line="560" w:lineRule="exact"/>
        <w:ind w:firstLine="1424" w:firstLineChars="445"/>
        <w:rPr>
          <w:rFonts w:ascii="宋体" w:hAnsi="宋体"/>
          <w:sz w:val="32"/>
          <w:szCs w:val="32"/>
          <w:u w:val="single"/>
        </w:rPr>
      </w:pPr>
    </w:p>
    <w:p>
      <w:pPr>
        <w:spacing w:line="560" w:lineRule="exact"/>
        <w:ind w:firstLine="1424" w:firstLineChars="4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注册地址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宋体" w:hAnsi="宋体"/>
          <w:b/>
          <w:sz w:val="18"/>
          <w:szCs w:val="18"/>
          <w:u w:val="single"/>
        </w:rPr>
      </w:pPr>
    </w:p>
    <w:p>
      <w:pPr>
        <w:spacing w:line="560" w:lineRule="exact"/>
        <w:jc w:val="center"/>
        <w:rPr>
          <w:rFonts w:ascii="宋体" w:hAnsi="宋体"/>
          <w:b/>
          <w:sz w:val="18"/>
          <w:szCs w:val="18"/>
          <w:u w:val="single"/>
        </w:rPr>
      </w:pPr>
    </w:p>
    <w:p>
      <w:pPr>
        <w:spacing w:line="560" w:lineRule="exact"/>
        <w:jc w:val="center"/>
        <w:rPr>
          <w:rFonts w:ascii="黑体" w:hAnsi="宋体"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黑体" w:hAnsi="宋体" w:eastAsia="黑体"/>
          <w:b/>
          <w:szCs w:val="21"/>
        </w:rPr>
      </w:pP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年     月     日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tbl>
      <w:tblPr>
        <w:tblStyle w:val="4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75"/>
        <w:gridCol w:w="1344"/>
        <w:gridCol w:w="1417"/>
        <w:gridCol w:w="120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身份证号</w:t>
            </w:r>
          </w:p>
        </w:tc>
        <w:tc>
          <w:tcPr>
            <w:tcW w:w="262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法人电话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注册资金</w:t>
            </w:r>
          </w:p>
        </w:tc>
        <w:tc>
          <w:tcPr>
            <w:tcW w:w="2625" w:type="dxa"/>
            <w:gridSpan w:val="2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万元</w:t>
            </w: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联系电话</w:t>
            </w:r>
          </w:p>
        </w:tc>
        <w:tc>
          <w:tcPr>
            <w:tcW w:w="262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经济性质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所在楼层</w:t>
            </w:r>
          </w:p>
        </w:tc>
        <w:tc>
          <w:tcPr>
            <w:tcW w:w="262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场地面积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2"/>
                <w:sz w:val="28"/>
                <w:szCs w:val="28"/>
              </w:rPr>
              <w:t>座位数量</w:t>
            </w:r>
          </w:p>
        </w:tc>
        <w:tc>
          <w:tcPr>
            <w:tcW w:w="2625" w:type="dxa"/>
            <w:gridSpan w:val="2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影厅数量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售票系统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员工人数</w:t>
            </w:r>
          </w:p>
        </w:tc>
        <w:tc>
          <w:tcPr>
            <w:tcW w:w="1930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放映证号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2"/>
                <w:sz w:val="28"/>
                <w:szCs w:val="28"/>
              </w:rPr>
            </w:pPr>
            <w:r>
              <w:rPr>
                <w:rFonts w:hint="eastAsia" w:ascii="宋体" w:hAnsi="宋体"/>
                <w:spacing w:val="-22"/>
                <w:sz w:val="28"/>
                <w:szCs w:val="28"/>
              </w:rPr>
              <w:t>所属院线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影院编码</w:t>
            </w:r>
          </w:p>
        </w:tc>
        <w:tc>
          <w:tcPr>
            <w:tcW w:w="1930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消防证号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2"/>
                <w:sz w:val="28"/>
                <w:szCs w:val="28"/>
              </w:rPr>
            </w:pPr>
            <w:r>
              <w:rPr>
                <w:rFonts w:hint="eastAsia" w:ascii="宋体" w:hAnsi="宋体"/>
                <w:spacing w:val="-22"/>
                <w:sz w:val="28"/>
                <w:szCs w:val="28"/>
              </w:rPr>
              <w:t>IMAX厅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4D厅</w:t>
            </w:r>
          </w:p>
        </w:tc>
        <w:tc>
          <w:tcPr>
            <w:tcW w:w="1930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巨幕厅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2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2K放映机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4K放映机</w:t>
            </w:r>
          </w:p>
        </w:tc>
        <w:tc>
          <w:tcPr>
            <w:tcW w:w="1930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放映单位上级管理部门意见</w:t>
            </w:r>
          </w:p>
        </w:tc>
        <w:tc>
          <w:tcPr>
            <w:tcW w:w="7674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年   月  日（盖章）</w:t>
            </w: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电影行政部门意见</w:t>
            </w:r>
          </w:p>
        </w:tc>
        <w:tc>
          <w:tcPr>
            <w:tcW w:w="7674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 月    日（盖章）</w:t>
            </w:r>
          </w:p>
          <w:p>
            <w:pPr>
              <w:spacing w:line="560" w:lineRule="exact"/>
              <w:ind w:right="48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- 12 -</w:t>
    </w:r>
    <w:r>
      <w:rPr>
        <w:rStyle w:val="6"/>
      </w:rPr>
      <w:fldChar w:fldCharType="end"/>
    </w: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257A"/>
    <w:rsid w:val="0019597C"/>
    <w:rsid w:val="003127F8"/>
    <w:rsid w:val="003373B3"/>
    <w:rsid w:val="003652D3"/>
    <w:rsid w:val="003A257A"/>
    <w:rsid w:val="00455C78"/>
    <w:rsid w:val="006048E1"/>
    <w:rsid w:val="006A7317"/>
    <w:rsid w:val="00733E30"/>
    <w:rsid w:val="00741EA1"/>
    <w:rsid w:val="007702D8"/>
    <w:rsid w:val="007E5B10"/>
    <w:rsid w:val="009E4F18"/>
    <w:rsid w:val="00A11F8D"/>
    <w:rsid w:val="00BA3A39"/>
    <w:rsid w:val="00BB596A"/>
    <w:rsid w:val="00D12204"/>
    <w:rsid w:val="00D711E3"/>
    <w:rsid w:val="00DB1DFA"/>
    <w:rsid w:val="00E40C67"/>
    <w:rsid w:val="00E87CC7"/>
    <w:rsid w:val="00F51B49"/>
    <w:rsid w:val="00F62CE9"/>
    <w:rsid w:val="00FA1062"/>
    <w:rsid w:val="00FB649D"/>
    <w:rsid w:val="238D7740"/>
    <w:rsid w:val="493F3B8B"/>
    <w:rsid w:val="5C107263"/>
    <w:rsid w:val="63C00C2C"/>
    <w:rsid w:val="675C202D"/>
    <w:rsid w:val="6B2E2203"/>
    <w:rsid w:val="7C874F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Arial"/>
      <w:sz w:val="18"/>
      <w:szCs w:val="18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12</Pages>
  <Words>665</Words>
  <Characters>3796</Characters>
  <Lines>31</Lines>
  <Paragraphs>8</Paragraphs>
  <TotalTime>5</TotalTime>
  <ScaleCrop>false</ScaleCrop>
  <LinksUpToDate>false</LinksUpToDate>
  <CharactersWithSpaces>4453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2020-11-25T01:10:00Z</dcterms:created>
  <dc:creator>123</dc:creator>
  <cp:lastModifiedBy>Administrator</cp:lastModifiedBy>
  <cp:lastPrinted>2020-11-24T04:45:00Z</cp:lastPrinted>
  <dcterms:modified xsi:type="dcterms:W3CDTF">2020-11-25T01:16:48Z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