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黑体" w:hAnsi="黑体" w:eastAsia="黑体"/>
          <w:sz w:val="44"/>
          <w:szCs w:val="44"/>
        </w:rPr>
      </w:pPr>
    </w:p>
    <w:p>
      <w:pPr>
        <w:snapToGrid w:val="0"/>
        <w:spacing w:line="600" w:lineRule="exact"/>
        <w:jc w:val="center"/>
        <w:rPr>
          <w:rFonts w:hint="eastAsia" w:ascii="黑体" w:hAnsi="黑体" w:eastAsia="黑体"/>
          <w:sz w:val="44"/>
          <w:szCs w:val="44"/>
        </w:rPr>
      </w:pPr>
      <w:r>
        <w:rPr>
          <w:rFonts w:hint="eastAsia" w:ascii="黑体" w:hAnsi="黑体" w:eastAsia="黑体"/>
          <w:sz w:val="44"/>
          <w:szCs w:val="44"/>
        </w:rPr>
        <w:t>区委第三巡察组向区应急管理局党组</w:t>
      </w:r>
    </w:p>
    <w:p>
      <w:pPr>
        <w:snapToGrid w:val="0"/>
        <w:spacing w:line="600" w:lineRule="exact"/>
        <w:jc w:val="center"/>
        <w:rPr>
          <w:rFonts w:ascii="方正小标宋简体" w:eastAsia="方正小标宋简体"/>
          <w:sz w:val="44"/>
          <w:szCs w:val="44"/>
        </w:rPr>
      </w:pPr>
      <w:r>
        <w:rPr>
          <w:rFonts w:hint="eastAsia" w:ascii="黑体" w:hAnsi="黑体" w:eastAsia="黑体"/>
          <w:sz w:val="44"/>
          <w:szCs w:val="44"/>
        </w:rPr>
        <w:t>反馈巡察意见</w:t>
      </w:r>
    </w:p>
    <w:p>
      <w:pPr>
        <w:snapToGrid w:val="0"/>
        <w:spacing w:line="600" w:lineRule="exact"/>
        <w:ind w:firstLine="640" w:firstLineChars="200"/>
        <w:jc w:val="center"/>
        <w:rPr>
          <w:rFonts w:ascii="仿宋_GB2312" w:hAnsi="仿宋_GB2312" w:eastAsia="仿宋_GB2312" w:cs="仿宋_GB2312"/>
          <w:sz w:val="32"/>
          <w:szCs w:val="32"/>
        </w:rPr>
      </w:pPr>
    </w:p>
    <w:p>
      <w:pPr>
        <w:snapToGrid w:val="0"/>
        <w:spacing w:line="60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根据区委巡察工作的统一部署，2020年4月9日至6月5日，区委第三巡察组对区应急管理局党组开展政治巡察。根据区委巡察工作有关规定，</w:t>
      </w:r>
      <w:r>
        <w:rPr>
          <w:rFonts w:hint="eastAsia" w:ascii="仿宋" w:hAnsi="仿宋" w:eastAsia="仿宋"/>
          <w:sz w:val="32"/>
          <w:szCs w:val="32"/>
        </w:rPr>
        <w:t>现将有关情况通报如下。</w:t>
      </w:r>
    </w:p>
    <w:p>
      <w:pPr>
        <w:snapToGrid w:val="0"/>
        <w:spacing w:line="600" w:lineRule="exact"/>
        <w:ind w:firstLine="643" w:firstLineChars="200"/>
        <w:rPr>
          <w:rFonts w:hint="eastAsia" w:ascii="仿宋_GB2312" w:hAnsi="仿宋" w:eastAsia="仿宋_GB2312" w:cs="仿宋"/>
          <w:sz w:val="32"/>
          <w:szCs w:val="32"/>
        </w:rPr>
      </w:pPr>
      <w:r>
        <w:rPr>
          <w:rFonts w:hint="eastAsia" w:ascii="仿宋_GB2312" w:hAnsi="仿宋_GB2312" w:eastAsia="仿宋_GB2312" w:cs="仿宋_GB2312"/>
          <w:b/>
          <w:bCs/>
          <w:sz w:val="32"/>
          <w:szCs w:val="32"/>
        </w:rPr>
        <w:t>1．党组统揽全</w:t>
      </w:r>
      <w:bookmarkStart w:id="0" w:name="_GoBack"/>
      <w:bookmarkEnd w:id="0"/>
      <w:r>
        <w:rPr>
          <w:rFonts w:hint="eastAsia" w:ascii="仿宋_GB2312" w:hAnsi="仿宋_GB2312" w:eastAsia="仿宋_GB2312" w:cs="仿宋_GB2312"/>
          <w:b/>
          <w:bCs/>
          <w:sz w:val="32"/>
          <w:szCs w:val="32"/>
        </w:rPr>
        <w:t>局职能发挥不充分。</w:t>
      </w:r>
      <w:r>
        <w:rPr>
          <w:rFonts w:hint="eastAsia" w:ascii="仿宋_GB2312" w:hAnsi="仿宋" w:eastAsia="仿宋_GB2312" w:cs="仿宋"/>
          <w:sz w:val="32"/>
          <w:szCs w:val="32"/>
        </w:rPr>
        <w:t>局党组对党的全面领导存在模糊认识，结合区域实际贯彻落实中央、省、市、区关于安全生产、应急管理等决策部署主动思考不多，统揽、协调、指导职能发挥力度不大，全区安全生产监管、应急管理救援“一盘棋”工作局面尚未形成，工作开展过于依赖安委会，“把方向、管大局、促落实”功能弱。</w:t>
      </w:r>
    </w:p>
    <w:p>
      <w:pPr>
        <w:snapToGrid w:val="0"/>
        <w:spacing w:line="600" w:lineRule="exact"/>
        <w:ind w:firstLine="643" w:firstLineChars="200"/>
        <w:rPr>
          <w:rFonts w:hint="eastAsia" w:ascii="仿宋_GB2312" w:hAnsi="仿宋" w:eastAsia="仿宋_GB2312" w:cs="仿宋"/>
          <w:sz w:val="32"/>
          <w:szCs w:val="32"/>
        </w:rPr>
      </w:pPr>
      <w:r>
        <w:rPr>
          <w:rFonts w:hint="eastAsia" w:ascii="仿宋_GB2312" w:hAnsi="仿宋_GB2312" w:eastAsia="仿宋_GB2312" w:cs="仿宋_GB2312"/>
          <w:b/>
          <w:bCs/>
          <w:sz w:val="32"/>
          <w:szCs w:val="32"/>
        </w:rPr>
        <w:t>2．贯彻落实安全发展战略有偏差。</w:t>
      </w:r>
      <w:r>
        <w:rPr>
          <w:rFonts w:hint="eastAsia" w:ascii="仿宋_GB2312" w:hAnsi="仿宋" w:eastAsia="仿宋_GB2312" w:cs="仿宋"/>
          <w:sz w:val="32"/>
          <w:szCs w:val="32"/>
        </w:rPr>
        <w:t>局党组贯彻国家安全发展战略不深入、不扎实，重审批轻监管、重形式轻落实等问题依然存在，矿山、道路交通、有限空间作业等重点领域安全生产事故仍有发生。近3年，全区各类生产经营性安全生产事故18起，造成多人伤亡和巨额经济损失。</w:t>
      </w:r>
    </w:p>
    <w:p>
      <w:pPr>
        <w:snapToGrid w:val="0"/>
        <w:spacing w:line="600" w:lineRule="exact"/>
        <w:ind w:firstLine="643" w:firstLineChars="200"/>
        <w:rPr>
          <w:rFonts w:hint="eastAsia" w:ascii="仿宋_GB2312" w:hAnsi="仿宋" w:eastAsia="仿宋_GB2312" w:cs="仿宋"/>
          <w:sz w:val="32"/>
          <w:szCs w:val="32"/>
        </w:rPr>
      </w:pPr>
      <w:r>
        <w:rPr>
          <w:rFonts w:hint="eastAsia" w:ascii="仿宋_GB2312" w:hAnsi="仿宋_GB2312" w:eastAsia="仿宋_GB2312" w:cs="仿宋_GB2312"/>
          <w:b/>
          <w:bCs/>
          <w:sz w:val="32"/>
          <w:szCs w:val="32"/>
        </w:rPr>
        <w:t>3．思想建设成效不明显，意识形态责任制落实不到位。</w:t>
      </w:r>
      <w:r>
        <w:rPr>
          <w:rFonts w:hint="eastAsia" w:ascii="仿宋_GB2312" w:hAnsi="仿宋" w:eastAsia="仿宋_GB2312" w:cs="仿宋"/>
          <w:sz w:val="32"/>
          <w:szCs w:val="32"/>
        </w:rPr>
        <w:t>局党组抓学习贯彻习近平新时代中国特色社会主义思想和党的十九大精神用劲不足，缺乏“挤”和“钻”精神，与学懂弄通做实差距较大。意识形态仅限于“点题”式学习和研究，工作浮于表面，主动性不强。</w:t>
      </w:r>
    </w:p>
    <w:p>
      <w:pPr>
        <w:snapToGrid w:val="0"/>
        <w:spacing w:line="600" w:lineRule="exact"/>
        <w:ind w:firstLine="643" w:firstLineChars="200"/>
        <w:rPr>
          <w:rFonts w:hint="eastAsia" w:ascii="仿宋_GB2312" w:hAnsi="仿宋_GB2312" w:eastAsia="仿宋_GB2312" w:cs="仿宋_GB2312"/>
          <w:sz w:val="32"/>
          <w:szCs w:val="32"/>
        </w:rPr>
      </w:pPr>
      <w:r>
        <w:rPr>
          <w:rFonts w:hint="eastAsia" w:ascii="楷体_GB2312" w:eastAsia="楷体_GB2312"/>
          <w:b/>
          <w:bCs/>
          <w:sz w:val="32"/>
          <w:szCs w:val="32"/>
        </w:rPr>
        <w:t>4.</w:t>
      </w:r>
      <w:r>
        <w:rPr>
          <w:rFonts w:hint="eastAsia" w:ascii="仿宋_GB2312" w:hAnsi="仿宋" w:eastAsia="仿宋_GB2312" w:cs="仿宋"/>
          <w:b/>
          <w:bCs/>
          <w:sz w:val="32"/>
          <w:szCs w:val="32"/>
        </w:rPr>
        <w:t xml:space="preserve"> “甩锅”基层，形式主义较为突出。</w:t>
      </w:r>
      <w:r>
        <w:rPr>
          <w:rFonts w:hint="eastAsia" w:ascii="仿宋_GB2312" w:hAnsi="仿宋_GB2312" w:eastAsia="仿宋_GB2312" w:cs="仿宋_GB2312"/>
          <w:sz w:val="32"/>
          <w:szCs w:val="32"/>
        </w:rPr>
        <w:t>工作</w:t>
      </w:r>
      <w:r>
        <w:rPr>
          <w:rFonts w:hint="eastAsia" w:ascii="仿宋_GB2312" w:hAnsi="仿宋" w:eastAsia="仿宋_GB2312" w:cs="仿宋"/>
          <w:sz w:val="32"/>
          <w:szCs w:val="32"/>
        </w:rPr>
        <w:t>重形式，轻落实，习惯以文件通知方式安排工作，</w:t>
      </w:r>
      <w:r>
        <w:rPr>
          <w:rFonts w:hint="eastAsia" w:ascii="仿宋_GB2312" w:hAnsi="仿宋_GB2312" w:eastAsia="仿宋_GB2312" w:cs="仿宋_GB2312"/>
          <w:sz w:val="32"/>
          <w:szCs w:val="32"/>
        </w:rPr>
        <w:t>要求基层签字确认，认为只要签收了，工作就算布置了，上级精神就算传达落实了。</w:t>
      </w:r>
      <w:r>
        <w:rPr>
          <w:rFonts w:hint="eastAsia" w:ascii="仿宋_GB2312" w:hAnsi="仿宋" w:eastAsia="仿宋_GB2312" w:cs="仿宋"/>
          <w:sz w:val="32"/>
          <w:szCs w:val="32"/>
        </w:rPr>
        <w:t>“一单五制”流于形式，</w:t>
      </w:r>
      <w:r>
        <w:rPr>
          <w:rFonts w:hint="eastAsia" w:ascii="仿宋_GB2312" w:hAnsi="仿宋_GB2312" w:eastAsia="仿宋_GB2312" w:cs="仿宋_GB2312"/>
          <w:sz w:val="32"/>
          <w:szCs w:val="32"/>
        </w:rPr>
        <w:t>安全生产监督检查闭环管理落实不到位。</w:t>
      </w:r>
    </w:p>
    <w:p>
      <w:pPr>
        <w:snapToGrid w:val="0"/>
        <w:spacing w:line="600" w:lineRule="exact"/>
        <w:ind w:firstLine="643" w:firstLineChars="200"/>
        <w:rPr>
          <w:rFonts w:hint="eastAsia" w:ascii="仿宋_GB2312" w:hAnsi="仿宋" w:eastAsia="仿宋_GB2312" w:cs="仿宋"/>
          <w:sz w:val="32"/>
          <w:szCs w:val="32"/>
        </w:rPr>
      </w:pPr>
      <w:r>
        <w:rPr>
          <w:rFonts w:hint="eastAsia" w:ascii="楷体_GB2312" w:eastAsia="楷体_GB2312"/>
          <w:b/>
          <w:bCs/>
          <w:sz w:val="32"/>
          <w:szCs w:val="32"/>
        </w:rPr>
        <w:t>5.</w:t>
      </w:r>
      <w:r>
        <w:rPr>
          <w:rFonts w:hint="eastAsia" w:ascii="仿宋_GB2312" w:hAnsi="仿宋" w:eastAsia="仿宋_GB2312" w:cs="仿宋"/>
          <w:b/>
          <w:bCs/>
          <w:sz w:val="32"/>
          <w:szCs w:val="32"/>
        </w:rPr>
        <w:t xml:space="preserve"> 党的组织建设不扎实，党建主责意识不强。</w:t>
      </w:r>
      <w:r>
        <w:rPr>
          <w:rFonts w:hint="eastAsia" w:ascii="仿宋_GB2312" w:hAnsi="仿宋" w:eastAsia="仿宋_GB2312" w:cs="仿宋"/>
          <w:sz w:val="32"/>
          <w:szCs w:val="32"/>
        </w:rPr>
        <w:t>重业务轻党建仍然存在，党内政治生活质量不高，机关党建基础薄弱。领导干部民主生活会和组织生活会，会前征求意见少，交心谈心不深入，会中相互批评避重就轻，未达到“红脸出汗”效果。</w:t>
      </w:r>
    </w:p>
    <w:p>
      <w:pPr>
        <w:snapToGrid w:val="0"/>
        <w:spacing w:line="600" w:lineRule="exact"/>
        <w:ind w:firstLine="643" w:firstLineChars="200"/>
        <w:rPr>
          <w:rFonts w:hint="eastAsia" w:ascii="仿宋_GB2312" w:hAnsi="仿宋" w:eastAsia="仿宋_GB2312" w:cs="仿宋"/>
          <w:sz w:val="32"/>
          <w:szCs w:val="32"/>
        </w:rPr>
      </w:pPr>
      <w:r>
        <w:rPr>
          <w:rFonts w:hint="eastAsia" w:ascii="仿宋_GB2312" w:hAnsi="仿宋_GB2312" w:eastAsia="仿宋_GB2312" w:cs="仿宋_GB2312"/>
          <w:b/>
          <w:bCs/>
          <w:sz w:val="32"/>
          <w:szCs w:val="32"/>
        </w:rPr>
        <w:t>6．</w:t>
      </w:r>
      <w:r>
        <w:rPr>
          <w:rFonts w:hint="eastAsia" w:ascii="仿宋_GB2312" w:hAnsi="楷体_GB2312" w:eastAsia="仿宋_GB2312" w:cs="楷体_GB2312"/>
          <w:b/>
          <w:bCs/>
          <w:sz w:val="32"/>
          <w:szCs w:val="32"/>
        </w:rPr>
        <w:t>干部人事管理不科学规范。</w:t>
      </w:r>
      <w:r>
        <w:rPr>
          <w:rFonts w:hint="eastAsia" w:ascii="仿宋_GB2312" w:hAnsi="仿宋" w:eastAsia="仿宋_GB2312" w:cs="仿宋"/>
          <w:sz w:val="32"/>
          <w:szCs w:val="32"/>
        </w:rPr>
        <w:t>干部队伍缺乏统筹规划，结构不合理，以劳务派遣人员替代编制人员，代替执法办案。违反组织人事制度，擅自设置职务岗位。</w:t>
      </w:r>
    </w:p>
    <w:p>
      <w:pPr>
        <w:snapToGrid w:val="0"/>
        <w:spacing w:line="600" w:lineRule="exact"/>
        <w:ind w:firstLine="643" w:firstLineChars="200"/>
        <w:rPr>
          <w:rFonts w:ascii="楷体_GB2312" w:hAnsi="仿宋_GB2312" w:eastAsia="楷体_GB2312" w:cs="仿宋_GB2312"/>
          <w:b/>
          <w:sz w:val="32"/>
          <w:szCs w:val="32"/>
        </w:rPr>
      </w:pPr>
      <w:r>
        <w:rPr>
          <w:rFonts w:hint="eastAsia" w:ascii="仿宋_GB2312" w:hAnsi="楷体_GB2312" w:eastAsia="仿宋_GB2312" w:cs="楷体_GB2312"/>
          <w:b/>
          <w:bCs/>
          <w:sz w:val="32"/>
          <w:szCs w:val="32"/>
        </w:rPr>
        <w:t>7．“管党治党”“两个责任”落实不到位。</w:t>
      </w:r>
      <w:r>
        <w:rPr>
          <w:rFonts w:hint="eastAsia" w:ascii="仿宋_GB2312" w:hAnsi="仿宋" w:eastAsia="仿宋_GB2312" w:cs="仿宋"/>
          <w:sz w:val="32"/>
          <w:szCs w:val="32"/>
        </w:rPr>
        <w:t>局党组抓党风廉政建设和反腐败工作力度不够，制度建设严重滞后，多项制度与上级精神相悖。班子成员履行“一岗双责”不到位，廉政谈话针对性不强，对一些苗头性、倾向性问题重视不够，主动接受监督意识不强。</w:t>
      </w: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89169"/>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473A"/>
    <w:rsid w:val="00045210"/>
    <w:rsid w:val="00092018"/>
    <w:rsid w:val="00093074"/>
    <w:rsid w:val="00094F16"/>
    <w:rsid w:val="000C5407"/>
    <w:rsid w:val="00104895"/>
    <w:rsid w:val="001A0D68"/>
    <w:rsid w:val="001D5347"/>
    <w:rsid w:val="001E5BBB"/>
    <w:rsid w:val="001F3C7B"/>
    <w:rsid w:val="002230BD"/>
    <w:rsid w:val="002444E7"/>
    <w:rsid w:val="00266664"/>
    <w:rsid w:val="002773F3"/>
    <w:rsid w:val="00284B77"/>
    <w:rsid w:val="00297963"/>
    <w:rsid w:val="002C2F4D"/>
    <w:rsid w:val="0033247A"/>
    <w:rsid w:val="003E5DDF"/>
    <w:rsid w:val="00407116"/>
    <w:rsid w:val="004456B1"/>
    <w:rsid w:val="00481F38"/>
    <w:rsid w:val="00495E1E"/>
    <w:rsid w:val="004B3FF5"/>
    <w:rsid w:val="004E12E4"/>
    <w:rsid w:val="00580CFC"/>
    <w:rsid w:val="00581C74"/>
    <w:rsid w:val="005A099C"/>
    <w:rsid w:val="005B5F07"/>
    <w:rsid w:val="005E6E9F"/>
    <w:rsid w:val="006033CF"/>
    <w:rsid w:val="006116D0"/>
    <w:rsid w:val="00612A12"/>
    <w:rsid w:val="00623160"/>
    <w:rsid w:val="0064199D"/>
    <w:rsid w:val="00672CF1"/>
    <w:rsid w:val="006B06C0"/>
    <w:rsid w:val="006D54DF"/>
    <w:rsid w:val="00781955"/>
    <w:rsid w:val="007B4A82"/>
    <w:rsid w:val="007C2562"/>
    <w:rsid w:val="00872C88"/>
    <w:rsid w:val="008769AD"/>
    <w:rsid w:val="0088768B"/>
    <w:rsid w:val="008D62BC"/>
    <w:rsid w:val="009168CB"/>
    <w:rsid w:val="009626BF"/>
    <w:rsid w:val="00972627"/>
    <w:rsid w:val="0097779D"/>
    <w:rsid w:val="009C084B"/>
    <w:rsid w:val="009E1E32"/>
    <w:rsid w:val="00A074C3"/>
    <w:rsid w:val="00A652FC"/>
    <w:rsid w:val="00A7107A"/>
    <w:rsid w:val="00AF4B9C"/>
    <w:rsid w:val="00B053B8"/>
    <w:rsid w:val="00B14232"/>
    <w:rsid w:val="00B24CFB"/>
    <w:rsid w:val="00B60E67"/>
    <w:rsid w:val="00B93E82"/>
    <w:rsid w:val="00BB4DFD"/>
    <w:rsid w:val="00BD37CE"/>
    <w:rsid w:val="00C156EF"/>
    <w:rsid w:val="00C445B4"/>
    <w:rsid w:val="00C50C42"/>
    <w:rsid w:val="00C65945"/>
    <w:rsid w:val="00C93271"/>
    <w:rsid w:val="00CA2BE0"/>
    <w:rsid w:val="00CD473A"/>
    <w:rsid w:val="00CE05F1"/>
    <w:rsid w:val="00D50E8C"/>
    <w:rsid w:val="00D61AD5"/>
    <w:rsid w:val="00D7074D"/>
    <w:rsid w:val="00D80DB8"/>
    <w:rsid w:val="00DB33BC"/>
    <w:rsid w:val="00DC1760"/>
    <w:rsid w:val="00DD4D97"/>
    <w:rsid w:val="00DD7BA4"/>
    <w:rsid w:val="00E41F17"/>
    <w:rsid w:val="00E939A5"/>
    <w:rsid w:val="00EA5105"/>
    <w:rsid w:val="00EC7441"/>
    <w:rsid w:val="00EE1E03"/>
    <w:rsid w:val="00F206B4"/>
    <w:rsid w:val="00F35484"/>
    <w:rsid w:val="00F46944"/>
    <w:rsid w:val="00F53847"/>
    <w:rsid w:val="00F63BBE"/>
    <w:rsid w:val="00F849CD"/>
    <w:rsid w:val="00FE65EB"/>
    <w:rsid w:val="00FF2998"/>
    <w:rsid w:val="01341807"/>
    <w:rsid w:val="03FF7AD2"/>
    <w:rsid w:val="06C51F05"/>
    <w:rsid w:val="06C96C8D"/>
    <w:rsid w:val="08482705"/>
    <w:rsid w:val="0DDC0AA7"/>
    <w:rsid w:val="113B5BE0"/>
    <w:rsid w:val="12D20408"/>
    <w:rsid w:val="13894C12"/>
    <w:rsid w:val="14817D1B"/>
    <w:rsid w:val="150215AE"/>
    <w:rsid w:val="186E3EFF"/>
    <w:rsid w:val="189B1D23"/>
    <w:rsid w:val="1A340111"/>
    <w:rsid w:val="1CD53173"/>
    <w:rsid w:val="1D6C1BBB"/>
    <w:rsid w:val="1DE323B2"/>
    <w:rsid w:val="1EBB51B2"/>
    <w:rsid w:val="20E25B59"/>
    <w:rsid w:val="24594B0E"/>
    <w:rsid w:val="283A5AAA"/>
    <w:rsid w:val="29905E8C"/>
    <w:rsid w:val="29967C2C"/>
    <w:rsid w:val="2B5074AF"/>
    <w:rsid w:val="2C666C1B"/>
    <w:rsid w:val="2DEE7A8B"/>
    <w:rsid w:val="2EC76872"/>
    <w:rsid w:val="31EC630D"/>
    <w:rsid w:val="33EA32EC"/>
    <w:rsid w:val="351350FC"/>
    <w:rsid w:val="39B24B78"/>
    <w:rsid w:val="41F11711"/>
    <w:rsid w:val="459F4B6B"/>
    <w:rsid w:val="476E00A8"/>
    <w:rsid w:val="47895C2C"/>
    <w:rsid w:val="47D06BE0"/>
    <w:rsid w:val="48AF7552"/>
    <w:rsid w:val="4B28773A"/>
    <w:rsid w:val="4FAD0C90"/>
    <w:rsid w:val="55A85C0D"/>
    <w:rsid w:val="56D54BCC"/>
    <w:rsid w:val="58077383"/>
    <w:rsid w:val="581A497A"/>
    <w:rsid w:val="59BE7E0E"/>
    <w:rsid w:val="5A203DF4"/>
    <w:rsid w:val="5B6C5857"/>
    <w:rsid w:val="5C906EC9"/>
    <w:rsid w:val="5F7B65A6"/>
    <w:rsid w:val="602C7D90"/>
    <w:rsid w:val="60394E92"/>
    <w:rsid w:val="62954410"/>
    <w:rsid w:val="644E4757"/>
    <w:rsid w:val="649E3718"/>
    <w:rsid w:val="68802B93"/>
    <w:rsid w:val="693B20BF"/>
    <w:rsid w:val="6A9708B8"/>
    <w:rsid w:val="6D0701E2"/>
    <w:rsid w:val="71F13905"/>
    <w:rsid w:val="731465E7"/>
    <w:rsid w:val="747E092E"/>
    <w:rsid w:val="76667BE5"/>
    <w:rsid w:val="76822545"/>
    <w:rsid w:val="7A52794F"/>
    <w:rsid w:val="7EF573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rFonts w:ascii="Times New Roman" w:hAnsi="Times New Roman" w:eastAsia="宋体" w:cs="Times New Roman"/>
      <w:sz w:val="18"/>
      <w:szCs w:val="18"/>
    </w:rPr>
  </w:style>
  <w:style w:type="character" w:customStyle="1" w:styleId="10">
    <w:name w:val="页脚 Char"/>
    <w:basedOn w:val="8"/>
    <w:link w:val="5"/>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8"/>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2</Pages>
  <Words>134</Words>
  <Characters>769</Characters>
  <Lines>6</Lines>
  <Paragraphs>1</Paragraphs>
  <TotalTime>0</TotalTime>
  <ScaleCrop>false</ScaleCrop>
  <LinksUpToDate>false</LinksUpToDate>
  <CharactersWithSpaces>902</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2020-08-20T01:23:00Z</dcterms:created>
  <dc:creator>User</dc:creator>
  <cp:lastModifiedBy>xcb</cp:lastModifiedBy>
  <dcterms:modified xsi:type="dcterms:W3CDTF">2020-09-10T07:19:12Z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