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w w:val="90"/>
          <w:kern w:val="0"/>
          <w:sz w:val="44"/>
          <w:szCs w:val="44"/>
        </w:rPr>
        <w:t>新田县2020年公开招聘教师急需紧缺专业技术人才职位表（免笔试）</w:t>
      </w:r>
    </w:p>
    <w:tbl>
      <w:tblPr>
        <w:tblStyle w:val="3"/>
        <w:tblW w:w="141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9"/>
        <w:gridCol w:w="1275"/>
        <w:gridCol w:w="60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职位名称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招聘计划(人)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学历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全日制本科及以上学历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中国语言文化类及语文教育专业</w:t>
            </w:r>
          </w:p>
        </w:tc>
        <w:tc>
          <w:tcPr>
            <w:tcW w:w="4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具有高中相应学科的高中教师资格证。2020年应</w:t>
            </w:r>
            <w:r>
              <w:t>届高校毕生</w:t>
            </w:r>
            <w:r>
              <w:rPr>
                <w:rFonts w:hint="eastAsia"/>
              </w:rPr>
              <w:t>和择</w:t>
            </w:r>
            <w:r>
              <w:t>业期内</w:t>
            </w:r>
            <w:r>
              <w:rPr>
                <w:rFonts w:hint="eastAsia"/>
              </w:rPr>
              <w:t>未落实工作单位的</w:t>
            </w:r>
            <w:r>
              <w:t>高校毕业生</w:t>
            </w:r>
            <w:r>
              <w:rPr>
                <w:rFonts w:hint="eastAsia"/>
              </w:rPr>
              <w:t>聘</w:t>
            </w:r>
            <w:r>
              <w:t>用</w:t>
            </w:r>
            <w:r>
              <w:rPr>
                <w:rFonts w:hint="eastAsia"/>
              </w:rPr>
              <w:t>两</w:t>
            </w:r>
            <w:r>
              <w:t>年内</w:t>
            </w:r>
            <w:r>
              <w:rPr>
                <w:rFonts w:hint="eastAsia"/>
              </w:rPr>
              <w:t>取</w:t>
            </w:r>
            <w:r>
              <w:t>得相应学科、学段及以上教师资格证</w:t>
            </w:r>
            <w:r>
              <w:rPr>
                <w:rFonts w:hint="eastAsia"/>
              </w:rPr>
              <w:t>，</w:t>
            </w:r>
            <w:r>
              <w:t>否则，</w:t>
            </w:r>
            <w:r>
              <w:rPr>
                <w:rFonts w:hint="eastAsia"/>
              </w:rPr>
              <w:t>依</w:t>
            </w:r>
            <w:r>
              <w:t>法解除聘用合同。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数学类及数学教育专业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高中日语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外国语言文学、文化类的日语相关专业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</w:t>
            </w:r>
            <w:r>
              <w:t>学类、社会学类及历史教育</w:t>
            </w:r>
            <w:r>
              <w:rPr>
                <w:rFonts w:hint="eastAsia"/>
              </w:rPr>
              <w:t>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物理学类、物理教育专业以及力学类、机械类、能源动力类、电气类，电子通信计算机类20060602电子科学与技术、20060610集成电路设计与集成系统、20060612电磁场与无线技术、20060614电子信息科学与技术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化学类及化学教育专业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生物科学类、农学大类及生物教育专业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政治学类、哲学类、法学类及政治教育专业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地理科学类、地质学类、天文学类、大气科学类、海洋科学类及地理教育专业</w:t>
            </w:r>
          </w:p>
        </w:tc>
        <w:tc>
          <w:tcPr>
            <w:tcW w:w="4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心理学相关专业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限2020年应</w:t>
            </w:r>
            <w:r>
              <w:t>届高校毕生</w:t>
            </w:r>
            <w:r>
              <w:rPr>
                <w:rFonts w:hint="eastAsia"/>
              </w:rPr>
              <w:t>和择</w:t>
            </w:r>
            <w:r>
              <w:t>业期内</w:t>
            </w:r>
            <w:r>
              <w:rPr>
                <w:rFonts w:hint="eastAsia"/>
              </w:rPr>
              <w:t>未落实工作单位的</w:t>
            </w:r>
            <w:r>
              <w:t>高校毕业生</w:t>
            </w:r>
            <w:r>
              <w:rPr>
                <w:rFonts w:hint="eastAsia"/>
              </w:rPr>
              <w:t>；无</w:t>
            </w:r>
            <w:r>
              <w:t>教师资格证</w:t>
            </w:r>
            <w:r>
              <w:rPr>
                <w:rFonts w:hint="eastAsia"/>
              </w:rPr>
              <w:t>考</w:t>
            </w:r>
            <w:r>
              <w:t>生</w:t>
            </w:r>
            <w:r>
              <w:rPr>
                <w:rFonts w:hint="eastAsia"/>
              </w:rPr>
              <w:t>必须在聘用两年内取得相</w:t>
            </w:r>
            <w:r>
              <w:t>应学科、学段及以</w:t>
            </w:r>
            <w:r>
              <w:rPr>
                <w:rFonts w:hint="eastAsia"/>
              </w:rPr>
              <w:t>上教师</w:t>
            </w:r>
            <w:r>
              <w:t>资格证</w:t>
            </w:r>
            <w:r>
              <w:rPr>
                <w:rFonts w:hint="eastAsia"/>
              </w:rPr>
              <w:t>，</w:t>
            </w:r>
            <w:r>
              <w:t>否则，</w:t>
            </w:r>
            <w:r>
              <w:rPr>
                <w:rFonts w:hint="eastAsia"/>
              </w:rPr>
              <w:t>依</w:t>
            </w:r>
            <w:r>
              <w:t>法解除聘用合</w:t>
            </w:r>
            <w:r>
              <w:rPr>
                <w:rFonts w:hint="eastAsia"/>
              </w:rPr>
              <w:t xml:space="preserve">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职中人力资源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>以上学历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人力资源管理相关专业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限2020年应</w:t>
            </w:r>
            <w:r>
              <w:rPr>
                <w:color w:val="000000"/>
              </w:rPr>
              <w:t>届高校毕生</w:t>
            </w:r>
            <w:r>
              <w:rPr>
                <w:rFonts w:hint="eastAsia"/>
                <w:color w:val="000000"/>
              </w:rPr>
              <w:t>和择</w:t>
            </w:r>
            <w:r>
              <w:rPr>
                <w:color w:val="000000"/>
              </w:rPr>
              <w:t>业期内</w:t>
            </w:r>
            <w:r>
              <w:rPr>
                <w:rFonts w:hint="eastAsia"/>
                <w:color w:val="000000"/>
              </w:rPr>
              <w:t>未落实工作单位的</w:t>
            </w:r>
            <w:r>
              <w:rPr>
                <w:color w:val="000000"/>
              </w:rPr>
              <w:t>高校毕业生</w:t>
            </w:r>
            <w:r>
              <w:rPr>
                <w:rFonts w:hint="eastAsia"/>
                <w:color w:val="000000"/>
              </w:rPr>
              <w:t>；可暂不具备教师资格证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全日制本科及以上学历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中国语言文化类及语文教育专业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限2020年应</w:t>
            </w:r>
            <w:r>
              <w:t>届高校毕生</w:t>
            </w:r>
            <w:r>
              <w:rPr>
                <w:rFonts w:hint="eastAsia"/>
              </w:rPr>
              <w:t>和择</w:t>
            </w:r>
            <w:r>
              <w:t>业期内</w:t>
            </w:r>
            <w:r>
              <w:rPr>
                <w:rFonts w:hint="eastAsia"/>
              </w:rPr>
              <w:t>未落实工作单位的</w:t>
            </w:r>
            <w:r>
              <w:t>高校毕业生</w:t>
            </w:r>
            <w:r>
              <w:rPr>
                <w:rFonts w:hint="eastAsia"/>
              </w:rPr>
              <w:t>；无</w:t>
            </w:r>
            <w:r>
              <w:t>教师资格证</w:t>
            </w:r>
            <w:r>
              <w:rPr>
                <w:rFonts w:hint="eastAsia"/>
              </w:rPr>
              <w:t>考</w:t>
            </w:r>
            <w:r>
              <w:t>生</w:t>
            </w:r>
            <w:r>
              <w:rPr>
                <w:rFonts w:hint="eastAsia"/>
              </w:rPr>
              <w:t>必须在聘用两年内取得相</w:t>
            </w:r>
            <w:r>
              <w:t>应学科、学段及以</w:t>
            </w:r>
            <w:r>
              <w:rPr>
                <w:rFonts w:hint="eastAsia"/>
              </w:rPr>
              <w:t>上教师</w:t>
            </w:r>
            <w:r>
              <w:t>资格证</w:t>
            </w:r>
            <w:r>
              <w:rPr>
                <w:rFonts w:hint="eastAsia"/>
              </w:rPr>
              <w:t>，</w:t>
            </w:r>
            <w:r>
              <w:t>否则，</w:t>
            </w:r>
            <w:r>
              <w:rPr>
                <w:rFonts w:hint="eastAsia"/>
              </w:rPr>
              <w:t>依</w:t>
            </w:r>
            <w:r>
              <w:t>法解除聘用合同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数学类及数学教育专业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初中英语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外国语言文学类英语、商务英语专业、翻译（英语方向）及英语教育专业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物理学类、物理教育专业以及力学类、机械类、能源动力类、电气类，电子通信计算机类20060602电子科学与技术、20060610集成电路设计与集成系统、20060612电磁场与无线技术、20060614电子信息科学与技术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化学类及化学教育专业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20" w:firstLineChars="100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生物科学类、农学大类及生物教育专业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20" w:firstLineChars="100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</w:t>
            </w:r>
            <w:r>
              <w:rPr>
                <w:color w:val="000000"/>
                <w:sz w:val="22"/>
                <w:szCs w:val="22"/>
              </w:rPr>
              <w:t>学类、社会学类及历史教育</w:t>
            </w: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20" w:firstLineChars="100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地理科学类、地质学类、天文学类、大气科学类、海洋科学类及地理教育专业</w:t>
            </w:r>
          </w:p>
        </w:tc>
        <w:tc>
          <w:tcPr>
            <w:tcW w:w="4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2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3B86"/>
    <w:rsid w:val="16003B86"/>
    <w:rsid w:val="57B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2020-07-03T02:46:00Z</dcterms:created>
  <dc:creator>寻庚人</dc:creator>
  <cp:lastModifiedBy>寻庚人</cp:lastModifiedBy>
  <dcterms:modified xsi:type="dcterms:W3CDTF">2020-07-03T02:51:44Z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