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val="0"/>
          <w:bCs w:val="0"/>
          <w:sz w:val="28"/>
          <w:szCs w:val="28"/>
          <w:lang w:val="en-US" w:eastAsia="zh-CN"/>
        </w:rPr>
      </w:pPr>
      <w:bookmarkStart w:id="0" w:name="bookmark54"/>
      <w:bookmarkStart w:id="1" w:name="bookmark55"/>
      <w:bookmarkStart w:id="2" w:name="bookmark53"/>
    </w:p>
    <w:p>
      <w:pPr>
        <w:jc w:val="both"/>
      </w:pPr>
      <w:r>
        <w:rPr>
          <w:rFonts w:hint="eastAsia" w:asciiTheme="minorEastAsia" w:hAnsiTheme="minorEastAsia" w:eastAsiaTheme="minorEastAsia" w:cstheme="minorEastAsia"/>
          <w:b w:val="0"/>
          <w:bCs w:val="0"/>
          <w:sz w:val="28"/>
          <w:szCs w:val="28"/>
          <w:lang w:val="en-US" w:eastAsia="zh-CN"/>
        </w:rPr>
        <w:t xml:space="preserve">附件1                              </w:t>
      </w:r>
      <w:r>
        <w:rPr>
          <w:rFonts w:hint="eastAsia" w:ascii="黑体" w:hAnsi="黑体" w:eastAsia="黑体" w:cs="黑体"/>
          <w:b/>
          <w:bCs/>
          <w:sz w:val="32"/>
          <w:szCs w:val="32"/>
        </w:rPr>
        <w:t>株洲市免除基本殡葬服务费申请表</w:t>
      </w:r>
      <w:bookmarkEnd w:id="0"/>
      <w:bookmarkEnd w:id="1"/>
      <w:bookmarkEnd w:id="2"/>
    </w:p>
    <w:tbl>
      <w:tblPr>
        <w:tblStyle w:val="2"/>
        <w:tblW w:w="15393" w:type="dxa"/>
        <w:jc w:val="center"/>
        <w:tblLayout w:type="fixed"/>
        <w:tblCellMar>
          <w:top w:w="0" w:type="dxa"/>
          <w:left w:w="10" w:type="dxa"/>
          <w:bottom w:w="0" w:type="dxa"/>
          <w:right w:w="10" w:type="dxa"/>
        </w:tblCellMar>
      </w:tblPr>
      <w:tblGrid>
        <w:gridCol w:w="1285"/>
        <w:gridCol w:w="210"/>
        <w:gridCol w:w="1198"/>
        <w:gridCol w:w="914"/>
        <w:gridCol w:w="753"/>
        <w:gridCol w:w="1062"/>
        <w:gridCol w:w="573"/>
        <w:gridCol w:w="960"/>
        <w:gridCol w:w="150"/>
        <w:gridCol w:w="165"/>
        <w:gridCol w:w="1290"/>
        <w:gridCol w:w="315"/>
        <w:gridCol w:w="300"/>
        <w:gridCol w:w="1095"/>
        <w:gridCol w:w="392"/>
        <w:gridCol w:w="703"/>
        <w:gridCol w:w="399"/>
        <w:gridCol w:w="801"/>
        <w:gridCol w:w="373"/>
        <w:gridCol w:w="2455"/>
      </w:tblGrid>
      <w:tr>
        <w:tblPrEx>
          <w:tblCellMar>
            <w:top w:w="0" w:type="dxa"/>
            <w:left w:w="10" w:type="dxa"/>
            <w:bottom w:w="0" w:type="dxa"/>
            <w:right w:w="10" w:type="dxa"/>
          </w:tblCellMar>
        </w:tblPrEx>
        <w:trPr>
          <w:trHeight w:val="556" w:hRule="exact"/>
          <w:jc w:val="center"/>
        </w:trPr>
        <w:tc>
          <w:tcPr>
            <w:tcW w:w="1495" w:type="dxa"/>
            <w:gridSpan w:val="2"/>
            <w:vMerge w:val="restart"/>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逝者情况</w:t>
            </w:r>
          </w:p>
        </w:tc>
        <w:tc>
          <w:tcPr>
            <w:tcW w:w="1198"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14"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75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1062"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533"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年龄</w:t>
            </w:r>
          </w:p>
        </w:tc>
        <w:tc>
          <w:tcPr>
            <w:tcW w:w="2220" w:type="dxa"/>
            <w:gridSpan w:val="5"/>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487"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4731" w:type="dxa"/>
            <w:gridSpan w:val="5"/>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724" w:hRule="exact"/>
          <w:jc w:val="center"/>
        </w:trPr>
        <w:tc>
          <w:tcPr>
            <w:tcW w:w="1495" w:type="dxa"/>
            <w:gridSpan w:val="2"/>
            <w:vMerge w:val="continue"/>
            <w:tcBorders>
              <w:left w:val="single" w:color="auto" w:sz="4" w:space="0"/>
            </w:tcBorders>
            <w:shd w:val="clear" w:color="auto" w:fill="FFFFFF"/>
            <w:vAlign w:val="center"/>
          </w:tcPr>
          <w:p>
            <w:pPr>
              <w:jc w:val="center"/>
              <w:rPr>
                <w:rFonts w:hint="eastAsia" w:ascii="仿宋" w:hAnsi="仿宋" w:eastAsia="仿宋" w:cs="仿宋"/>
                <w:sz w:val="24"/>
                <w:szCs w:val="24"/>
              </w:rPr>
            </w:pPr>
          </w:p>
        </w:tc>
        <w:tc>
          <w:tcPr>
            <w:tcW w:w="1198"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死亡时问</w:t>
            </w:r>
          </w:p>
        </w:tc>
        <w:tc>
          <w:tcPr>
            <w:tcW w:w="914"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75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接运时间</w:t>
            </w:r>
          </w:p>
        </w:tc>
        <w:tc>
          <w:tcPr>
            <w:tcW w:w="1062"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533"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户籍所在地（或 住址）</w:t>
            </w:r>
          </w:p>
        </w:tc>
        <w:tc>
          <w:tcPr>
            <w:tcW w:w="2220" w:type="dxa"/>
            <w:gridSpan w:val="5"/>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487"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使用文明悼 念厅时间</w:t>
            </w:r>
          </w:p>
        </w:tc>
        <w:tc>
          <w:tcPr>
            <w:tcW w:w="1102"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174"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遗体火化 时间</w:t>
            </w:r>
          </w:p>
        </w:tc>
        <w:tc>
          <w:tcPr>
            <w:tcW w:w="2455"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727" w:hRule="exact"/>
          <w:jc w:val="center"/>
        </w:trPr>
        <w:tc>
          <w:tcPr>
            <w:tcW w:w="149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申请人情况</w:t>
            </w:r>
          </w:p>
        </w:tc>
        <w:tc>
          <w:tcPr>
            <w:tcW w:w="1198"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914"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753"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与逝者关系</w:t>
            </w:r>
          </w:p>
        </w:tc>
        <w:tc>
          <w:tcPr>
            <w:tcW w:w="1062"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533"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户籍所在地（或 住址）</w:t>
            </w:r>
          </w:p>
        </w:tc>
        <w:tc>
          <w:tcPr>
            <w:tcW w:w="2220" w:type="dxa"/>
            <w:gridSpan w:val="5"/>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487"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1102"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174"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身份证号</w:t>
            </w:r>
          </w:p>
        </w:tc>
        <w:tc>
          <w:tcPr>
            <w:tcW w:w="2455"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994" w:hRule="exact"/>
          <w:jc w:val="center"/>
        </w:trPr>
        <w:tc>
          <w:tcPr>
            <w:tcW w:w="149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申请免费项目</w:t>
            </w:r>
          </w:p>
        </w:tc>
        <w:tc>
          <w:tcPr>
            <w:tcW w:w="1198"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遗体接运 费（190元）</w:t>
            </w:r>
          </w:p>
        </w:tc>
        <w:tc>
          <w:tcPr>
            <w:tcW w:w="1667"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遗体冷存费（400元）</w:t>
            </w:r>
          </w:p>
        </w:tc>
        <w:tc>
          <w:tcPr>
            <w:tcW w:w="163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遗体火化费（380元）</w:t>
            </w:r>
          </w:p>
        </w:tc>
        <w:tc>
          <w:tcPr>
            <w:tcW w:w="1275" w:type="dxa"/>
            <w:gridSpan w:val="3"/>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骨灰盒费（200元）</w:t>
            </w:r>
          </w:p>
        </w:tc>
        <w:tc>
          <w:tcPr>
            <w:tcW w:w="160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卫生纸棺费（230元）</w:t>
            </w:r>
          </w:p>
        </w:tc>
        <w:tc>
          <w:tcPr>
            <w:tcW w:w="139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1年内骨灰寄</w:t>
            </w:r>
          </w:p>
          <w:p>
            <w:pPr>
              <w:jc w:val="center"/>
              <w:rPr>
                <w:rFonts w:hint="eastAsia" w:ascii="仿宋" w:hAnsi="仿宋" w:eastAsia="仿宋" w:cs="仿宋"/>
                <w:sz w:val="24"/>
                <w:szCs w:val="24"/>
              </w:rPr>
            </w:pPr>
            <w:r>
              <w:rPr>
                <w:rFonts w:hint="eastAsia" w:ascii="仿宋" w:hAnsi="仿宋" w:eastAsia="仿宋" w:cs="仿宋"/>
                <w:sz w:val="24"/>
                <w:szCs w:val="24"/>
              </w:rPr>
              <w:t>存费（72元）</w:t>
            </w:r>
          </w:p>
        </w:tc>
        <w:tc>
          <w:tcPr>
            <w:tcW w:w="2668" w:type="dxa"/>
            <w:gridSpan w:val="5"/>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2小时内“文明悼念厅</w:t>
            </w:r>
            <w:r>
              <w:rPr>
                <w:rFonts w:hint="eastAsia" w:ascii="仿宋" w:hAnsi="仿宋" w:eastAsia="仿宋" w:cs="仿宋"/>
                <w:sz w:val="24"/>
                <w:szCs w:val="24"/>
                <w:lang w:val="en-US" w:eastAsia="zh-CN"/>
              </w:rPr>
              <w:t>”</w:t>
            </w:r>
            <w:r>
              <w:rPr>
                <w:rFonts w:hint="eastAsia" w:ascii="仿宋" w:hAnsi="仿宋" w:eastAsia="仿宋" w:cs="仿宋"/>
                <w:sz w:val="24"/>
                <w:szCs w:val="24"/>
              </w:rPr>
              <w:t>厅租费（2860元）</w:t>
            </w:r>
          </w:p>
        </w:tc>
        <w:tc>
          <w:tcPr>
            <w:tcW w:w="2455"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申请免除总金额</w:t>
            </w:r>
          </w:p>
        </w:tc>
      </w:tr>
      <w:tr>
        <w:tblPrEx>
          <w:tblCellMar>
            <w:top w:w="0" w:type="dxa"/>
            <w:left w:w="10" w:type="dxa"/>
            <w:bottom w:w="0" w:type="dxa"/>
            <w:right w:w="10" w:type="dxa"/>
          </w:tblCellMar>
        </w:tblPrEx>
        <w:trPr>
          <w:trHeight w:val="519" w:hRule="exact"/>
          <w:jc w:val="center"/>
        </w:trPr>
        <w:tc>
          <w:tcPr>
            <w:tcW w:w="149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实际发生金额</w:t>
            </w:r>
          </w:p>
        </w:tc>
        <w:tc>
          <w:tcPr>
            <w:tcW w:w="1198" w:type="dxa"/>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667"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63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275" w:type="dxa"/>
            <w:gridSpan w:val="3"/>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60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1395" w:type="dxa"/>
            <w:gridSpan w:val="2"/>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2668" w:type="dxa"/>
            <w:gridSpan w:val="5"/>
            <w:tcBorders>
              <w:top w:val="single" w:color="auto" w:sz="4" w:space="0"/>
              <w:left w:val="single" w:color="auto" w:sz="4" w:space="0"/>
            </w:tcBorders>
            <w:shd w:val="clear" w:color="auto" w:fill="FFFFFF"/>
            <w:vAlign w:val="center"/>
          </w:tcPr>
          <w:p>
            <w:pPr>
              <w:jc w:val="center"/>
              <w:rPr>
                <w:rFonts w:hint="eastAsia" w:ascii="仿宋" w:hAnsi="仿宋" w:eastAsia="仿宋" w:cs="仿宋"/>
                <w:sz w:val="24"/>
                <w:szCs w:val="24"/>
              </w:rPr>
            </w:pPr>
          </w:p>
        </w:tc>
        <w:tc>
          <w:tcPr>
            <w:tcW w:w="2455" w:type="dxa"/>
            <w:tcBorders>
              <w:top w:val="single" w:color="auto" w:sz="4" w:space="0"/>
              <w:left w:val="single" w:color="auto" w:sz="4" w:space="0"/>
              <w:right w:val="single" w:color="auto" w:sz="4" w:space="0"/>
            </w:tcBorders>
            <w:shd w:val="clear" w:color="auto" w:fill="FFFFFF"/>
            <w:vAlign w:val="center"/>
          </w:tcPr>
          <w:p>
            <w:pPr>
              <w:jc w:val="center"/>
              <w:rPr>
                <w:rFonts w:hint="eastAsia" w:ascii="仿宋" w:hAnsi="仿宋" w:eastAsia="仿宋" w:cs="仿宋"/>
                <w:sz w:val="24"/>
                <w:szCs w:val="24"/>
              </w:rPr>
            </w:pPr>
          </w:p>
        </w:tc>
      </w:tr>
      <w:tr>
        <w:tblPrEx>
          <w:tblCellMar>
            <w:top w:w="0" w:type="dxa"/>
            <w:left w:w="10" w:type="dxa"/>
            <w:bottom w:w="0" w:type="dxa"/>
            <w:right w:w="10" w:type="dxa"/>
          </w:tblCellMar>
        </w:tblPrEx>
        <w:trPr>
          <w:trHeight w:val="1217" w:hRule="exact"/>
          <w:jc w:val="center"/>
        </w:trPr>
        <w:tc>
          <w:tcPr>
            <w:tcW w:w="15393" w:type="dxa"/>
            <w:gridSpan w:val="20"/>
            <w:tcBorders>
              <w:top w:val="single" w:color="auto" w:sz="4" w:space="0"/>
              <w:left w:val="single" w:color="auto" w:sz="4" w:space="0"/>
              <w:right w:val="single" w:color="auto" w:sz="4" w:space="0"/>
            </w:tcBorders>
            <w:shd w:val="clear" w:color="auto" w:fill="FFFFFF"/>
            <w:vAlign w:val="center"/>
          </w:tcPr>
          <w:p>
            <w:pPr>
              <w:jc w:val="both"/>
              <w:rPr>
                <w:rFonts w:hint="eastAsia" w:ascii="仿宋" w:hAnsi="仿宋" w:eastAsia="仿宋" w:cs="仿宋"/>
                <w:sz w:val="24"/>
                <w:szCs w:val="24"/>
              </w:rPr>
            </w:pPr>
            <w:r>
              <w:rPr>
                <w:rFonts w:hint="eastAsia" w:ascii="仿宋" w:hAnsi="仿宋" w:eastAsia="仿宋" w:cs="仿宋"/>
                <w:b/>
                <w:bCs/>
                <w:sz w:val="24"/>
                <w:szCs w:val="24"/>
              </w:rPr>
              <w:t>申请人承诺：</w:t>
            </w:r>
            <w:r>
              <w:rPr>
                <w:rFonts w:hint="eastAsia" w:ascii="仿宋" w:hAnsi="仿宋" w:eastAsia="仿宋" w:cs="仿宋"/>
                <w:sz w:val="24"/>
                <w:szCs w:val="24"/>
              </w:rPr>
              <w:t>本人申请领取基本殡葬服务费</w:t>
            </w:r>
            <w:r>
              <w:rPr>
                <w:rFonts w:hint="eastAsia" w:ascii="仿宋" w:hAnsi="仿宋" w:eastAsia="仿宋" w:cs="仿宋"/>
                <w:sz w:val="24"/>
                <w:szCs w:val="24"/>
                <w:lang w:val="en-US" w:eastAsia="zh-CN"/>
              </w:rPr>
              <w:t>__________</w:t>
            </w:r>
            <w:r>
              <w:rPr>
                <w:rFonts w:hint="eastAsia" w:ascii="仿宋" w:hAnsi="仿宋" w:eastAsia="仿宋" w:cs="仿宋"/>
                <w:sz w:val="24"/>
                <w:szCs w:val="24"/>
              </w:rPr>
              <w:t>元。本人对所提供资料的真实性和代表逝者家庭领取本奖励的行为承担相关法律贵任。</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申请人：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ab/>
            </w: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CellMar>
            <w:top w:w="0" w:type="dxa"/>
            <w:left w:w="10" w:type="dxa"/>
            <w:bottom w:w="0" w:type="dxa"/>
            <w:right w:w="10" w:type="dxa"/>
          </w:tblCellMar>
        </w:tblPrEx>
        <w:trPr>
          <w:trHeight w:val="3154" w:hRule="exact"/>
          <w:jc w:val="center"/>
        </w:trPr>
        <w:tc>
          <w:tcPr>
            <w:tcW w:w="1285" w:type="dxa"/>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社区（村） 审核意见</w:t>
            </w:r>
          </w:p>
        </w:tc>
        <w:tc>
          <w:tcPr>
            <w:tcW w:w="5820" w:type="dxa"/>
            <w:gridSpan w:val="8"/>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逝者系</w:t>
            </w:r>
            <w:r>
              <w:rPr>
                <w:rFonts w:hint="eastAsia" w:ascii="仿宋" w:hAnsi="仿宋" w:eastAsia="仿宋" w:cs="仿宋"/>
                <w:sz w:val="24"/>
                <w:szCs w:val="24"/>
                <w:lang w:val="en-US" w:eastAsia="zh-CN"/>
              </w:rPr>
              <w:t>__________</w:t>
            </w:r>
            <w:r>
              <w:rPr>
                <w:rFonts w:hint="eastAsia" w:ascii="仿宋" w:hAnsi="仿宋" w:eastAsia="仿宋" w:cs="仿宋"/>
                <w:sz w:val="24"/>
                <w:szCs w:val="24"/>
              </w:rPr>
              <w:t>社区（村）居民，其亲属未在我社区（村）占用在小区、道路边等公共场所搭棚治丧、燃放烟花爆竹、从事封建迷信活动和其他违规操办丧事情况。报请免除基本殡葬服务费</w:t>
            </w:r>
            <w:r>
              <w:rPr>
                <w:rFonts w:hint="eastAsia" w:ascii="仿宋" w:hAnsi="仿宋" w:eastAsia="仿宋" w:cs="仿宋"/>
                <w:sz w:val="24"/>
                <w:szCs w:val="24"/>
                <w:lang w:val="en-US" w:eastAsia="zh-CN"/>
              </w:rPr>
              <w:t>__________</w:t>
            </w:r>
            <w:r>
              <w:rPr>
                <w:rFonts w:hint="eastAsia" w:ascii="仿宋" w:hAnsi="仿宋" w:eastAsia="仿宋" w:cs="仿宋"/>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审核人：</w:t>
            </w:r>
            <w:r>
              <w:rPr>
                <w:rFonts w:hint="eastAsia" w:ascii="仿宋" w:hAnsi="仿宋" w:eastAsia="仿宋" w:cs="仿宋"/>
                <w:sz w:val="24"/>
                <w:szCs w:val="24"/>
              </w:rPr>
              <w:tab/>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盖章：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c>
          <w:tcPr>
            <w:tcW w:w="1455" w:type="dxa"/>
            <w:gridSpan w:val="2"/>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乡镇（街道）民政办审核意见</w:t>
            </w:r>
          </w:p>
        </w:tc>
        <w:tc>
          <w:tcPr>
            <w:tcW w:w="2805" w:type="dxa"/>
            <w:gridSpan w:val="5"/>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经查，该对象丧事办理符合惠民礼葬有关规定，相关资料齐全，免</w:t>
            </w:r>
            <w:r>
              <w:rPr>
                <w:rFonts w:hint="eastAsia" w:ascii="仿宋" w:hAnsi="仿宋" w:eastAsia="仿宋" w:cs="仿宋"/>
                <w:sz w:val="24"/>
                <w:szCs w:val="24"/>
                <w:lang w:val="en-US" w:eastAsia="zh-CN"/>
              </w:rPr>
              <w:t>费</w:t>
            </w:r>
            <w:r>
              <w:rPr>
                <w:rFonts w:hint="eastAsia" w:ascii="仿宋" w:hAnsi="仿宋" w:eastAsia="仿宋" w:cs="仿宋"/>
                <w:sz w:val="24"/>
                <w:szCs w:val="24"/>
              </w:rPr>
              <w:t>金额核对无误。</w:t>
            </w:r>
          </w:p>
          <w:p>
            <w:pPr>
              <w:jc w:val="center"/>
              <w:rPr>
                <w:rFonts w:hint="eastAsia" w:ascii="仿宋" w:hAnsi="仿宋" w:eastAsia="仿宋" w:cs="仿宋"/>
                <w:sz w:val="24"/>
                <w:szCs w:val="24"/>
              </w:rPr>
            </w:pPr>
            <w:r>
              <w:rPr>
                <w:rFonts w:hint="eastAsia" w:ascii="仿宋" w:hAnsi="仿宋" w:eastAsia="仿宋" w:cs="仿宋"/>
                <w:sz w:val="24"/>
                <w:szCs w:val="24"/>
              </w:rPr>
              <w:t>审核人：</w:t>
            </w:r>
            <w:r>
              <w:rPr>
                <w:rFonts w:hint="eastAsia" w:ascii="仿宋" w:hAnsi="仿宋" w:eastAsia="仿宋" w:cs="仿宋"/>
                <w:sz w:val="24"/>
                <w:szCs w:val="24"/>
              </w:rPr>
              <w:tab/>
            </w:r>
            <w:r>
              <w:rPr>
                <w:rFonts w:hint="eastAsia" w:ascii="仿宋" w:hAnsi="仿宋" w:eastAsia="仿宋" w:cs="仿宋"/>
                <w:sz w:val="24"/>
                <w:szCs w:val="24"/>
              </w:rPr>
              <w:t>盖章：</w:t>
            </w:r>
          </w:p>
          <w:p>
            <w:pPr>
              <w:jc w:val="center"/>
              <w:rPr>
                <w:rFonts w:hint="eastAsia" w:ascii="仿宋" w:hAnsi="仿宋" w:eastAsia="仿宋" w:cs="仿宋"/>
                <w:sz w:val="24"/>
                <w:szCs w:val="24"/>
              </w:rPr>
            </w:pPr>
            <w:r>
              <w:rPr>
                <w:rFonts w:hint="eastAsia" w:ascii="仿宋" w:hAnsi="仿宋" w:eastAsia="仿宋" w:cs="仿宋"/>
                <w:sz w:val="24"/>
                <w:szCs w:val="24"/>
              </w:rPr>
              <w:t>年 月</w:t>
            </w:r>
            <w:r>
              <w:rPr>
                <w:rFonts w:hint="eastAsia" w:ascii="仿宋" w:hAnsi="仿宋" w:eastAsia="仿宋" w:cs="仿宋"/>
                <w:sz w:val="24"/>
                <w:szCs w:val="24"/>
              </w:rPr>
              <w:tab/>
            </w:r>
            <w:r>
              <w:rPr>
                <w:rFonts w:hint="eastAsia" w:ascii="仿宋" w:hAnsi="仿宋" w:eastAsia="仿宋" w:cs="仿宋"/>
                <w:sz w:val="24"/>
                <w:szCs w:val="24"/>
              </w:rPr>
              <w:t>日</w:t>
            </w:r>
          </w:p>
        </w:tc>
        <w:tc>
          <w:tcPr>
            <w:tcW w:w="1200" w:type="dxa"/>
            <w:gridSpan w:val="2"/>
            <w:tcBorders>
              <w:top w:val="single" w:color="auto" w:sz="4" w:space="0"/>
              <w:left w:val="single" w:color="auto" w:sz="4" w:space="0"/>
              <w:bottom w:val="single" w:color="auto" w:sz="4" w:space="0"/>
            </w:tcBorders>
            <w:shd w:val="clear" w:color="auto" w:fill="FFFFFF"/>
            <w:vAlign w:val="center"/>
          </w:tcPr>
          <w:p>
            <w:pPr>
              <w:jc w:val="center"/>
              <w:rPr>
                <w:rFonts w:hint="eastAsia" w:ascii="仿宋" w:hAnsi="仿宋" w:eastAsia="仿宋" w:cs="仿宋"/>
                <w:sz w:val="24"/>
                <w:szCs w:val="24"/>
              </w:rPr>
            </w:pPr>
            <w:r>
              <w:rPr>
                <w:rFonts w:hint="eastAsia" w:ascii="仿宋" w:hAnsi="仿宋" w:eastAsia="仿宋" w:cs="仿宋"/>
                <w:sz w:val="24"/>
                <w:szCs w:val="24"/>
              </w:rPr>
              <w:t>区民政局审批意见</w:t>
            </w:r>
          </w:p>
        </w:tc>
        <w:tc>
          <w:tcPr>
            <w:tcW w:w="28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同意免除有关费用</w:t>
            </w:r>
            <w:r>
              <w:rPr>
                <w:rFonts w:hint="eastAsia" w:ascii="仿宋" w:hAnsi="仿宋" w:eastAsia="仿宋" w:cs="仿宋"/>
                <w:sz w:val="24"/>
                <w:szCs w:val="24"/>
                <w:lang w:val="en-US" w:eastAsia="zh-CN"/>
              </w:rPr>
              <w:t>__________</w:t>
            </w:r>
            <w:r>
              <w:rPr>
                <w:rFonts w:hint="eastAsia" w:ascii="仿宋" w:hAnsi="仿宋" w:eastAsia="仿宋" w:cs="仿宋"/>
                <w:sz w:val="24"/>
                <w:szCs w:val="24"/>
              </w:rPr>
              <w:t>元</w:t>
            </w:r>
          </w:p>
          <w:p>
            <w:pPr>
              <w:jc w:val="center"/>
              <w:rPr>
                <w:rFonts w:hint="eastAsia" w:ascii="仿宋" w:hAnsi="仿宋" w:eastAsia="仿宋" w:cs="仿宋"/>
                <w:sz w:val="24"/>
                <w:szCs w:val="24"/>
              </w:rPr>
            </w:pPr>
            <w:r>
              <w:rPr>
                <w:rFonts w:hint="eastAsia" w:ascii="仿宋" w:hAnsi="仿宋" w:eastAsia="仿宋" w:cs="仿宋"/>
                <w:sz w:val="24"/>
                <w:szCs w:val="24"/>
              </w:rPr>
              <w:t>审核人：</w:t>
            </w:r>
            <w:r>
              <w:rPr>
                <w:rFonts w:hint="eastAsia" w:ascii="仿宋" w:hAnsi="仿宋" w:eastAsia="仿宋" w:cs="仿宋"/>
                <w:sz w:val="24"/>
                <w:szCs w:val="24"/>
              </w:rPr>
              <w:tab/>
            </w:r>
            <w:r>
              <w:rPr>
                <w:rFonts w:hint="eastAsia" w:ascii="仿宋" w:hAnsi="仿宋" w:eastAsia="仿宋" w:cs="仿宋"/>
                <w:sz w:val="24"/>
                <w:szCs w:val="24"/>
              </w:rPr>
              <w:t>盖章：</w:t>
            </w:r>
          </w:p>
          <w:p>
            <w:pPr>
              <w:jc w:val="center"/>
              <w:rPr>
                <w:rFonts w:hint="eastAsia" w:ascii="仿宋" w:hAnsi="仿宋" w:eastAsia="仿宋" w:cs="仿宋"/>
                <w:sz w:val="24"/>
                <w:szCs w:val="24"/>
              </w:rPr>
            </w:pPr>
            <w:bookmarkStart w:id="3" w:name="_GoBack"/>
            <w:bookmarkEnd w:id="3"/>
            <w:r>
              <w:rPr>
                <w:rFonts w:hint="eastAsia" w:ascii="仿宋" w:hAnsi="仿宋" w:eastAsia="仿宋" w:cs="仿宋"/>
                <w:sz w:val="24"/>
                <w:szCs w:val="24"/>
              </w:rPr>
              <w:t>年 月 日</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26C99"/>
    <w:rsid w:val="00965D2F"/>
    <w:rsid w:val="009A0F1D"/>
    <w:rsid w:val="02C051DC"/>
    <w:rsid w:val="03645550"/>
    <w:rsid w:val="0ECA64FB"/>
    <w:rsid w:val="18155BC8"/>
    <w:rsid w:val="19F3565E"/>
    <w:rsid w:val="30BC1B0F"/>
    <w:rsid w:val="3E0C7FA3"/>
    <w:rsid w:val="42707581"/>
    <w:rsid w:val="5FD26C99"/>
    <w:rsid w:val="6D535020"/>
    <w:rsid w:val="71337C74"/>
    <w:rsid w:val="7CBD79A0"/>
    <w:rsid w:val="7D99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Other|1"/>
    <w:basedOn w:val="1"/>
    <w:qFormat/>
    <w:uiPriority w:val="0"/>
    <w:pPr>
      <w:widowControl w:val="0"/>
      <w:shd w:val="clear" w:color="auto" w:fill="auto"/>
      <w:spacing w:line="420" w:lineRule="auto"/>
      <w:ind w:firstLine="400"/>
    </w:pPr>
    <w:rPr>
      <w:rFonts w:ascii="宋体" w:hAnsi="宋体" w:eastAsia="宋体" w:cs="宋体"/>
      <w:sz w:val="18"/>
      <w:szCs w:val="18"/>
      <w:u w:val="none"/>
      <w:shd w:val="clear" w:color="auto" w:fill="auto"/>
      <w:lang w:val="zh-CN" w:eastAsia="zh-CN" w:bidi="zh-CN"/>
    </w:rPr>
  </w:style>
  <w:style w:type="paragraph" w:customStyle="1" w:styleId="5">
    <w:name w:val="Heading #3|1"/>
    <w:basedOn w:val="1"/>
    <w:qFormat/>
    <w:uiPriority w:val="0"/>
    <w:pPr>
      <w:widowControl w:val="0"/>
      <w:shd w:val="clear" w:color="auto" w:fill="auto"/>
      <w:spacing w:line="252" w:lineRule="auto"/>
      <w:jc w:val="center"/>
      <w:outlineLvl w:val="2"/>
    </w:pPr>
    <w:rPr>
      <w:rFonts w:ascii="宋体" w:hAnsi="宋体" w:eastAsia="宋体" w:cs="宋体"/>
      <w:sz w:val="26"/>
      <w:szCs w:val="26"/>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2020-05-14T07:46:00Z</dcterms:created>
  <dc:creator>石峰融媒</dc:creator>
  <cp:lastModifiedBy>西柚</cp:lastModifiedBy>
  <dcterms:modified xsi:type="dcterms:W3CDTF">2020-05-14T08:31:13Z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