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关于株洲论坛，你想看的都在这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视频文字稿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 w:ascii="黑体" w:hAnsi="黑体" w:eastAsia="黑体" w:cs="黑体"/>
          <w:lang w:val="en-US" w:eastAsia="zh-CN"/>
        </w:rPr>
        <w:t>0月18日，中国国际轨道交通装备和装备制造产业博览会株洲论坛拉开帷幕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中国中车执行董事徐宗祥致辞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市委书记毛腾飞致辞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株洲是中国轨道交通创新创业之都，株洲论坛旨在加快轨道交通产业集群高质量发展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市长阳卫国主持揭牌仪式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九大重量级嘉宾为三大项目揭牌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刘友梅院士主持七位院士专家主旨演讲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此次论坛群英荟萃，以“智慧轨道 联通未来”为主题，为行业创新驱动做出贡献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中国科学院院士 铁路工程动力学专家 西南交通大学教授 翟婉明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香港理工大学教授 国家轨道交通电气化与自动化工程技术研究中心香港分中心主任 倪一清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中国工程院院士 隧道与地下工程专家 陈湘生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土耳其工程院院士 铁路和材料工程领域专家 穆斯塔法·亚沙尔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英国伯明翰大学铁路研究与教育中心主任 克莱夫·罗博兹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水性漆专家 罗伯特·施拉姆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中车科学家 中车株机副总工程师 杨颖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认真的观众（组图）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专家院士是现场“最火的明星”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轨道交通产业集群发展 院士专家专题研讨会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嘉宾体验轨道交通新产品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活动的成功举办离不开方方面面的辛勤付出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让我们为幕后每位辛勤的工作人员点赞（幕后人员服务工作场景）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石峰区融媒体中心出品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5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2020-04-01T03:10:25Z</dcterms:created>
  <dc:creator>admin</dc:creator>
  <cp:lastModifiedBy>木木王</cp:lastModifiedBy>
  <dcterms:modified xsi:type="dcterms:W3CDTF">2020-04-01T05:42:32Z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