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u w:val="single"/>
        </w:rPr>
        <w:t xml:space="preserve">  潇湘电影集团有限公司  </w:t>
      </w:r>
      <w:r>
        <w:rPr>
          <w:rFonts w:hint="eastAsia" w:ascii="宋体" w:hAnsi="宋体"/>
          <w:b/>
          <w:sz w:val="44"/>
          <w:szCs w:val="44"/>
        </w:rPr>
        <w:t>负责人2017年度薪酬情况</w:t>
      </w:r>
    </w:p>
    <w:p>
      <w:pPr>
        <w:jc w:val="center"/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</w:t>
      </w:r>
      <w:r>
        <w:t>单位</w:t>
      </w:r>
      <w:r>
        <w:rPr>
          <w:rFonts w:hint="eastAsia"/>
        </w:rPr>
        <w:t>：</w:t>
      </w:r>
      <w:r>
        <w:t>万元</w:t>
      </w:r>
    </w:p>
    <w:tbl>
      <w:tblPr>
        <w:tblStyle w:val="6"/>
        <w:tblW w:w="1308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0"/>
        <w:gridCol w:w="973"/>
        <w:gridCol w:w="2743"/>
        <w:gridCol w:w="1559"/>
        <w:gridCol w:w="1417"/>
        <w:gridCol w:w="1556"/>
        <w:gridCol w:w="1467"/>
        <w:gridCol w:w="1548"/>
        <w:gridCol w:w="12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W w:w="5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97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　名</w:t>
            </w:r>
          </w:p>
        </w:tc>
        <w:tc>
          <w:tcPr>
            <w:tcW w:w="274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职　　　　务</w:t>
            </w:r>
          </w:p>
        </w:tc>
        <w:tc>
          <w:tcPr>
            <w:tcW w:w="45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201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7年度从本企业获得的税前报酬情况</w:t>
            </w:r>
          </w:p>
        </w:tc>
        <w:tc>
          <w:tcPr>
            <w:tcW w:w="146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社会保险、企业年金、补充医疗保险及住房公积金的单位缴存部分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4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是否在股东单位或其他关联方领取薪酬</w:t>
            </w:r>
          </w:p>
        </w:tc>
        <w:tc>
          <w:tcPr>
            <w:tcW w:w="127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在关联方领取的税前薪酬总额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atLeast"/>
          <w:jc w:val="center"/>
        </w:trPr>
        <w:tc>
          <w:tcPr>
            <w:tcW w:w="5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743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应付年度薪酬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instrText xml:space="preserve">= 1 \* GB2</w:instrText>
            </w:r>
            <w:r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⑴</w:t>
            </w:r>
            <w:r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任期激励收入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（2）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其他货币性收入</w:t>
            </w:r>
            <w:r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instrText xml:space="preserve">= 3 \* GB2</w:instrText>
            </w:r>
            <w:r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⑶</w:t>
            </w:r>
            <w:r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</w:p>
        </w:tc>
        <w:tc>
          <w:tcPr>
            <w:tcW w:w="1467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周丕学</w:t>
            </w:r>
          </w:p>
        </w:tc>
        <w:tc>
          <w:tcPr>
            <w:tcW w:w="27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党委书记、董事长（已退休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30.654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9.196 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6.51</w:t>
            </w:r>
          </w:p>
        </w:tc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谷  良</w:t>
            </w:r>
          </w:p>
        </w:tc>
        <w:tc>
          <w:tcPr>
            <w:tcW w:w="27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党委副书记、总经理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30.654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9.196 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6.13</w:t>
            </w:r>
          </w:p>
        </w:tc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龙跃平</w:t>
            </w:r>
          </w:p>
        </w:tc>
        <w:tc>
          <w:tcPr>
            <w:tcW w:w="27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党委副书记、纪委书记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24.523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7.357 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5.51</w:t>
            </w:r>
          </w:p>
        </w:tc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蒋邕斌</w:t>
            </w:r>
          </w:p>
        </w:tc>
        <w:tc>
          <w:tcPr>
            <w:tcW w:w="27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党委委员、副总经理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24.523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7.357 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5.31</w:t>
            </w:r>
          </w:p>
        </w:tc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朱伟华</w:t>
            </w:r>
          </w:p>
        </w:tc>
        <w:tc>
          <w:tcPr>
            <w:tcW w:w="27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党委委员、工会主席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24.523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7.357 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5.54</w:t>
            </w:r>
          </w:p>
        </w:tc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欧阳翀</w:t>
            </w:r>
          </w:p>
        </w:tc>
        <w:tc>
          <w:tcPr>
            <w:tcW w:w="27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党委委员、副总经理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24.523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7.357 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5.12</w:t>
            </w:r>
          </w:p>
        </w:tc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李  红</w:t>
            </w:r>
          </w:p>
        </w:tc>
        <w:tc>
          <w:tcPr>
            <w:tcW w:w="27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党委委员、副总经理、电影频道总监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24.523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7.357 </w:t>
            </w:r>
          </w:p>
        </w:tc>
        <w:tc>
          <w:tcPr>
            <w:tcW w:w="15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3.40</w:t>
            </w:r>
          </w:p>
        </w:tc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0</w:t>
            </w:r>
          </w:p>
        </w:tc>
      </w:tr>
    </w:tbl>
    <w:p/>
    <w:p>
      <w:pPr>
        <w:spacing w:line="320" w:lineRule="exact"/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备注：1. 上表披露薪酬为我公司负责人2017年度</w:t>
      </w:r>
      <w:r>
        <w:rPr>
          <w:rFonts w:hint="eastAsia"/>
          <w:color w:val="000000"/>
          <w:szCs w:val="21"/>
          <w:lang w:eastAsia="zh-CN"/>
        </w:rPr>
        <w:t>实际任职期间</w:t>
      </w:r>
      <w:r>
        <w:rPr>
          <w:rFonts w:hint="eastAsia"/>
          <w:color w:val="000000"/>
          <w:szCs w:val="21"/>
        </w:rPr>
        <w:t>全部应发税前薪酬（不含2017年度发放的以往年度绩效年薪）。</w:t>
      </w:r>
    </w:p>
    <w:p>
      <w:pPr>
        <w:spacing w:line="320" w:lineRule="exact"/>
        <w:ind w:firstLine="840" w:firstLineChars="4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 我公司负责人薪酬，严格按照湖南省有关省管企业负责人薪酬制度改革的意见执行。</w:t>
      </w:r>
    </w:p>
    <w:p>
      <w:pPr>
        <w:spacing w:line="320" w:lineRule="exact"/>
        <w:ind w:firstLine="630" w:firstLineChars="300"/>
        <w:rPr>
          <w:color w:val="000000"/>
          <w:szCs w:val="21"/>
        </w:rPr>
      </w:pPr>
    </w:p>
    <w:sectPr>
      <w:pgSz w:w="16838" w:h="11906" w:orient="landscape"/>
      <w:pgMar w:top="1701" w:right="1701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3390"/>
    <w:rsid w:val="00012BA0"/>
    <w:rsid w:val="001148C0"/>
    <w:rsid w:val="00177F0C"/>
    <w:rsid w:val="00187018"/>
    <w:rsid w:val="001930BC"/>
    <w:rsid w:val="001E1146"/>
    <w:rsid w:val="001F7DDF"/>
    <w:rsid w:val="00212EA3"/>
    <w:rsid w:val="00281A45"/>
    <w:rsid w:val="002B2C31"/>
    <w:rsid w:val="002B71BE"/>
    <w:rsid w:val="0038649D"/>
    <w:rsid w:val="003D373F"/>
    <w:rsid w:val="003F7C05"/>
    <w:rsid w:val="00415085"/>
    <w:rsid w:val="004E0D96"/>
    <w:rsid w:val="004E3554"/>
    <w:rsid w:val="00550D82"/>
    <w:rsid w:val="005A4414"/>
    <w:rsid w:val="005B1873"/>
    <w:rsid w:val="005C1ADC"/>
    <w:rsid w:val="005D0223"/>
    <w:rsid w:val="005D4330"/>
    <w:rsid w:val="00702D55"/>
    <w:rsid w:val="007E3BC6"/>
    <w:rsid w:val="008548E2"/>
    <w:rsid w:val="008C39F9"/>
    <w:rsid w:val="008D0C88"/>
    <w:rsid w:val="009B45D2"/>
    <w:rsid w:val="009C26B8"/>
    <w:rsid w:val="009C2D13"/>
    <w:rsid w:val="00A43390"/>
    <w:rsid w:val="00AC6DC9"/>
    <w:rsid w:val="00B32EC2"/>
    <w:rsid w:val="00BB5AB2"/>
    <w:rsid w:val="00C03F14"/>
    <w:rsid w:val="00C12377"/>
    <w:rsid w:val="00D13758"/>
    <w:rsid w:val="00D3394D"/>
    <w:rsid w:val="00D372B5"/>
    <w:rsid w:val="00D6027A"/>
    <w:rsid w:val="00D96B1C"/>
    <w:rsid w:val="00DE2D0E"/>
    <w:rsid w:val="00E47732"/>
    <w:rsid w:val="00E5249F"/>
    <w:rsid w:val="00F46773"/>
    <w:rsid w:val="00F73389"/>
    <w:rsid w:val="00FA1A15"/>
    <w:rsid w:val="00FB7E21"/>
    <w:rsid w:val="00FD78B9"/>
    <w:rsid w:val="2BAE15B9"/>
    <w:rsid w:val="4FC15D12"/>
    <w:rsid w:val="5A322109"/>
    <w:rsid w:val="787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2019-11-28T10:17:00Z</dcterms:created>
  <dc:creator>dreamsummit</dc:creator>
  <cp:lastModifiedBy>Administrator</cp:lastModifiedBy>
  <cp:lastPrinted>2019-11-29T01:29:00Z</cp:lastPrinted>
  <dcterms:modified xsi:type="dcterms:W3CDTF">2019-11-29T09:02:40Z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