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4E0" w:rsidRDefault="00A354E0" w:rsidP="005566AE">
      <w:pPr>
        <w:jc w:val="center"/>
        <w:rPr>
          <w:rFonts w:ascii="黑体" w:eastAsia="黑体" w:hAnsi="黑体"/>
          <w:sz w:val="44"/>
          <w:szCs w:val="44"/>
        </w:rPr>
      </w:pPr>
      <w:r w:rsidRPr="00D9735F">
        <w:rPr>
          <w:rFonts w:ascii="黑体" w:eastAsia="黑体" w:hAnsi="黑体" w:cs="Times New Roman" w:hint="eastAsia"/>
          <w:sz w:val="44"/>
          <w:szCs w:val="44"/>
        </w:rPr>
        <w:t>区委第</w:t>
      </w:r>
      <w:r w:rsidRPr="00D9735F">
        <w:rPr>
          <w:rFonts w:ascii="黑体" w:eastAsia="黑体" w:hAnsi="黑体" w:hint="eastAsia"/>
          <w:sz w:val="44"/>
          <w:szCs w:val="44"/>
        </w:rPr>
        <w:t>一</w:t>
      </w:r>
      <w:r w:rsidRPr="00D9735F">
        <w:rPr>
          <w:rFonts w:ascii="黑体" w:eastAsia="黑体" w:hAnsi="黑体" w:cs="Times New Roman" w:hint="eastAsia"/>
          <w:sz w:val="44"/>
          <w:szCs w:val="44"/>
        </w:rPr>
        <w:t>巡察组向</w:t>
      </w:r>
      <w:r>
        <w:rPr>
          <w:rFonts w:ascii="黑体" w:eastAsia="黑体" w:hAnsi="黑体" w:hint="eastAsia"/>
          <w:sz w:val="44"/>
          <w:szCs w:val="44"/>
        </w:rPr>
        <w:t>区委统战部（区侨联）</w:t>
      </w:r>
    </w:p>
    <w:p w:rsidR="005566AE" w:rsidRPr="005566AE" w:rsidRDefault="005566AE" w:rsidP="005566AE">
      <w:pPr>
        <w:jc w:val="center"/>
        <w:rPr>
          <w:rFonts w:ascii="黑体" w:eastAsia="黑体" w:hAnsi="黑体"/>
          <w:sz w:val="44"/>
          <w:szCs w:val="44"/>
        </w:rPr>
      </w:pPr>
      <w:r w:rsidRPr="005566AE">
        <w:rPr>
          <w:rFonts w:ascii="黑体" w:eastAsia="黑体" w:hAnsi="黑体" w:hint="eastAsia"/>
          <w:sz w:val="44"/>
          <w:szCs w:val="44"/>
        </w:rPr>
        <w:t>反馈</w:t>
      </w:r>
      <w:r w:rsidR="00A354E0" w:rsidRPr="005566AE">
        <w:rPr>
          <w:rFonts w:ascii="黑体" w:eastAsia="黑体" w:hAnsi="黑体" w:hint="eastAsia"/>
          <w:sz w:val="44"/>
          <w:szCs w:val="44"/>
        </w:rPr>
        <w:t>巡察</w:t>
      </w:r>
      <w:r w:rsidRPr="005566AE">
        <w:rPr>
          <w:rFonts w:ascii="黑体" w:eastAsia="黑体" w:hAnsi="黑体" w:hint="eastAsia"/>
          <w:sz w:val="44"/>
          <w:szCs w:val="44"/>
        </w:rPr>
        <w:t>意见</w:t>
      </w:r>
    </w:p>
    <w:p w:rsidR="005566AE" w:rsidRPr="005566AE" w:rsidRDefault="005566AE" w:rsidP="005566AE">
      <w:pPr>
        <w:rPr>
          <w:rFonts w:ascii="仿宋_GB2312" w:eastAsia="仿宋_GB2312"/>
          <w:sz w:val="32"/>
          <w:szCs w:val="32"/>
        </w:rPr>
      </w:pPr>
    </w:p>
    <w:p w:rsidR="005566AE" w:rsidRPr="005566AE" w:rsidRDefault="005566AE" w:rsidP="005566AE">
      <w:pPr>
        <w:ind w:firstLineChars="200" w:firstLine="640"/>
        <w:rPr>
          <w:rFonts w:ascii="仿宋_GB2312" w:eastAsia="仿宋_GB2312"/>
          <w:sz w:val="32"/>
          <w:szCs w:val="32"/>
        </w:rPr>
      </w:pPr>
      <w:r w:rsidRPr="005566AE">
        <w:rPr>
          <w:rFonts w:ascii="仿宋_GB2312" w:eastAsia="仿宋_GB2312" w:hint="eastAsia"/>
          <w:sz w:val="32"/>
          <w:szCs w:val="32"/>
        </w:rPr>
        <w:t>根据区委巡察工作统一部署，2019年6月19日至8月5日，区委第一巡察组对</w:t>
      </w:r>
      <w:r w:rsidR="00CE2506" w:rsidRPr="00CE2506">
        <w:rPr>
          <w:rFonts w:ascii="仿宋_GB2312" w:eastAsia="仿宋_GB2312" w:hint="eastAsia"/>
          <w:sz w:val="32"/>
          <w:szCs w:val="32"/>
        </w:rPr>
        <w:t>区委统战部（区侨联）</w:t>
      </w:r>
      <w:r w:rsidRPr="005566AE">
        <w:rPr>
          <w:rFonts w:ascii="仿宋_GB2312" w:eastAsia="仿宋_GB2312" w:hint="eastAsia"/>
          <w:sz w:val="32"/>
          <w:szCs w:val="32"/>
        </w:rPr>
        <w:t>开展了政治巡察。根据区委巡察工作有关规定，现将巡察情况通报如下：</w:t>
      </w:r>
    </w:p>
    <w:p w:rsidR="005566AE" w:rsidRPr="005566AE" w:rsidRDefault="005566AE" w:rsidP="005566AE">
      <w:pPr>
        <w:ind w:firstLineChars="200" w:firstLine="643"/>
        <w:rPr>
          <w:rFonts w:ascii="仿宋_GB2312" w:eastAsia="仿宋_GB2312"/>
          <w:sz w:val="32"/>
          <w:szCs w:val="32"/>
        </w:rPr>
      </w:pPr>
      <w:r w:rsidRPr="005566AE">
        <w:rPr>
          <w:rFonts w:ascii="仿宋_GB2312" w:eastAsia="仿宋_GB2312" w:hint="eastAsia"/>
          <w:b/>
          <w:sz w:val="32"/>
          <w:szCs w:val="32"/>
        </w:rPr>
        <w:t>1.党的政治建设方面。</w:t>
      </w:r>
      <w:r w:rsidRPr="005566AE">
        <w:rPr>
          <w:rFonts w:ascii="仿宋_GB2312" w:eastAsia="仿宋_GB2312" w:hint="eastAsia"/>
          <w:sz w:val="32"/>
          <w:szCs w:val="32"/>
        </w:rPr>
        <w:t>一是学习贯彻习近平总书记关于统战工作的重要讲话、《中国共产党统一战线工作条例（试行）》和《宗教事务条例》不及时、不到位。二是</w:t>
      </w:r>
      <w:r w:rsidR="00CE2506">
        <w:rPr>
          <w:rFonts w:ascii="仿宋_GB2312" w:eastAsia="仿宋_GB2312" w:hint="eastAsia"/>
          <w:sz w:val="32"/>
          <w:szCs w:val="32"/>
        </w:rPr>
        <w:t>教育培训、联谊交友、阵地宣传不到位，政治引领作用发挥不够。三是</w:t>
      </w:r>
      <w:r w:rsidRPr="005566AE">
        <w:rPr>
          <w:rFonts w:ascii="仿宋_GB2312" w:eastAsia="仿宋_GB2312" w:hint="eastAsia"/>
          <w:sz w:val="32"/>
          <w:szCs w:val="32"/>
        </w:rPr>
        <w:t>贯彻区委统战工作要求不彻底，党委统一领导、统战部门牵头协调、有关方面各负其责的“大统战”工作格局未真正形成。四是领导</w:t>
      </w:r>
      <w:r w:rsidR="00E546E0" w:rsidRPr="00E546E0">
        <w:rPr>
          <w:rFonts w:ascii="仿宋_GB2312" w:eastAsia="仿宋_GB2312" w:hint="eastAsia"/>
          <w:sz w:val="32"/>
          <w:szCs w:val="32"/>
        </w:rPr>
        <w:t>核心</w:t>
      </w:r>
      <w:r w:rsidRPr="005566AE">
        <w:rPr>
          <w:rFonts w:ascii="仿宋_GB2312" w:eastAsia="仿宋_GB2312" w:hint="eastAsia"/>
          <w:sz w:val="32"/>
          <w:szCs w:val="32"/>
        </w:rPr>
        <w:t>作用发挥不够。</w:t>
      </w:r>
    </w:p>
    <w:p w:rsidR="005566AE" w:rsidRDefault="005566AE" w:rsidP="005566AE">
      <w:pPr>
        <w:ind w:firstLineChars="200" w:firstLine="643"/>
        <w:rPr>
          <w:rFonts w:ascii="仿宋_GB2312" w:eastAsia="仿宋_GB2312"/>
          <w:sz w:val="32"/>
          <w:szCs w:val="32"/>
        </w:rPr>
      </w:pPr>
      <w:r w:rsidRPr="005566AE">
        <w:rPr>
          <w:rFonts w:ascii="仿宋_GB2312" w:eastAsia="仿宋_GB2312" w:hint="eastAsia"/>
          <w:b/>
          <w:sz w:val="32"/>
          <w:szCs w:val="32"/>
        </w:rPr>
        <w:t>2.党的思想建设方面。</w:t>
      </w:r>
      <w:r w:rsidRPr="005566AE">
        <w:rPr>
          <w:rFonts w:ascii="仿宋_GB2312" w:eastAsia="仿宋_GB2312" w:hint="eastAsia"/>
          <w:sz w:val="32"/>
          <w:szCs w:val="32"/>
        </w:rPr>
        <w:t>一是理论学习流于形式。学习贯</w:t>
      </w:r>
      <w:r w:rsidR="00CE2506">
        <w:rPr>
          <w:rFonts w:ascii="仿宋_GB2312" w:eastAsia="仿宋_GB2312" w:hint="eastAsia"/>
          <w:sz w:val="32"/>
          <w:szCs w:val="32"/>
        </w:rPr>
        <w:t>彻习近平新时代中国特色社会主义思想和党的十九大精神不深入不系统；</w:t>
      </w:r>
      <w:r w:rsidRPr="005566AE">
        <w:rPr>
          <w:rFonts w:ascii="仿宋_GB2312" w:eastAsia="仿宋_GB2312" w:hint="eastAsia"/>
          <w:sz w:val="32"/>
          <w:szCs w:val="32"/>
        </w:rPr>
        <w:t>理论学习效果不佳。二是落实意识形态工作责任制不到位。</w:t>
      </w:r>
      <w:r w:rsidR="00CE2506">
        <w:rPr>
          <w:rFonts w:ascii="仿宋_GB2312" w:eastAsia="仿宋_GB2312" w:hint="eastAsia"/>
          <w:sz w:val="32"/>
          <w:szCs w:val="32"/>
        </w:rPr>
        <w:t>认识上还存在偏差；工作责任压实不到位；</w:t>
      </w:r>
      <w:r w:rsidRPr="005566AE">
        <w:rPr>
          <w:rFonts w:ascii="仿宋_GB2312" w:eastAsia="仿宋_GB2312" w:hint="eastAsia"/>
          <w:sz w:val="32"/>
          <w:szCs w:val="32"/>
        </w:rPr>
        <w:t>统战工作宣传重视不够。</w:t>
      </w:r>
    </w:p>
    <w:p w:rsidR="005566AE" w:rsidRPr="005566AE" w:rsidRDefault="005566AE" w:rsidP="00CE2506">
      <w:pPr>
        <w:ind w:firstLineChars="200" w:firstLine="643"/>
        <w:rPr>
          <w:rFonts w:ascii="仿宋_GB2312" w:eastAsia="仿宋_GB2312"/>
          <w:sz w:val="32"/>
          <w:szCs w:val="32"/>
        </w:rPr>
      </w:pPr>
      <w:r w:rsidRPr="005566AE">
        <w:rPr>
          <w:rFonts w:ascii="仿宋_GB2312" w:eastAsia="仿宋_GB2312" w:hint="eastAsia"/>
          <w:b/>
          <w:sz w:val="32"/>
          <w:szCs w:val="32"/>
        </w:rPr>
        <w:t>3.党的组织建设方面。</w:t>
      </w:r>
      <w:r w:rsidR="00CE2506">
        <w:rPr>
          <w:rFonts w:ascii="仿宋_GB2312" w:eastAsia="仿宋_GB2312" w:hint="eastAsia"/>
          <w:sz w:val="32"/>
          <w:szCs w:val="32"/>
        </w:rPr>
        <w:t>一是党建基础工作不够扎实。党费收缴不到位；</w:t>
      </w:r>
      <w:r w:rsidRPr="005566AE">
        <w:rPr>
          <w:rFonts w:ascii="仿宋_GB2312" w:eastAsia="仿宋_GB2312" w:hint="eastAsia"/>
          <w:sz w:val="32"/>
          <w:szCs w:val="32"/>
        </w:rPr>
        <w:t>党建工作记录</w:t>
      </w:r>
      <w:r w:rsidR="00CE2506">
        <w:rPr>
          <w:rFonts w:ascii="仿宋_GB2312" w:eastAsia="仿宋_GB2312" w:hint="eastAsia"/>
          <w:sz w:val="32"/>
          <w:szCs w:val="32"/>
        </w:rPr>
        <w:t>和</w:t>
      </w:r>
      <w:r w:rsidR="00CE2506" w:rsidRPr="005566AE">
        <w:rPr>
          <w:rFonts w:ascii="仿宋_GB2312" w:eastAsia="仿宋_GB2312" w:hint="eastAsia"/>
          <w:sz w:val="32"/>
          <w:szCs w:val="32"/>
        </w:rPr>
        <w:t>支部换届资料</w:t>
      </w:r>
      <w:r w:rsidRPr="005566AE">
        <w:rPr>
          <w:rFonts w:ascii="仿宋_GB2312" w:eastAsia="仿宋_GB2312" w:hint="eastAsia"/>
          <w:sz w:val="32"/>
          <w:szCs w:val="32"/>
        </w:rPr>
        <w:t>不规范。二是执行组织生活制度不严格。</w:t>
      </w:r>
      <w:r w:rsidR="00CE2506">
        <w:rPr>
          <w:rFonts w:ascii="仿宋_GB2312" w:eastAsia="仿宋_GB2312" w:hint="eastAsia"/>
          <w:sz w:val="32"/>
          <w:szCs w:val="32"/>
        </w:rPr>
        <w:t>“三会一课”制度落实不到位；</w:t>
      </w:r>
      <w:r w:rsidRPr="005566AE">
        <w:rPr>
          <w:rFonts w:ascii="仿宋_GB2312" w:eastAsia="仿宋_GB2312" w:hint="eastAsia"/>
          <w:sz w:val="32"/>
          <w:szCs w:val="32"/>
        </w:rPr>
        <w:t>组织生活不严肃。</w:t>
      </w:r>
    </w:p>
    <w:p w:rsidR="005566AE" w:rsidRDefault="005566AE" w:rsidP="005566AE">
      <w:pPr>
        <w:ind w:firstLineChars="200" w:firstLine="643"/>
        <w:rPr>
          <w:rFonts w:ascii="仿宋_GB2312" w:eastAsia="仿宋_GB2312"/>
          <w:sz w:val="32"/>
          <w:szCs w:val="32"/>
        </w:rPr>
      </w:pPr>
      <w:r w:rsidRPr="005566AE">
        <w:rPr>
          <w:rFonts w:ascii="仿宋_GB2312" w:eastAsia="仿宋_GB2312" w:hint="eastAsia"/>
          <w:b/>
          <w:sz w:val="32"/>
          <w:szCs w:val="32"/>
        </w:rPr>
        <w:lastRenderedPageBreak/>
        <w:t>4.党的作风建设方面。</w:t>
      </w:r>
      <w:r w:rsidRPr="005566AE">
        <w:rPr>
          <w:rFonts w:ascii="仿宋_GB2312" w:eastAsia="仿宋_GB2312" w:hint="eastAsia"/>
          <w:sz w:val="32"/>
          <w:szCs w:val="32"/>
        </w:rPr>
        <w:t>一是形式主义、官僚主义依然存在。</w:t>
      </w:r>
      <w:r w:rsidR="00380E47">
        <w:rPr>
          <w:rFonts w:ascii="仿宋_GB2312" w:eastAsia="仿宋_GB2312" w:hint="eastAsia"/>
          <w:sz w:val="32"/>
          <w:szCs w:val="32"/>
        </w:rPr>
        <w:t>文风漂浮；严谨务实不够；</w:t>
      </w:r>
      <w:r w:rsidRPr="005566AE">
        <w:rPr>
          <w:rFonts w:ascii="仿宋_GB2312" w:eastAsia="仿宋_GB2312" w:hint="eastAsia"/>
          <w:sz w:val="32"/>
          <w:szCs w:val="32"/>
        </w:rPr>
        <w:t>下基层指导少。二是违反中央八项规定精神问题自查不彻底。</w:t>
      </w:r>
    </w:p>
    <w:p w:rsidR="005566AE" w:rsidRPr="005566AE" w:rsidRDefault="005566AE" w:rsidP="005566AE">
      <w:pPr>
        <w:ind w:firstLineChars="200" w:firstLine="643"/>
        <w:rPr>
          <w:rFonts w:ascii="仿宋_GB2312" w:eastAsia="仿宋_GB2312"/>
          <w:sz w:val="32"/>
          <w:szCs w:val="32"/>
        </w:rPr>
      </w:pPr>
      <w:r w:rsidRPr="005566AE">
        <w:rPr>
          <w:rFonts w:ascii="仿宋_GB2312" w:eastAsia="仿宋_GB2312" w:hint="eastAsia"/>
          <w:b/>
          <w:sz w:val="32"/>
          <w:szCs w:val="32"/>
        </w:rPr>
        <w:t>5.党的纪律建设和夺取反腐败斗争压倒性胜利方面。</w:t>
      </w:r>
      <w:r w:rsidRPr="00DD0829">
        <w:rPr>
          <w:rFonts w:ascii="仿宋_GB2312" w:eastAsia="仿宋_GB2312" w:hint="eastAsia"/>
          <w:sz w:val="32"/>
          <w:szCs w:val="32"/>
        </w:rPr>
        <w:t>一是</w:t>
      </w:r>
      <w:r w:rsidR="00380E47">
        <w:rPr>
          <w:rFonts w:ascii="仿宋_GB2312" w:eastAsia="仿宋_GB2312" w:hint="eastAsia"/>
          <w:sz w:val="32"/>
          <w:szCs w:val="32"/>
        </w:rPr>
        <w:t>从严治党“两个责任”落实不力。履行主体责任的意识不强、标准不高；监督责任落实不到位；执行纪律和规矩不够严。二是财经纪律执行不严。财务制度不健全；票据审核把关不到位；公务用车管理不严；</w:t>
      </w:r>
      <w:r w:rsidR="00DD0829" w:rsidRPr="00DD0829">
        <w:rPr>
          <w:rFonts w:ascii="仿宋_GB2312" w:eastAsia="仿宋_GB2312" w:hint="eastAsia"/>
          <w:sz w:val="32"/>
          <w:szCs w:val="32"/>
        </w:rPr>
        <w:t>工会经费收支管理不规范。</w:t>
      </w:r>
    </w:p>
    <w:p w:rsidR="005566AE" w:rsidRPr="005566AE" w:rsidRDefault="005566AE" w:rsidP="005566AE">
      <w:pPr>
        <w:rPr>
          <w:rFonts w:ascii="仿宋_GB2312" w:eastAsia="仿宋_GB2312"/>
          <w:sz w:val="32"/>
          <w:szCs w:val="32"/>
        </w:rPr>
      </w:pPr>
    </w:p>
    <w:p w:rsidR="005566AE" w:rsidRPr="005566AE" w:rsidRDefault="005566AE" w:rsidP="005566AE">
      <w:pPr>
        <w:rPr>
          <w:rFonts w:ascii="仿宋_GB2312" w:eastAsia="仿宋_GB2312"/>
          <w:sz w:val="32"/>
          <w:szCs w:val="32"/>
        </w:rPr>
      </w:pPr>
      <w:r w:rsidRPr="005566AE">
        <w:rPr>
          <w:rFonts w:ascii="仿宋_GB2312" w:eastAsia="仿宋_GB2312" w:hint="eastAsia"/>
          <w:sz w:val="32"/>
          <w:szCs w:val="32"/>
        </w:rPr>
        <w:t xml:space="preserve">                                区委第一巡察组</w:t>
      </w:r>
    </w:p>
    <w:p w:rsidR="005566AE" w:rsidRPr="005566AE" w:rsidRDefault="005566AE" w:rsidP="005566AE">
      <w:pPr>
        <w:rPr>
          <w:rFonts w:ascii="仿宋_GB2312" w:eastAsia="仿宋_GB2312"/>
          <w:sz w:val="32"/>
          <w:szCs w:val="32"/>
        </w:rPr>
      </w:pPr>
      <w:r w:rsidRPr="005566AE">
        <w:rPr>
          <w:rFonts w:ascii="仿宋_GB2312" w:eastAsia="仿宋_GB2312" w:hint="eastAsia"/>
          <w:sz w:val="32"/>
          <w:szCs w:val="32"/>
        </w:rPr>
        <w:t xml:space="preserve">                                2019年8月5日</w:t>
      </w:r>
    </w:p>
    <w:p w:rsidR="005566AE" w:rsidRPr="005566AE" w:rsidRDefault="005566AE" w:rsidP="005566AE">
      <w:pPr>
        <w:rPr>
          <w:rFonts w:ascii="仿宋_GB2312" w:eastAsia="仿宋_GB2312"/>
          <w:sz w:val="32"/>
          <w:szCs w:val="32"/>
        </w:rPr>
      </w:pPr>
      <w:r w:rsidRPr="005566AE">
        <w:rPr>
          <w:rFonts w:ascii="仿宋_GB2312" w:eastAsia="仿宋_GB2312" w:hint="eastAsia"/>
          <w:sz w:val="32"/>
          <w:szCs w:val="32"/>
        </w:rPr>
        <w:t xml:space="preserve">   </w:t>
      </w:r>
    </w:p>
    <w:p w:rsidR="00B14463" w:rsidRPr="005566AE" w:rsidRDefault="00B14463">
      <w:pPr>
        <w:rPr>
          <w:rFonts w:ascii="仿宋_GB2312" w:eastAsia="仿宋_GB2312"/>
          <w:sz w:val="32"/>
          <w:szCs w:val="32"/>
        </w:rPr>
      </w:pPr>
    </w:p>
    <w:sectPr w:rsidR="00B14463" w:rsidRPr="005566AE" w:rsidSect="009333C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9DB" w:rsidRDefault="009C79DB" w:rsidP="005566AE">
      <w:r>
        <w:separator/>
      </w:r>
    </w:p>
  </w:endnote>
  <w:endnote w:type="continuationSeparator" w:id="1">
    <w:p w:rsidR="009C79DB" w:rsidRDefault="009C79DB" w:rsidP="005566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74728"/>
      <w:docPartObj>
        <w:docPartGallery w:val="Page Numbers (Bottom of Page)"/>
        <w:docPartUnique/>
      </w:docPartObj>
    </w:sdtPr>
    <w:sdtContent>
      <w:p w:rsidR="00B47CA5" w:rsidRDefault="00435156">
        <w:pPr>
          <w:pStyle w:val="a4"/>
          <w:jc w:val="center"/>
        </w:pPr>
        <w:fldSimple w:instr=" PAGE   \* MERGEFORMAT ">
          <w:r w:rsidR="00380E47" w:rsidRPr="00380E47">
            <w:rPr>
              <w:noProof/>
              <w:lang w:val="zh-CN"/>
            </w:rPr>
            <w:t>1</w:t>
          </w:r>
        </w:fldSimple>
      </w:p>
    </w:sdtContent>
  </w:sdt>
  <w:p w:rsidR="00B47CA5" w:rsidRDefault="00B47CA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9DB" w:rsidRDefault="009C79DB" w:rsidP="005566AE">
      <w:r>
        <w:separator/>
      </w:r>
    </w:p>
  </w:footnote>
  <w:footnote w:type="continuationSeparator" w:id="1">
    <w:p w:rsidR="009C79DB" w:rsidRDefault="009C79DB" w:rsidP="005566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66AE"/>
    <w:rsid w:val="00380E47"/>
    <w:rsid w:val="00435156"/>
    <w:rsid w:val="005566AE"/>
    <w:rsid w:val="007D4048"/>
    <w:rsid w:val="009333CB"/>
    <w:rsid w:val="00974686"/>
    <w:rsid w:val="009C79DB"/>
    <w:rsid w:val="00A354E0"/>
    <w:rsid w:val="00B14463"/>
    <w:rsid w:val="00B47CA5"/>
    <w:rsid w:val="00CE2506"/>
    <w:rsid w:val="00DD0829"/>
    <w:rsid w:val="00E546E0"/>
    <w:rsid w:val="00E630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3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66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66AE"/>
    <w:rPr>
      <w:sz w:val="18"/>
      <w:szCs w:val="18"/>
    </w:rPr>
  </w:style>
  <w:style w:type="paragraph" w:styleId="a4">
    <w:name w:val="footer"/>
    <w:basedOn w:val="a"/>
    <w:link w:val="Char0"/>
    <w:uiPriority w:val="99"/>
    <w:unhideWhenUsed/>
    <w:rsid w:val="005566AE"/>
    <w:pPr>
      <w:tabs>
        <w:tab w:val="center" w:pos="4153"/>
        <w:tab w:val="right" w:pos="8306"/>
      </w:tabs>
      <w:snapToGrid w:val="0"/>
      <w:jc w:val="left"/>
    </w:pPr>
    <w:rPr>
      <w:sz w:val="18"/>
      <w:szCs w:val="18"/>
    </w:rPr>
  </w:style>
  <w:style w:type="character" w:customStyle="1" w:styleId="Char0">
    <w:name w:val="页脚 Char"/>
    <w:basedOn w:val="a0"/>
    <w:link w:val="a4"/>
    <w:uiPriority w:val="99"/>
    <w:rsid w:val="005566A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114</Words>
  <Characters>650</Characters>
  <Application>Microsoft Office Word</Application>
  <DocSecurity>0</DocSecurity>
  <Lines>5</Lines>
  <Paragraphs>1</Paragraphs>
  <ScaleCrop>false</ScaleCrop>
  <Company>Company</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2019-10-11T01:30:00Z</cp:lastPrinted>
  <dcterms:created xsi:type="dcterms:W3CDTF">2019-09-10T01:31:00Z</dcterms:created>
  <dcterms:modified xsi:type="dcterms:W3CDTF">2019-10-11T01:31:00Z</dcterms:modified>
</cp:coreProperties>
</file>