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06" w:rsidRPr="00CD634C" w:rsidRDefault="00291F06" w:rsidP="00291F06">
      <w:pPr>
        <w:spacing w:beforeLines="100" w:before="312" w:afterLines="100" w:after="312" w:line="480" w:lineRule="auto"/>
        <w:ind w:firstLine="883"/>
        <w:jc w:val="center"/>
        <w:rPr>
          <w:rFonts w:ascii="仿宋" w:hAnsi="仿宋"/>
          <w:b/>
          <w:bCs/>
          <w:sz w:val="44"/>
          <w:szCs w:val="44"/>
        </w:rPr>
      </w:pPr>
    </w:p>
    <w:p w:rsidR="00291F06" w:rsidRPr="009D4D51" w:rsidRDefault="00A35FFD" w:rsidP="00585349">
      <w:pPr>
        <w:spacing w:beforeLines="100" w:before="312" w:afterLines="150" w:after="468" w:line="480" w:lineRule="auto"/>
        <w:ind w:firstLineChars="0" w:firstLine="0"/>
        <w:jc w:val="center"/>
        <w:rPr>
          <w:rFonts w:ascii="仿宋" w:hAnsi="仿宋"/>
          <w:b/>
          <w:bCs/>
          <w:sz w:val="44"/>
          <w:szCs w:val="44"/>
        </w:rPr>
      </w:pPr>
      <w:r w:rsidRPr="009D4D51">
        <w:rPr>
          <w:rFonts w:ascii="仿宋" w:hAnsi="仿宋" w:hint="eastAsia"/>
          <w:b/>
          <w:bCs/>
          <w:sz w:val="44"/>
          <w:szCs w:val="44"/>
        </w:rPr>
        <w:t>涟源市人民医院</w:t>
      </w:r>
      <w:r w:rsidR="000536AB" w:rsidRPr="009D4D51">
        <w:rPr>
          <w:rFonts w:ascii="仿宋" w:hAnsi="仿宋" w:hint="eastAsia"/>
          <w:b/>
          <w:bCs/>
          <w:sz w:val="44"/>
          <w:szCs w:val="44"/>
        </w:rPr>
        <w:t>核技术利用扩建项目</w:t>
      </w:r>
    </w:p>
    <w:p w:rsidR="00291F06" w:rsidRPr="009D4D51" w:rsidRDefault="00291F06" w:rsidP="00291F06">
      <w:pPr>
        <w:spacing w:line="480" w:lineRule="auto"/>
        <w:ind w:firstLineChars="0" w:firstLine="0"/>
        <w:jc w:val="center"/>
        <w:outlineLvl w:val="0"/>
        <w:rPr>
          <w:rFonts w:ascii="仿宋" w:eastAsia="仿宋" w:hAnsi="仿宋"/>
          <w:sz w:val="32"/>
        </w:rPr>
      </w:pPr>
      <w:bookmarkStart w:id="0" w:name="_Toc463701443"/>
      <w:bookmarkStart w:id="1" w:name="_Toc475026046"/>
      <w:r w:rsidRPr="009D4D51">
        <w:rPr>
          <w:rFonts w:ascii="仿宋" w:eastAsia="仿宋" w:hAnsi="仿宋" w:hint="eastAsia"/>
          <w:b/>
          <w:bCs/>
          <w:sz w:val="84"/>
        </w:rPr>
        <w:t>环境影响报告表</w:t>
      </w:r>
      <w:bookmarkEnd w:id="0"/>
      <w:bookmarkEnd w:id="1"/>
    </w:p>
    <w:p w:rsidR="00291F06" w:rsidRPr="009D4D51" w:rsidRDefault="00291F06" w:rsidP="00291F06">
      <w:pPr>
        <w:spacing w:line="480" w:lineRule="auto"/>
        <w:ind w:firstLineChars="0" w:firstLine="0"/>
        <w:jc w:val="center"/>
        <w:rPr>
          <w:rFonts w:ascii="仿宋" w:eastAsia="仿宋" w:hAnsi="仿宋"/>
          <w:sz w:val="32"/>
        </w:rPr>
      </w:pPr>
      <w:r w:rsidRPr="009D4D51">
        <w:rPr>
          <w:rFonts w:ascii="仿宋" w:eastAsia="仿宋" w:hAnsi="仿宋" w:hint="eastAsia"/>
          <w:sz w:val="32"/>
        </w:rPr>
        <w:t>（</w:t>
      </w:r>
      <w:r w:rsidR="008D0A06" w:rsidRPr="009D4D51">
        <w:rPr>
          <w:rFonts w:ascii="仿宋" w:eastAsia="仿宋" w:hAnsi="仿宋" w:hint="eastAsia"/>
          <w:sz w:val="32"/>
        </w:rPr>
        <w:t>送审</w:t>
      </w:r>
      <w:r w:rsidRPr="009D4D51">
        <w:rPr>
          <w:rFonts w:ascii="仿宋" w:eastAsia="仿宋" w:hAnsi="仿宋" w:hint="eastAsia"/>
          <w:sz w:val="32"/>
        </w:rPr>
        <w:t>稿）</w:t>
      </w: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585349" w:rsidRPr="009D4D51" w:rsidRDefault="00585349" w:rsidP="00291F06">
      <w:pPr>
        <w:spacing w:line="480" w:lineRule="auto"/>
        <w:ind w:firstLineChars="0" w:firstLine="0"/>
        <w:jc w:val="center"/>
        <w:rPr>
          <w:rFonts w:ascii="仿宋" w:eastAsia="仿宋" w:hAnsi="仿宋"/>
          <w:b/>
          <w:spacing w:val="72"/>
          <w:kern w:val="0"/>
          <w:sz w:val="32"/>
        </w:rPr>
      </w:pPr>
    </w:p>
    <w:p w:rsidR="00291F06" w:rsidRPr="009D4D51" w:rsidRDefault="00A35FFD" w:rsidP="00291F06">
      <w:pPr>
        <w:spacing w:line="480" w:lineRule="auto"/>
        <w:ind w:firstLineChars="0" w:firstLine="0"/>
        <w:jc w:val="center"/>
        <w:rPr>
          <w:rFonts w:ascii="仿宋" w:eastAsia="仿宋" w:hAnsi="仿宋"/>
          <w:b/>
          <w:bCs/>
          <w:sz w:val="32"/>
        </w:rPr>
      </w:pPr>
      <w:r w:rsidRPr="009D4D51">
        <w:rPr>
          <w:rFonts w:ascii="仿宋" w:eastAsia="仿宋" w:hAnsi="仿宋" w:hint="eastAsia"/>
          <w:b/>
          <w:spacing w:val="72"/>
          <w:kern w:val="0"/>
          <w:sz w:val="32"/>
        </w:rPr>
        <w:t>涟源市人民医院</w:t>
      </w:r>
    </w:p>
    <w:p w:rsidR="00291F06" w:rsidRPr="009D4D51" w:rsidRDefault="0038197E" w:rsidP="00291F06">
      <w:pPr>
        <w:spacing w:line="480" w:lineRule="auto"/>
        <w:ind w:firstLineChars="0" w:firstLine="0"/>
        <w:jc w:val="center"/>
        <w:rPr>
          <w:rFonts w:ascii="仿宋" w:eastAsia="仿宋" w:hAnsi="仿宋"/>
          <w:b/>
          <w:bCs/>
          <w:sz w:val="36"/>
          <w:szCs w:val="36"/>
        </w:rPr>
      </w:pPr>
      <w:r w:rsidRPr="009D4D51">
        <w:rPr>
          <w:rFonts w:ascii="仿宋" w:eastAsia="仿宋" w:hAnsi="仿宋" w:hint="eastAsia"/>
          <w:b/>
          <w:bCs/>
          <w:sz w:val="36"/>
          <w:szCs w:val="36"/>
        </w:rPr>
        <w:t>201</w:t>
      </w:r>
      <w:r w:rsidR="00B5600F" w:rsidRPr="009D4D51">
        <w:rPr>
          <w:rFonts w:ascii="仿宋" w:eastAsia="仿宋" w:hAnsi="仿宋" w:hint="eastAsia"/>
          <w:b/>
          <w:bCs/>
          <w:sz w:val="36"/>
          <w:szCs w:val="36"/>
        </w:rPr>
        <w:t>9</w:t>
      </w:r>
      <w:r w:rsidRPr="009D4D51">
        <w:rPr>
          <w:rFonts w:ascii="仿宋" w:eastAsia="仿宋" w:hAnsi="仿宋" w:hint="eastAsia"/>
          <w:b/>
          <w:bCs/>
          <w:sz w:val="36"/>
          <w:szCs w:val="36"/>
        </w:rPr>
        <w:t>年</w:t>
      </w:r>
      <w:r w:rsidR="008D0A06" w:rsidRPr="009D4D51">
        <w:rPr>
          <w:rFonts w:ascii="仿宋" w:eastAsia="仿宋" w:hAnsi="仿宋" w:hint="eastAsia"/>
          <w:b/>
          <w:bCs/>
          <w:sz w:val="36"/>
          <w:szCs w:val="36"/>
        </w:rPr>
        <w:t>4</w:t>
      </w:r>
      <w:r w:rsidR="00291F06" w:rsidRPr="009D4D51">
        <w:rPr>
          <w:rFonts w:ascii="仿宋" w:eastAsia="仿宋" w:hAnsi="仿宋" w:hint="eastAsia"/>
          <w:b/>
          <w:bCs/>
          <w:sz w:val="36"/>
          <w:szCs w:val="36"/>
        </w:rPr>
        <w:t>月</w:t>
      </w:r>
    </w:p>
    <w:p w:rsidR="00291F06" w:rsidRPr="009D4D51" w:rsidRDefault="00291F06" w:rsidP="00291F06">
      <w:pPr>
        <w:spacing w:line="700" w:lineRule="exact"/>
        <w:ind w:firstLine="723"/>
        <w:jc w:val="center"/>
        <w:rPr>
          <w:rFonts w:ascii="仿宋" w:eastAsia="仿宋" w:hAnsi="仿宋"/>
          <w:b/>
          <w:bCs/>
          <w:sz w:val="36"/>
          <w:szCs w:val="36"/>
        </w:rPr>
      </w:pPr>
    </w:p>
    <w:p w:rsidR="00291F06" w:rsidRPr="009D4D51" w:rsidRDefault="00291F06" w:rsidP="00585349">
      <w:pPr>
        <w:spacing w:line="480" w:lineRule="auto"/>
        <w:ind w:firstLineChars="0" w:firstLine="0"/>
        <w:jc w:val="center"/>
        <w:rPr>
          <w:rFonts w:ascii="仿宋" w:eastAsia="仿宋" w:hAnsi="仿宋"/>
          <w:b/>
          <w:bCs/>
          <w:sz w:val="36"/>
          <w:szCs w:val="36"/>
        </w:rPr>
      </w:pPr>
      <w:r w:rsidRPr="009D4D51">
        <w:rPr>
          <w:rFonts w:ascii="仿宋" w:eastAsia="仿宋" w:hAnsi="仿宋" w:hint="eastAsia"/>
          <w:b/>
          <w:bCs/>
          <w:sz w:val="36"/>
          <w:szCs w:val="36"/>
        </w:rPr>
        <w:t>环境保护部监制</w:t>
      </w:r>
    </w:p>
    <w:p w:rsidR="00ED0271" w:rsidRPr="009D4D51" w:rsidRDefault="00585349" w:rsidP="00ED0271">
      <w:pPr>
        <w:spacing w:beforeLines="100" w:before="312" w:afterLines="100" w:after="312" w:line="480" w:lineRule="auto"/>
        <w:ind w:firstLineChars="0" w:firstLine="0"/>
        <w:jc w:val="center"/>
        <w:rPr>
          <w:rFonts w:ascii="黑体" w:eastAsia="黑体"/>
          <w:b/>
          <w:sz w:val="32"/>
          <w:szCs w:val="32"/>
        </w:rPr>
      </w:pPr>
      <w:r w:rsidRPr="009D4D51">
        <w:rPr>
          <w:rFonts w:ascii="黑体" w:eastAsia="黑体"/>
          <w:b/>
          <w:sz w:val="32"/>
          <w:szCs w:val="32"/>
        </w:rPr>
        <w:br w:type="page"/>
      </w:r>
    </w:p>
    <w:p w:rsidR="00ED0271" w:rsidRPr="009D4D51" w:rsidRDefault="00A35FFD" w:rsidP="00ED0271">
      <w:pPr>
        <w:spacing w:beforeLines="100" w:before="312" w:afterLines="100" w:after="312" w:line="480" w:lineRule="auto"/>
        <w:ind w:firstLineChars="0" w:firstLine="0"/>
        <w:jc w:val="center"/>
        <w:rPr>
          <w:rFonts w:ascii="仿宋" w:eastAsia="仿宋" w:hAnsi="仿宋"/>
          <w:b/>
          <w:bCs/>
          <w:sz w:val="36"/>
          <w:szCs w:val="36"/>
        </w:rPr>
      </w:pPr>
      <w:r w:rsidRPr="009D4D51">
        <w:rPr>
          <w:rFonts w:ascii="仿宋" w:eastAsia="仿宋" w:hAnsi="仿宋" w:hint="eastAsia"/>
          <w:b/>
          <w:bCs/>
          <w:sz w:val="36"/>
          <w:szCs w:val="36"/>
        </w:rPr>
        <w:lastRenderedPageBreak/>
        <w:t>涟源市人民医院</w:t>
      </w:r>
      <w:r w:rsidR="000536AB" w:rsidRPr="009D4D51">
        <w:rPr>
          <w:rFonts w:ascii="仿宋" w:eastAsia="仿宋" w:hAnsi="仿宋" w:hint="eastAsia"/>
          <w:b/>
          <w:bCs/>
          <w:sz w:val="36"/>
          <w:szCs w:val="36"/>
        </w:rPr>
        <w:t>核技术利用扩建项目</w:t>
      </w:r>
    </w:p>
    <w:p w:rsidR="00ED0271" w:rsidRPr="009D4D51" w:rsidRDefault="00ED0271" w:rsidP="00ED0271">
      <w:pPr>
        <w:spacing w:beforeLines="100" w:before="312" w:afterLines="100" w:after="312" w:line="480" w:lineRule="auto"/>
        <w:ind w:firstLineChars="0" w:firstLine="0"/>
        <w:jc w:val="center"/>
        <w:rPr>
          <w:rFonts w:ascii="仿宋" w:eastAsia="仿宋" w:hAnsi="仿宋"/>
          <w:b/>
          <w:bCs/>
          <w:sz w:val="36"/>
          <w:szCs w:val="36"/>
        </w:rPr>
      </w:pPr>
      <w:r w:rsidRPr="009D4D51">
        <w:rPr>
          <w:rFonts w:ascii="仿宋" w:eastAsia="仿宋" w:hAnsi="仿宋" w:hint="eastAsia"/>
          <w:b/>
          <w:bCs/>
          <w:sz w:val="36"/>
          <w:szCs w:val="36"/>
        </w:rPr>
        <w:t>环境影响报告表</w:t>
      </w:r>
    </w:p>
    <w:p w:rsidR="00ED0271" w:rsidRPr="009D4D51" w:rsidRDefault="00ED0271" w:rsidP="00ED0271">
      <w:pPr>
        <w:spacing w:line="480" w:lineRule="auto"/>
        <w:ind w:firstLineChars="0" w:firstLine="0"/>
        <w:jc w:val="center"/>
        <w:rPr>
          <w:rFonts w:ascii="仿宋" w:eastAsia="仿宋" w:hAnsi="仿宋"/>
          <w:b/>
          <w:bCs/>
          <w:sz w:val="44"/>
          <w:szCs w:val="44"/>
        </w:rPr>
      </w:pPr>
    </w:p>
    <w:p w:rsidR="00ED0271" w:rsidRPr="009D4D51" w:rsidRDefault="00ED0271" w:rsidP="00ED0271">
      <w:pPr>
        <w:spacing w:line="480" w:lineRule="auto"/>
        <w:ind w:firstLineChars="0" w:firstLine="0"/>
        <w:jc w:val="center"/>
        <w:rPr>
          <w:rFonts w:ascii="仿宋" w:eastAsia="仿宋" w:hAnsi="仿宋"/>
          <w:b/>
          <w:bCs/>
          <w:sz w:val="44"/>
          <w:szCs w:val="44"/>
        </w:rPr>
      </w:pPr>
    </w:p>
    <w:p w:rsidR="00ED0271" w:rsidRPr="009D4D51" w:rsidRDefault="00ED0271" w:rsidP="00ED0271">
      <w:pPr>
        <w:spacing w:line="480" w:lineRule="auto"/>
        <w:ind w:firstLineChars="0" w:firstLine="0"/>
        <w:jc w:val="center"/>
        <w:rPr>
          <w:rFonts w:ascii="仿宋" w:eastAsia="仿宋" w:hAnsi="仿宋"/>
          <w:b/>
          <w:bCs/>
          <w:sz w:val="44"/>
          <w:szCs w:val="44"/>
        </w:rPr>
      </w:pPr>
    </w:p>
    <w:p w:rsidR="00ED0271" w:rsidRPr="009D4D51" w:rsidRDefault="00ED0271" w:rsidP="00ED0271">
      <w:pPr>
        <w:spacing w:line="480" w:lineRule="auto"/>
        <w:ind w:firstLineChars="0" w:firstLine="0"/>
        <w:jc w:val="center"/>
        <w:rPr>
          <w:rFonts w:ascii="仿宋" w:eastAsia="仿宋" w:hAnsi="仿宋"/>
          <w:b/>
          <w:bCs/>
          <w:sz w:val="44"/>
          <w:szCs w:val="44"/>
        </w:rPr>
      </w:pPr>
    </w:p>
    <w:p w:rsidR="00ED0271" w:rsidRPr="009D4D51" w:rsidRDefault="00ED0271" w:rsidP="00ED0271">
      <w:pPr>
        <w:spacing w:line="480" w:lineRule="auto"/>
        <w:ind w:firstLineChars="0" w:firstLine="0"/>
        <w:jc w:val="center"/>
        <w:rPr>
          <w:rFonts w:ascii="仿宋" w:eastAsia="仿宋" w:hAnsi="仿宋"/>
          <w:b/>
          <w:bCs/>
          <w:sz w:val="44"/>
          <w:szCs w:val="44"/>
        </w:rPr>
      </w:pPr>
    </w:p>
    <w:p w:rsidR="00ED0271" w:rsidRPr="009D4D51" w:rsidRDefault="00ED0271" w:rsidP="00B25E1B">
      <w:pPr>
        <w:spacing w:line="720" w:lineRule="auto"/>
        <w:ind w:leftChars="200" w:left="480" w:firstLineChars="0" w:firstLine="0"/>
        <w:jc w:val="left"/>
        <w:rPr>
          <w:rFonts w:ascii="仿宋" w:eastAsia="仿宋" w:hAnsi="仿宋"/>
          <w:b/>
          <w:bCs/>
          <w:kern w:val="0"/>
          <w:sz w:val="30"/>
          <w:szCs w:val="30"/>
        </w:rPr>
      </w:pPr>
      <w:r w:rsidRPr="009D4D51">
        <w:rPr>
          <w:rFonts w:ascii="仿宋" w:eastAsia="仿宋" w:hAnsi="仿宋" w:hint="eastAsia"/>
          <w:b/>
          <w:bCs/>
          <w:kern w:val="0"/>
          <w:sz w:val="30"/>
          <w:szCs w:val="30"/>
        </w:rPr>
        <w:t>建设单位名称：</w:t>
      </w:r>
      <w:r w:rsidR="00A35FFD" w:rsidRPr="009D4D51">
        <w:rPr>
          <w:rFonts w:ascii="仿宋" w:eastAsia="仿宋" w:hAnsi="仿宋" w:hint="eastAsia"/>
          <w:kern w:val="0"/>
          <w:sz w:val="30"/>
          <w:szCs w:val="30"/>
        </w:rPr>
        <w:t>涟源市人民医院</w:t>
      </w:r>
    </w:p>
    <w:p w:rsidR="00ED0271" w:rsidRPr="009D4D51" w:rsidRDefault="00ED0271" w:rsidP="00B25E1B">
      <w:pPr>
        <w:spacing w:line="720" w:lineRule="auto"/>
        <w:ind w:leftChars="200" w:left="480" w:firstLineChars="0" w:firstLine="0"/>
        <w:jc w:val="left"/>
        <w:rPr>
          <w:rFonts w:ascii="仿宋" w:eastAsia="仿宋" w:hAnsi="仿宋"/>
          <w:kern w:val="0"/>
          <w:szCs w:val="21"/>
        </w:rPr>
      </w:pPr>
      <w:r w:rsidRPr="009D4D51">
        <w:rPr>
          <w:rFonts w:ascii="仿宋" w:eastAsia="仿宋" w:hAnsi="仿宋" w:hint="eastAsia"/>
          <w:b/>
          <w:bCs/>
          <w:kern w:val="0"/>
          <w:sz w:val="30"/>
          <w:szCs w:val="30"/>
        </w:rPr>
        <w:t>建设单位法人代表</w:t>
      </w:r>
      <w:r w:rsidR="00FC334B" w:rsidRPr="009D4D51">
        <w:rPr>
          <w:rFonts w:ascii="仿宋" w:eastAsia="仿宋" w:hAnsi="仿宋" w:hint="eastAsia"/>
          <w:b/>
          <w:bCs/>
          <w:kern w:val="0"/>
          <w:sz w:val="30"/>
          <w:szCs w:val="30"/>
        </w:rPr>
        <w:t>（签名或盖章）</w:t>
      </w:r>
      <w:r w:rsidRPr="009D4D51">
        <w:rPr>
          <w:rFonts w:ascii="仿宋" w:eastAsia="仿宋" w:hAnsi="仿宋" w:hint="eastAsia"/>
          <w:b/>
          <w:bCs/>
          <w:kern w:val="0"/>
          <w:sz w:val="30"/>
          <w:szCs w:val="30"/>
        </w:rPr>
        <w:t>：</w:t>
      </w:r>
      <w:bookmarkStart w:id="2" w:name="法人"/>
      <w:r w:rsidR="00291FD7" w:rsidRPr="009D4D51">
        <w:rPr>
          <w:rFonts w:ascii="仿宋" w:eastAsia="仿宋" w:hAnsi="仿宋" w:hint="eastAsia"/>
          <w:bCs/>
          <w:kern w:val="0"/>
          <w:sz w:val="30"/>
          <w:szCs w:val="30"/>
        </w:rPr>
        <w:t>梁志</w:t>
      </w:r>
      <w:proofErr w:type="gramStart"/>
      <w:r w:rsidR="00291FD7" w:rsidRPr="009D4D51">
        <w:rPr>
          <w:rFonts w:ascii="仿宋" w:eastAsia="仿宋" w:hAnsi="仿宋" w:hint="eastAsia"/>
          <w:bCs/>
          <w:kern w:val="0"/>
          <w:sz w:val="30"/>
          <w:szCs w:val="30"/>
        </w:rPr>
        <w:t>和</w:t>
      </w:r>
      <w:bookmarkEnd w:id="2"/>
      <w:proofErr w:type="gramEnd"/>
      <w:r w:rsidR="00A35FFD" w:rsidRPr="009D4D51">
        <w:rPr>
          <w:rFonts w:ascii="仿宋" w:eastAsia="仿宋" w:hAnsi="仿宋" w:hint="eastAsia"/>
          <w:bCs/>
          <w:kern w:val="0"/>
          <w:sz w:val="30"/>
          <w:szCs w:val="30"/>
        </w:rPr>
        <w:t xml:space="preserve"> </w:t>
      </w:r>
    </w:p>
    <w:p w:rsidR="00ED0271" w:rsidRPr="009D4D51" w:rsidRDefault="00ED0271" w:rsidP="00B25E1B">
      <w:pPr>
        <w:spacing w:line="720" w:lineRule="auto"/>
        <w:ind w:leftChars="200" w:left="480" w:firstLineChars="0" w:firstLine="0"/>
        <w:jc w:val="left"/>
        <w:rPr>
          <w:rFonts w:ascii="仿宋" w:eastAsia="仿宋" w:hAnsi="仿宋"/>
          <w:bCs/>
          <w:kern w:val="0"/>
          <w:sz w:val="30"/>
          <w:szCs w:val="30"/>
        </w:rPr>
      </w:pPr>
      <w:r w:rsidRPr="009D4D51">
        <w:rPr>
          <w:rFonts w:ascii="仿宋" w:eastAsia="仿宋" w:hAnsi="仿宋" w:hint="eastAsia"/>
          <w:b/>
          <w:bCs/>
          <w:kern w:val="0"/>
          <w:sz w:val="30"/>
          <w:szCs w:val="30"/>
        </w:rPr>
        <w:t>通讯地址：</w:t>
      </w:r>
      <w:bookmarkStart w:id="3" w:name="地址"/>
      <w:r w:rsidR="00291FD7" w:rsidRPr="009D4D51">
        <w:rPr>
          <w:rFonts w:ascii="仿宋" w:eastAsia="仿宋" w:hAnsi="仿宋" w:hint="eastAsia"/>
          <w:bCs/>
          <w:kern w:val="0"/>
          <w:sz w:val="30"/>
          <w:szCs w:val="30"/>
        </w:rPr>
        <w:t>涟源市交通路19号</w:t>
      </w:r>
      <w:bookmarkEnd w:id="3"/>
      <w:r w:rsidR="00A35FFD" w:rsidRPr="009D4D51">
        <w:rPr>
          <w:rFonts w:ascii="仿宋" w:eastAsia="仿宋" w:hAnsi="仿宋" w:hint="eastAsia"/>
          <w:bCs/>
          <w:kern w:val="0"/>
          <w:sz w:val="30"/>
          <w:szCs w:val="30"/>
        </w:rPr>
        <w:t xml:space="preserve"> </w:t>
      </w:r>
    </w:p>
    <w:p w:rsidR="00ED0271" w:rsidRPr="009D4D51" w:rsidRDefault="00FC334B" w:rsidP="00B25E1B">
      <w:pPr>
        <w:spacing w:line="720" w:lineRule="auto"/>
        <w:ind w:leftChars="200" w:left="480" w:firstLineChars="0" w:firstLine="0"/>
        <w:jc w:val="left"/>
        <w:rPr>
          <w:rFonts w:ascii="仿宋" w:eastAsia="仿宋" w:hAnsi="仿宋"/>
          <w:b/>
          <w:bCs/>
          <w:kern w:val="0"/>
          <w:sz w:val="30"/>
          <w:szCs w:val="30"/>
        </w:rPr>
      </w:pPr>
      <w:r w:rsidRPr="009D4D51">
        <w:rPr>
          <w:rFonts w:ascii="仿宋" w:eastAsia="仿宋" w:hAnsi="仿宋" w:hint="eastAsia"/>
          <w:b/>
          <w:bCs/>
          <w:kern w:val="0"/>
          <w:sz w:val="30"/>
          <w:szCs w:val="30"/>
        </w:rPr>
        <w:t>邮政编码：</w:t>
      </w:r>
      <w:r w:rsidR="00291FD7" w:rsidRPr="009D4D51">
        <w:rPr>
          <w:rFonts w:ascii="仿宋" w:eastAsia="仿宋" w:hAnsi="仿宋" w:hint="eastAsia"/>
          <w:bCs/>
          <w:kern w:val="0"/>
          <w:sz w:val="30"/>
          <w:szCs w:val="30"/>
        </w:rPr>
        <w:t>417100</w:t>
      </w:r>
      <w:r w:rsidR="00A35FFD" w:rsidRPr="009D4D51">
        <w:rPr>
          <w:rFonts w:ascii="仿宋" w:eastAsia="仿宋" w:hAnsi="仿宋" w:hint="eastAsia"/>
          <w:bCs/>
          <w:kern w:val="0"/>
          <w:sz w:val="30"/>
          <w:szCs w:val="30"/>
        </w:rPr>
        <w:t xml:space="preserve"> </w:t>
      </w:r>
      <w:r w:rsidRPr="009D4D51">
        <w:rPr>
          <w:rFonts w:ascii="仿宋" w:eastAsia="仿宋" w:hAnsi="仿宋" w:hint="eastAsia"/>
          <w:bCs/>
          <w:kern w:val="0"/>
          <w:sz w:val="30"/>
          <w:szCs w:val="30"/>
        </w:rPr>
        <w:t xml:space="preserve">          </w:t>
      </w:r>
      <w:r w:rsidR="001404E1" w:rsidRPr="009D4D51">
        <w:rPr>
          <w:rFonts w:ascii="仿宋" w:eastAsia="仿宋" w:hAnsi="仿宋" w:hint="eastAsia"/>
          <w:bCs/>
          <w:kern w:val="0"/>
          <w:sz w:val="30"/>
          <w:szCs w:val="30"/>
        </w:rPr>
        <w:t xml:space="preserve"> </w:t>
      </w:r>
      <w:r w:rsidR="000536AB" w:rsidRPr="009D4D51">
        <w:rPr>
          <w:rFonts w:ascii="仿宋" w:eastAsia="仿宋" w:hAnsi="仿宋" w:hint="eastAsia"/>
          <w:bCs/>
          <w:kern w:val="0"/>
          <w:sz w:val="30"/>
          <w:szCs w:val="30"/>
        </w:rPr>
        <w:t xml:space="preserve"> </w:t>
      </w:r>
      <w:r w:rsidR="00A35FFD" w:rsidRPr="009D4D51">
        <w:rPr>
          <w:rFonts w:ascii="仿宋" w:eastAsia="仿宋" w:hAnsi="仿宋" w:hint="eastAsia"/>
          <w:bCs/>
          <w:kern w:val="0"/>
          <w:sz w:val="30"/>
          <w:szCs w:val="30"/>
        </w:rPr>
        <w:t xml:space="preserve">   </w:t>
      </w:r>
      <w:r w:rsidR="00ED0271" w:rsidRPr="009D4D51">
        <w:rPr>
          <w:rFonts w:ascii="仿宋" w:eastAsia="仿宋" w:hAnsi="仿宋" w:hint="eastAsia"/>
          <w:b/>
          <w:bCs/>
          <w:kern w:val="0"/>
          <w:sz w:val="30"/>
          <w:szCs w:val="30"/>
        </w:rPr>
        <w:t>联系人：</w:t>
      </w:r>
      <w:bookmarkStart w:id="4" w:name="联系人"/>
      <w:r w:rsidR="00291FD7" w:rsidRPr="009D4D51">
        <w:rPr>
          <w:rFonts w:ascii="仿宋" w:eastAsia="仿宋" w:hAnsi="仿宋" w:hint="eastAsia"/>
          <w:bCs/>
          <w:kern w:val="0"/>
          <w:sz w:val="30"/>
          <w:szCs w:val="30"/>
        </w:rPr>
        <w:t>梁志亮</w:t>
      </w:r>
      <w:bookmarkEnd w:id="4"/>
    </w:p>
    <w:p w:rsidR="00291F06" w:rsidRPr="009D4D51" w:rsidRDefault="00ED0271" w:rsidP="00B25E1B">
      <w:pPr>
        <w:pStyle w:val="11"/>
        <w:tabs>
          <w:tab w:val="right" w:leader="dot" w:pos="9060"/>
        </w:tabs>
        <w:spacing w:before="0" w:after="0" w:line="720" w:lineRule="auto"/>
        <w:ind w:leftChars="200" w:left="480" w:firstLineChars="0" w:firstLine="0"/>
        <w:rPr>
          <w:rFonts w:ascii="仿宋" w:eastAsia="仿宋" w:hAnsi="仿宋"/>
          <w:bCs w:val="0"/>
          <w:kern w:val="0"/>
          <w:sz w:val="30"/>
          <w:szCs w:val="30"/>
        </w:rPr>
      </w:pPr>
      <w:r w:rsidRPr="009D4D51">
        <w:rPr>
          <w:rFonts w:ascii="仿宋" w:eastAsia="仿宋" w:hAnsi="仿宋" w:hint="eastAsia"/>
          <w:bCs w:val="0"/>
          <w:kern w:val="0"/>
          <w:sz w:val="30"/>
          <w:szCs w:val="30"/>
        </w:rPr>
        <w:t>电子邮箱：</w:t>
      </w:r>
      <w:r w:rsidR="00291FD7" w:rsidRPr="009D4D51">
        <w:rPr>
          <w:rFonts w:ascii="仿宋" w:eastAsia="仿宋" w:hAnsi="仿宋" w:hint="eastAsia"/>
          <w:b w:val="0"/>
          <w:bCs w:val="0"/>
          <w:kern w:val="0"/>
          <w:sz w:val="30"/>
          <w:szCs w:val="30"/>
        </w:rPr>
        <w:t>1228460428@</w:t>
      </w:r>
      <w:r w:rsidR="00291FD7" w:rsidRPr="009D4D51">
        <w:rPr>
          <w:rFonts w:ascii="仿宋" w:eastAsia="仿宋" w:hAnsi="仿宋"/>
          <w:b w:val="0"/>
          <w:bCs w:val="0"/>
          <w:caps w:val="0"/>
          <w:kern w:val="0"/>
          <w:sz w:val="30"/>
          <w:szCs w:val="30"/>
        </w:rPr>
        <w:t>qq.com</w:t>
      </w:r>
      <w:r w:rsidR="0084039B" w:rsidRPr="009D4D51">
        <w:rPr>
          <w:rFonts w:ascii="仿宋" w:eastAsia="仿宋" w:hAnsi="仿宋" w:hint="eastAsia"/>
          <w:b w:val="0"/>
          <w:bCs w:val="0"/>
          <w:kern w:val="0"/>
          <w:sz w:val="30"/>
          <w:szCs w:val="30"/>
        </w:rPr>
        <w:t xml:space="preserve"> </w:t>
      </w:r>
      <w:r w:rsidR="000536AB" w:rsidRPr="009D4D51">
        <w:rPr>
          <w:rFonts w:ascii="仿宋" w:eastAsia="仿宋" w:hAnsi="仿宋" w:hint="eastAsia"/>
          <w:b w:val="0"/>
          <w:bCs w:val="0"/>
          <w:kern w:val="0"/>
          <w:sz w:val="30"/>
          <w:szCs w:val="30"/>
        </w:rPr>
        <w:t xml:space="preserve"> </w:t>
      </w:r>
      <w:r w:rsidR="0084039B" w:rsidRPr="009D4D51">
        <w:rPr>
          <w:rFonts w:ascii="仿宋" w:eastAsia="仿宋" w:hAnsi="仿宋" w:hint="eastAsia"/>
          <w:b w:val="0"/>
          <w:bCs w:val="0"/>
          <w:kern w:val="0"/>
          <w:sz w:val="30"/>
          <w:szCs w:val="30"/>
        </w:rPr>
        <w:t xml:space="preserve">   </w:t>
      </w:r>
      <w:r w:rsidRPr="009D4D51">
        <w:rPr>
          <w:rFonts w:ascii="仿宋" w:eastAsia="仿宋" w:hAnsi="仿宋" w:hint="eastAsia"/>
          <w:bCs w:val="0"/>
          <w:kern w:val="0"/>
          <w:sz w:val="30"/>
          <w:szCs w:val="30"/>
        </w:rPr>
        <w:t>联系电话：</w:t>
      </w:r>
      <w:bookmarkStart w:id="5" w:name="电话"/>
      <w:r w:rsidR="00291FD7" w:rsidRPr="009D4D51">
        <w:rPr>
          <w:rFonts w:ascii="仿宋" w:eastAsia="仿宋" w:hAnsi="仿宋" w:hint="eastAsia"/>
          <w:b w:val="0"/>
          <w:bCs w:val="0"/>
          <w:kern w:val="0"/>
          <w:sz w:val="30"/>
          <w:szCs w:val="30"/>
        </w:rPr>
        <w:t>13973891178</w:t>
      </w:r>
      <w:bookmarkEnd w:id="5"/>
      <w:r w:rsidR="00A35FFD" w:rsidRPr="009D4D51">
        <w:rPr>
          <w:rFonts w:ascii="仿宋" w:eastAsia="仿宋" w:hAnsi="仿宋" w:hint="eastAsia"/>
          <w:b w:val="0"/>
          <w:bCs w:val="0"/>
          <w:kern w:val="0"/>
          <w:sz w:val="30"/>
          <w:szCs w:val="30"/>
        </w:rPr>
        <w:t xml:space="preserve"> </w:t>
      </w:r>
    </w:p>
    <w:p w:rsidR="00ED0271" w:rsidRPr="009D4D51" w:rsidRDefault="00ED0271" w:rsidP="00ED0271">
      <w:pPr>
        <w:ind w:firstLine="480"/>
      </w:pPr>
    </w:p>
    <w:p w:rsidR="00DB6CE1" w:rsidRPr="009D4D51" w:rsidRDefault="00DB6CE1">
      <w:pPr>
        <w:widowControl/>
        <w:spacing w:line="240" w:lineRule="auto"/>
        <w:ind w:firstLineChars="0" w:firstLine="0"/>
        <w:jc w:val="left"/>
      </w:pPr>
    </w:p>
    <w:p w:rsidR="00CD634C" w:rsidRPr="009D4D51" w:rsidRDefault="00534508">
      <w:pPr>
        <w:widowControl/>
        <w:spacing w:line="240" w:lineRule="auto"/>
        <w:ind w:firstLineChars="0" w:firstLine="0"/>
        <w:jc w:val="left"/>
      </w:pPr>
      <w:r w:rsidRPr="009D4D51">
        <w:br w:type="page"/>
      </w:r>
    </w:p>
    <w:p w:rsidR="00534508" w:rsidRPr="009D4D51" w:rsidRDefault="00534508">
      <w:pPr>
        <w:widowControl/>
        <w:spacing w:line="240" w:lineRule="auto"/>
        <w:ind w:firstLineChars="0" w:firstLine="0"/>
        <w:jc w:val="left"/>
      </w:pPr>
    </w:p>
    <w:p w:rsidR="00ED0271" w:rsidRPr="009D4D51" w:rsidRDefault="00ED0271" w:rsidP="00ED0271">
      <w:pPr>
        <w:ind w:firstLine="480"/>
        <w:sectPr w:rsidR="00ED0271" w:rsidRPr="009D4D51">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1134" w:footer="1021" w:gutter="0"/>
          <w:pgNumType w:fmt="upperRoman"/>
          <w:cols w:space="720"/>
          <w:docGrid w:type="linesAndChars" w:linePitch="312"/>
        </w:sectPr>
      </w:pPr>
    </w:p>
    <w:p w:rsidR="00943B6D" w:rsidRPr="009D4D51" w:rsidRDefault="00943B6D">
      <w:pPr>
        <w:pStyle w:val="11"/>
        <w:tabs>
          <w:tab w:val="right" w:leader="dot" w:pos="9060"/>
        </w:tabs>
        <w:ind w:firstLine="640"/>
        <w:jc w:val="center"/>
        <w:rPr>
          <w:rFonts w:ascii="黑体" w:eastAsia="黑体"/>
          <w:b w:val="0"/>
          <w:sz w:val="32"/>
          <w:szCs w:val="32"/>
        </w:rPr>
      </w:pPr>
      <w:r w:rsidRPr="009D4D51">
        <w:rPr>
          <w:rFonts w:ascii="黑体" w:eastAsia="黑体" w:hint="eastAsia"/>
          <w:b w:val="0"/>
          <w:sz w:val="32"/>
          <w:szCs w:val="32"/>
        </w:rPr>
        <w:lastRenderedPageBreak/>
        <w:t>目  录</w:t>
      </w:r>
    </w:p>
    <w:p w:rsidR="00013ACF" w:rsidRPr="009D4D51" w:rsidRDefault="00943B6D" w:rsidP="00013ACF">
      <w:pPr>
        <w:pStyle w:val="11"/>
        <w:tabs>
          <w:tab w:val="right" w:leader="dot" w:pos="9060"/>
        </w:tabs>
        <w:ind w:firstLine="482"/>
        <w:rPr>
          <w:rFonts w:cs="Times New Roman"/>
          <w:b w:val="0"/>
          <w:bCs w:val="0"/>
          <w:caps w:val="0"/>
          <w:noProof/>
          <w:sz w:val="21"/>
          <w:szCs w:val="22"/>
        </w:rPr>
      </w:pPr>
      <w:r w:rsidRPr="009D4D51">
        <w:rPr>
          <w:rFonts w:ascii="黑体" w:eastAsia="黑体"/>
          <w:bCs w:val="0"/>
          <w:caps w:val="0"/>
          <w:sz w:val="24"/>
          <w:szCs w:val="24"/>
        </w:rPr>
        <w:fldChar w:fldCharType="begin"/>
      </w:r>
      <w:r w:rsidRPr="009D4D51">
        <w:rPr>
          <w:rFonts w:ascii="黑体" w:eastAsia="黑体"/>
          <w:bCs w:val="0"/>
          <w:caps w:val="0"/>
          <w:sz w:val="24"/>
          <w:szCs w:val="24"/>
        </w:rPr>
        <w:instrText xml:space="preserve"> TOC \o "1-2" \h \z \u </w:instrText>
      </w:r>
      <w:r w:rsidRPr="009D4D51">
        <w:rPr>
          <w:rFonts w:ascii="黑体" w:eastAsia="黑体"/>
          <w:bCs w:val="0"/>
          <w:caps w:val="0"/>
          <w:sz w:val="24"/>
          <w:szCs w:val="24"/>
        </w:rPr>
        <w:fldChar w:fldCharType="separate"/>
      </w:r>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47"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1 </w:t>
        </w:r>
        <w:r w:rsidR="00013ACF" w:rsidRPr="009D4D51">
          <w:rPr>
            <w:rStyle w:val="af0"/>
            <w:rFonts w:hint="eastAsia"/>
            <w:noProof/>
            <w:color w:val="auto"/>
            <w:sz w:val="24"/>
            <w:szCs w:val="24"/>
            <w:u w:val="none"/>
          </w:rPr>
          <w:t>项目基本概况</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_Toc475026047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1</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48"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2 </w:t>
        </w:r>
        <w:r w:rsidR="00013ACF" w:rsidRPr="009D4D51">
          <w:rPr>
            <w:rStyle w:val="af0"/>
            <w:rFonts w:hint="eastAsia"/>
            <w:noProof/>
            <w:color w:val="auto"/>
            <w:sz w:val="24"/>
            <w:szCs w:val="24"/>
            <w:u w:val="none"/>
          </w:rPr>
          <w:t>放射源</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_Toc475026048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5</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49"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3 </w:t>
        </w:r>
        <w:r w:rsidR="00013ACF" w:rsidRPr="009D4D51">
          <w:rPr>
            <w:rStyle w:val="af0"/>
            <w:rFonts w:hint="eastAsia"/>
            <w:noProof/>
            <w:color w:val="auto"/>
            <w:sz w:val="24"/>
            <w:szCs w:val="24"/>
            <w:u w:val="none"/>
          </w:rPr>
          <w:t>非密封放射性物质</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_Toc475026049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5</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0"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4 </w:t>
        </w:r>
        <w:r w:rsidR="00013ACF" w:rsidRPr="009D4D51">
          <w:rPr>
            <w:rStyle w:val="af0"/>
            <w:rFonts w:hint="eastAsia"/>
            <w:noProof/>
            <w:color w:val="auto"/>
            <w:sz w:val="24"/>
            <w:szCs w:val="24"/>
            <w:u w:val="none"/>
          </w:rPr>
          <w:t>射线装置</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_Toc475026050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6</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1"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5 </w:t>
        </w:r>
        <w:r w:rsidR="00013ACF" w:rsidRPr="009D4D51">
          <w:rPr>
            <w:rStyle w:val="af0"/>
            <w:rFonts w:hint="eastAsia"/>
            <w:noProof/>
            <w:color w:val="auto"/>
            <w:sz w:val="24"/>
            <w:szCs w:val="24"/>
            <w:u w:val="none"/>
          </w:rPr>
          <w:t>废弃物</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_Toc475026051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7</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2"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6 </w:t>
        </w:r>
        <w:r w:rsidR="00013ACF" w:rsidRPr="009D4D51">
          <w:rPr>
            <w:rStyle w:val="af0"/>
            <w:rFonts w:hint="eastAsia"/>
            <w:noProof/>
            <w:color w:val="auto"/>
            <w:sz w:val="24"/>
            <w:szCs w:val="24"/>
            <w:u w:val="none"/>
          </w:rPr>
          <w:t>评价依据</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_Toc475026052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8</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3"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7</w:t>
        </w:r>
        <w:r w:rsidR="00013ACF" w:rsidRPr="009D4D51">
          <w:rPr>
            <w:rStyle w:val="af0"/>
            <w:rFonts w:hint="eastAsia"/>
            <w:noProof/>
            <w:color w:val="auto"/>
            <w:sz w:val="24"/>
            <w:szCs w:val="24"/>
            <w:u w:val="none"/>
          </w:rPr>
          <w:t>保护目标与评价标准</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_Toc475026053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10</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4"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8 </w:t>
        </w:r>
        <w:r w:rsidR="00013ACF" w:rsidRPr="009D4D51">
          <w:rPr>
            <w:rStyle w:val="af0"/>
            <w:rFonts w:hint="eastAsia"/>
            <w:noProof/>
            <w:color w:val="auto"/>
            <w:sz w:val="24"/>
            <w:szCs w:val="24"/>
            <w:u w:val="none"/>
          </w:rPr>
          <w:t>环境质量和辐射现状</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_Toc475026054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14</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5"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9 </w:t>
        </w:r>
        <w:r w:rsidR="00013ACF" w:rsidRPr="009D4D51">
          <w:rPr>
            <w:rStyle w:val="af0"/>
            <w:rFonts w:hint="eastAsia"/>
            <w:noProof/>
            <w:color w:val="auto"/>
            <w:sz w:val="24"/>
            <w:szCs w:val="24"/>
            <w:u w:val="none"/>
          </w:rPr>
          <w:t>项目工程分析与源项</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_Toc475026055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16</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6"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10 </w:t>
        </w:r>
        <w:r w:rsidR="00013ACF" w:rsidRPr="009D4D51">
          <w:rPr>
            <w:rStyle w:val="af0"/>
            <w:rFonts w:hint="eastAsia"/>
            <w:noProof/>
            <w:color w:val="auto"/>
            <w:sz w:val="24"/>
            <w:szCs w:val="24"/>
            <w:u w:val="none"/>
          </w:rPr>
          <w:t>辐射安全与防护</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_Toc475026056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19</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7"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11 </w:t>
        </w:r>
        <w:r w:rsidR="00013ACF" w:rsidRPr="009D4D51">
          <w:rPr>
            <w:rStyle w:val="af0"/>
            <w:rFonts w:hint="eastAsia"/>
            <w:noProof/>
            <w:color w:val="auto"/>
            <w:sz w:val="24"/>
            <w:szCs w:val="24"/>
            <w:u w:val="none"/>
          </w:rPr>
          <w:t>环境影响分析</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_Toc475026057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22</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8"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12 </w:t>
        </w:r>
        <w:r w:rsidR="00013ACF" w:rsidRPr="009D4D51">
          <w:rPr>
            <w:rStyle w:val="af0"/>
            <w:rFonts w:hint="eastAsia"/>
            <w:noProof/>
            <w:color w:val="auto"/>
            <w:sz w:val="24"/>
            <w:szCs w:val="24"/>
            <w:u w:val="none"/>
          </w:rPr>
          <w:t>辐射安全管理</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_Toc475026058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28</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59"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13 </w:t>
        </w:r>
        <w:r w:rsidR="00013ACF" w:rsidRPr="009D4D51">
          <w:rPr>
            <w:rStyle w:val="af0"/>
            <w:rFonts w:hint="eastAsia"/>
            <w:noProof/>
            <w:color w:val="auto"/>
            <w:sz w:val="24"/>
            <w:szCs w:val="24"/>
            <w:u w:val="none"/>
          </w:rPr>
          <w:t>结论与建议</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_Toc475026059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33</w:t>
        </w:r>
        <w:r w:rsidR="00013ACF" w:rsidRPr="009D4D51">
          <w:rPr>
            <w:noProof/>
            <w:webHidden/>
            <w:sz w:val="24"/>
            <w:szCs w:val="24"/>
          </w:rPr>
          <w:fldChar w:fldCharType="end"/>
        </w:r>
      </w:hyperlink>
    </w:p>
    <w:p w:rsidR="00013ACF" w:rsidRPr="009D4D51" w:rsidRDefault="003B6C49" w:rsidP="003A5151">
      <w:pPr>
        <w:pStyle w:val="11"/>
        <w:tabs>
          <w:tab w:val="right" w:leader="dot" w:pos="9060"/>
        </w:tabs>
        <w:spacing w:line="480" w:lineRule="auto"/>
        <w:ind w:firstLine="402"/>
        <w:rPr>
          <w:rFonts w:cs="Times New Roman"/>
          <w:b w:val="0"/>
          <w:bCs w:val="0"/>
          <w:caps w:val="0"/>
          <w:noProof/>
          <w:sz w:val="24"/>
          <w:szCs w:val="24"/>
        </w:rPr>
      </w:pPr>
      <w:hyperlink w:anchor="_Toc475026060" w:history="1">
        <w:r w:rsidR="00013ACF" w:rsidRPr="009D4D51">
          <w:rPr>
            <w:rStyle w:val="af0"/>
            <w:rFonts w:hint="eastAsia"/>
            <w:noProof/>
            <w:color w:val="auto"/>
            <w:sz w:val="24"/>
            <w:szCs w:val="24"/>
            <w:u w:val="none"/>
          </w:rPr>
          <w:t>表</w:t>
        </w:r>
        <w:r w:rsidR="00013ACF" w:rsidRPr="009D4D51">
          <w:rPr>
            <w:rStyle w:val="af0"/>
            <w:noProof/>
            <w:color w:val="auto"/>
            <w:sz w:val="24"/>
            <w:szCs w:val="24"/>
            <w:u w:val="none"/>
          </w:rPr>
          <w:t xml:space="preserve">14 </w:t>
        </w:r>
        <w:r w:rsidR="00013ACF" w:rsidRPr="009D4D51">
          <w:rPr>
            <w:rStyle w:val="af0"/>
            <w:rFonts w:hint="eastAsia"/>
            <w:noProof/>
            <w:color w:val="auto"/>
            <w:sz w:val="24"/>
            <w:szCs w:val="24"/>
            <w:u w:val="none"/>
          </w:rPr>
          <w:t>审批</w:t>
        </w:r>
        <w:r w:rsidR="00013ACF" w:rsidRPr="009D4D51">
          <w:rPr>
            <w:noProof/>
            <w:webHidden/>
            <w:sz w:val="24"/>
            <w:szCs w:val="24"/>
          </w:rPr>
          <w:tab/>
        </w:r>
        <w:r w:rsidR="00013ACF" w:rsidRPr="009D4D51">
          <w:rPr>
            <w:noProof/>
            <w:webHidden/>
            <w:sz w:val="24"/>
            <w:szCs w:val="24"/>
          </w:rPr>
          <w:fldChar w:fldCharType="begin"/>
        </w:r>
        <w:r w:rsidR="00013ACF" w:rsidRPr="009D4D51">
          <w:rPr>
            <w:noProof/>
            <w:webHidden/>
            <w:sz w:val="24"/>
            <w:szCs w:val="24"/>
          </w:rPr>
          <w:instrText xml:space="preserve"> PAGEREF _Toc475026060 \h </w:instrText>
        </w:r>
        <w:r w:rsidR="00013ACF" w:rsidRPr="009D4D51">
          <w:rPr>
            <w:noProof/>
            <w:webHidden/>
            <w:sz w:val="24"/>
            <w:szCs w:val="24"/>
          </w:rPr>
        </w:r>
        <w:r w:rsidR="00013ACF" w:rsidRPr="009D4D51">
          <w:rPr>
            <w:noProof/>
            <w:webHidden/>
            <w:sz w:val="24"/>
            <w:szCs w:val="24"/>
          </w:rPr>
          <w:fldChar w:fldCharType="separate"/>
        </w:r>
        <w:r w:rsidR="00270746">
          <w:rPr>
            <w:noProof/>
            <w:webHidden/>
            <w:sz w:val="24"/>
            <w:szCs w:val="24"/>
          </w:rPr>
          <w:t>36</w:t>
        </w:r>
        <w:r w:rsidR="00013ACF" w:rsidRPr="009D4D51">
          <w:rPr>
            <w:noProof/>
            <w:webHidden/>
            <w:sz w:val="24"/>
            <w:szCs w:val="24"/>
          </w:rPr>
          <w:fldChar w:fldCharType="end"/>
        </w:r>
      </w:hyperlink>
    </w:p>
    <w:p w:rsidR="00574D78" w:rsidRPr="009D4D51" w:rsidRDefault="00943B6D" w:rsidP="002A1AA2">
      <w:pPr>
        <w:spacing w:line="300" w:lineRule="auto"/>
        <w:ind w:firstLine="480"/>
        <w:rPr>
          <w:szCs w:val="24"/>
        </w:rPr>
      </w:pPr>
      <w:r w:rsidRPr="009D4D51">
        <w:rPr>
          <w:szCs w:val="24"/>
        </w:rPr>
        <w:fldChar w:fldCharType="end"/>
      </w:r>
    </w:p>
    <w:p w:rsidR="00805934" w:rsidRPr="009D4D51" w:rsidRDefault="00805934">
      <w:pPr>
        <w:widowControl/>
        <w:spacing w:line="240" w:lineRule="auto"/>
        <w:ind w:firstLineChars="0" w:firstLine="0"/>
        <w:jc w:val="left"/>
        <w:rPr>
          <w:szCs w:val="24"/>
        </w:rPr>
      </w:pPr>
      <w:r w:rsidRPr="009D4D51">
        <w:rPr>
          <w:szCs w:val="24"/>
        </w:rPr>
        <w:br w:type="page"/>
      </w:r>
    </w:p>
    <w:p w:rsidR="00805934" w:rsidRPr="009D4D51" w:rsidRDefault="00805934" w:rsidP="006542FD">
      <w:pPr>
        <w:widowControl/>
        <w:spacing w:line="240" w:lineRule="auto"/>
        <w:ind w:firstLineChars="0" w:firstLine="0"/>
        <w:jc w:val="left"/>
        <w:rPr>
          <w:szCs w:val="24"/>
        </w:rPr>
      </w:pPr>
    </w:p>
    <w:p w:rsidR="00805934" w:rsidRPr="009D4D51" w:rsidRDefault="00805934" w:rsidP="00805934">
      <w:pPr>
        <w:spacing w:line="240" w:lineRule="auto"/>
        <w:ind w:firstLineChars="0" w:firstLine="0"/>
        <w:jc w:val="center"/>
        <w:rPr>
          <w:b/>
          <w:sz w:val="28"/>
          <w:szCs w:val="28"/>
        </w:rPr>
      </w:pPr>
      <w:r w:rsidRPr="009D4D51">
        <w:rPr>
          <w:rFonts w:hint="eastAsia"/>
          <w:b/>
          <w:sz w:val="28"/>
          <w:szCs w:val="28"/>
        </w:rPr>
        <w:t>附图附件</w:t>
      </w:r>
    </w:p>
    <w:p w:rsidR="00805934" w:rsidRPr="009D4D51" w:rsidRDefault="00805934" w:rsidP="00805934">
      <w:pPr>
        <w:spacing w:line="300" w:lineRule="auto"/>
        <w:ind w:firstLine="482"/>
        <w:jc w:val="left"/>
        <w:rPr>
          <w:b/>
        </w:rPr>
      </w:pPr>
      <w:r w:rsidRPr="009D4D51">
        <w:rPr>
          <w:rFonts w:hint="eastAsia"/>
          <w:b/>
        </w:rPr>
        <w:t>附件</w:t>
      </w:r>
    </w:p>
    <w:p w:rsidR="00805934" w:rsidRPr="009D4D51" w:rsidRDefault="00805934" w:rsidP="00805934">
      <w:pPr>
        <w:spacing w:line="300" w:lineRule="auto"/>
        <w:ind w:firstLine="480"/>
        <w:jc w:val="left"/>
      </w:pPr>
      <w:r w:rsidRPr="009D4D51">
        <w:rPr>
          <w:rFonts w:hint="eastAsia"/>
        </w:rPr>
        <w:t>附件</w:t>
      </w:r>
      <w:r w:rsidRPr="009D4D51">
        <w:rPr>
          <w:rFonts w:hint="eastAsia"/>
        </w:rPr>
        <w:t>1</w:t>
      </w:r>
      <w:r w:rsidRPr="009D4D51">
        <w:rPr>
          <w:rFonts w:hint="eastAsia"/>
        </w:rPr>
        <w:t>：委托书</w:t>
      </w:r>
    </w:p>
    <w:p w:rsidR="00805934" w:rsidRPr="009D4D51" w:rsidRDefault="00805934" w:rsidP="00805934">
      <w:pPr>
        <w:spacing w:line="300" w:lineRule="auto"/>
        <w:ind w:firstLine="480"/>
        <w:jc w:val="left"/>
      </w:pPr>
      <w:r w:rsidRPr="009D4D51">
        <w:rPr>
          <w:rFonts w:hint="eastAsia"/>
        </w:rPr>
        <w:t>附件</w:t>
      </w:r>
      <w:r w:rsidRPr="009D4D51">
        <w:rPr>
          <w:rFonts w:hint="eastAsia"/>
        </w:rPr>
        <w:t>2</w:t>
      </w:r>
      <w:r w:rsidRPr="009D4D51">
        <w:rPr>
          <w:rFonts w:hint="eastAsia"/>
        </w:rPr>
        <w:t>：法人证书</w:t>
      </w:r>
    </w:p>
    <w:p w:rsidR="00805934" w:rsidRPr="009D4D51" w:rsidRDefault="00805934" w:rsidP="00805934">
      <w:pPr>
        <w:spacing w:line="300" w:lineRule="auto"/>
        <w:ind w:firstLine="480"/>
        <w:jc w:val="left"/>
      </w:pPr>
      <w:r w:rsidRPr="009D4D51">
        <w:rPr>
          <w:rFonts w:hint="eastAsia"/>
        </w:rPr>
        <w:t>附件</w:t>
      </w:r>
      <w:r w:rsidRPr="009D4D51">
        <w:rPr>
          <w:rFonts w:hint="eastAsia"/>
        </w:rPr>
        <w:t>3</w:t>
      </w:r>
      <w:r w:rsidRPr="009D4D51">
        <w:rPr>
          <w:rFonts w:hint="eastAsia"/>
        </w:rPr>
        <w:t>：现有辐射安全许可证</w:t>
      </w:r>
    </w:p>
    <w:p w:rsidR="00805934" w:rsidRPr="009D4D51" w:rsidRDefault="00805934" w:rsidP="00805934">
      <w:pPr>
        <w:spacing w:line="300" w:lineRule="auto"/>
        <w:ind w:firstLine="480"/>
        <w:jc w:val="left"/>
      </w:pPr>
      <w:r w:rsidRPr="009D4D51">
        <w:rPr>
          <w:rFonts w:hint="eastAsia"/>
        </w:rPr>
        <w:t>附件</w:t>
      </w:r>
      <w:r w:rsidRPr="009D4D51">
        <w:rPr>
          <w:rFonts w:hint="eastAsia"/>
        </w:rPr>
        <w:t>4</w:t>
      </w:r>
      <w:r w:rsidRPr="009D4D51">
        <w:rPr>
          <w:rFonts w:hint="eastAsia"/>
        </w:rPr>
        <w:t>：《关于成立辐射安全防护管理小组的通知》（</w:t>
      </w:r>
      <w:proofErr w:type="gramStart"/>
      <w:r w:rsidRPr="009D4D51">
        <w:rPr>
          <w:rFonts w:hint="eastAsia"/>
        </w:rPr>
        <w:t>涟</w:t>
      </w:r>
      <w:proofErr w:type="gramEnd"/>
      <w:r w:rsidRPr="009D4D51">
        <w:rPr>
          <w:rFonts w:hint="eastAsia"/>
        </w:rPr>
        <w:t>人</w:t>
      </w:r>
      <w:proofErr w:type="gramStart"/>
      <w:r w:rsidRPr="009D4D51">
        <w:rPr>
          <w:rFonts w:hint="eastAsia"/>
        </w:rPr>
        <w:t>医</w:t>
      </w:r>
      <w:proofErr w:type="gramEnd"/>
      <w:r w:rsidRPr="009D4D51">
        <w:rPr>
          <w:rFonts w:hint="eastAsia"/>
        </w:rPr>
        <w:t>发</w:t>
      </w:r>
      <w:r w:rsidRPr="009D4D51">
        <w:rPr>
          <w:rFonts w:hint="eastAsia"/>
        </w:rPr>
        <w:t>[2018]16</w:t>
      </w:r>
      <w:r w:rsidRPr="009D4D51">
        <w:rPr>
          <w:rFonts w:hint="eastAsia"/>
        </w:rPr>
        <w:t>号）</w:t>
      </w:r>
    </w:p>
    <w:p w:rsidR="00805934" w:rsidRPr="009D4D51" w:rsidRDefault="00805934" w:rsidP="00805934">
      <w:pPr>
        <w:spacing w:line="300" w:lineRule="auto"/>
        <w:ind w:firstLine="480"/>
        <w:jc w:val="left"/>
      </w:pPr>
      <w:r w:rsidRPr="009D4D51">
        <w:rPr>
          <w:rFonts w:hint="eastAsia"/>
        </w:rPr>
        <w:t>附件</w:t>
      </w:r>
      <w:r w:rsidRPr="009D4D51">
        <w:rPr>
          <w:rFonts w:hint="eastAsia"/>
        </w:rPr>
        <w:t>5</w:t>
      </w:r>
      <w:r w:rsidRPr="009D4D51">
        <w:rPr>
          <w:rFonts w:hint="eastAsia"/>
        </w:rPr>
        <w:t>：辐射安全制度</w:t>
      </w:r>
    </w:p>
    <w:p w:rsidR="00805934" w:rsidRPr="009D4D51" w:rsidRDefault="00805934" w:rsidP="00805934">
      <w:pPr>
        <w:spacing w:line="300" w:lineRule="auto"/>
        <w:ind w:firstLine="480"/>
        <w:jc w:val="left"/>
      </w:pPr>
      <w:r w:rsidRPr="009D4D51">
        <w:rPr>
          <w:rFonts w:hint="eastAsia"/>
        </w:rPr>
        <w:t>附件</w:t>
      </w:r>
      <w:r w:rsidRPr="009D4D51">
        <w:rPr>
          <w:rFonts w:hint="eastAsia"/>
        </w:rPr>
        <w:t>6</w:t>
      </w:r>
      <w:r w:rsidRPr="009D4D51">
        <w:rPr>
          <w:rFonts w:hint="eastAsia"/>
        </w:rPr>
        <w:t>：《辐射事故预防措施及应急处理预案》</w:t>
      </w:r>
    </w:p>
    <w:p w:rsidR="00805934" w:rsidRPr="009D4D51" w:rsidRDefault="00805934" w:rsidP="00805934">
      <w:pPr>
        <w:spacing w:line="300" w:lineRule="auto"/>
        <w:ind w:firstLine="482"/>
        <w:jc w:val="left"/>
        <w:rPr>
          <w:b/>
        </w:rPr>
      </w:pPr>
    </w:p>
    <w:p w:rsidR="00805934" w:rsidRPr="009D4D51" w:rsidRDefault="00805934" w:rsidP="00805934">
      <w:pPr>
        <w:spacing w:line="300" w:lineRule="auto"/>
        <w:ind w:firstLine="482"/>
        <w:jc w:val="left"/>
        <w:rPr>
          <w:b/>
        </w:rPr>
      </w:pPr>
    </w:p>
    <w:p w:rsidR="00805934" w:rsidRPr="009D4D51" w:rsidRDefault="00805934" w:rsidP="00805934">
      <w:pPr>
        <w:spacing w:line="300" w:lineRule="auto"/>
        <w:ind w:firstLine="482"/>
        <w:jc w:val="left"/>
        <w:rPr>
          <w:b/>
        </w:rPr>
      </w:pPr>
      <w:r w:rsidRPr="009D4D51">
        <w:rPr>
          <w:rFonts w:hint="eastAsia"/>
          <w:b/>
        </w:rPr>
        <w:t>附图</w:t>
      </w:r>
    </w:p>
    <w:p w:rsidR="00805934" w:rsidRPr="009D4D51" w:rsidRDefault="00805934" w:rsidP="00805934">
      <w:pPr>
        <w:spacing w:line="300" w:lineRule="auto"/>
        <w:ind w:firstLine="480"/>
        <w:jc w:val="left"/>
      </w:pPr>
      <w:r w:rsidRPr="009D4D51">
        <w:rPr>
          <w:rFonts w:hint="eastAsia"/>
        </w:rPr>
        <w:t>附图</w:t>
      </w:r>
      <w:r w:rsidRPr="009D4D51">
        <w:rPr>
          <w:rFonts w:hint="eastAsia"/>
        </w:rPr>
        <w:t>1</w:t>
      </w:r>
      <w:r w:rsidRPr="009D4D51">
        <w:rPr>
          <w:rFonts w:hint="eastAsia"/>
        </w:rPr>
        <w:t>：项目地理位置示意图</w:t>
      </w:r>
    </w:p>
    <w:p w:rsidR="00805934" w:rsidRPr="009D4D51" w:rsidRDefault="00805934" w:rsidP="00805934">
      <w:pPr>
        <w:spacing w:line="300" w:lineRule="auto"/>
        <w:ind w:firstLine="480"/>
        <w:jc w:val="left"/>
      </w:pPr>
      <w:r w:rsidRPr="009D4D51">
        <w:rPr>
          <w:rFonts w:hint="eastAsia"/>
        </w:rPr>
        <w:t>附图</w:t>
      </w:r>
      <w:r w:rsidRPr="009D4D51">
        <w:rPr>
          <w:rFonts w:hint="eastAsia"/>
        </w:rPr>
        <w:t>2</w:t>
      </w:r>
      <w:r w:rsidRPr="009D4D51">
        <w:rPr>
          <w:rFonts w:hint="eastAsia"/>
        </w:rPr>
        <w:t>：项目外环境关系示意图</w:t>
      </w:r>
    </w:p>
    <w:p w:rsidR="00805934" w:rsidRPr="009D4D51" w:rsidRDefault="00805934" w:rsidP="00805934">
      <w:pPr>
        <w:spacing w:line="300" w:lineRule="auto"/>
        <w:ind w:firstLine="480"/>
        <w:jc w:val="left"/>
      </w:pPr>
      <w:r w:rsidRPr="009D4D51">
        <w:rPr>
          <w:rFonts w:hint="eastAsia"/>
        </w:rPr>
        <w:t>附图</w:t>
      </w:r>
      <w:r w:rsidRPr="009D4D51">
        <w:rPr>
          <w:rFonts w:hint="eastAsia"/>
        </w:rPr>
        <w:t>3</w:t>
      </w:r>
      <w:r w:rsidRPr="009D4D51">
        <w:rPr>
          <w:rFonts w:hint="eastAsia"/>
        </w:rPr>
        <w:t>：</w:t>
      </w:r>
      <w:r w:rsidRPr="009D4D51">
        <w:rPr>
          <w:rFonts w:hint="eastAsia"/>
        </w:rPr>
        <w:t>DSA</w:t>
      </w:r>
      <w:r w:rsidRPr="009D4D51">
        <w:rPr>
          <w:rFonts w:hint="eastAsia"/>
        </w:rPr>
        <w:t>机房所在楼层平面图</w:t>
      </w:r>
    </w:p>
    <w:p w:rsidR="00805934" w:rsidRPr="009D4D51" w:rsidRDefault="00805934" w:rsidP="00805934">
      <w:pPr>
        <w:spacing w:line="300" w:lineRule="auto"/>
        <w:ind w:firstLine="480"/>
        <w:jc w:val="left"/>
      </w:pPr>
      <w:r w:rsidRPr="009D4D51">
        <w:rPr>
          <w:rFonts w:hint="eastAsia"/>
        </w:rPr>
        <w:t>附图</w:t>
      </w:r>
      <w:r w:rsidRPr="009D4D51">
        <w:rPr>
          <w:rFonts w:hint="eastAsia"/>
        </w:rPr>
        <w:t>4</w:t>
      </w:r>
      <w:r w:rsidRPr="009D4D51">
        <w:rPr>
          <w:rFonts w:hint="eastAsia"/>
        </w:rPr>
        <w:t>：现场照片</w:t>
      </w:r>
    </w:p>
    <w:p w:rsidR="00805934" w:rsidRPr="009D4D51" w:rsidRDefault="00805934" w:rsidP="006542FD">
      <w:pPr>
        <w:widowControl/>
        <w:spacing w:line="240" w:lineRule="auto"/>
        <w:ind w:firstLineChars="0" w:firstLine="0"/>
        <w:jc w:val="left"/>
        <w:rPr>
          <w:szCs w:val="24"/>
        </w:rPr>
      </w:pPr>
    </w:p>
    <w:p w:rsidR="00805934" w:rsidRPr="009D4D51" w:rsidRDefault="00805934" w:rsidP="006542FD">
      <w:pPr>
        <w:widowControl/>
        <w:spacing w:line="240" w:lineRule="auto"/>
        <w:ind w:firstLineChars="0" w:firstLine="0"/>
        <w:jc w:val="left"/>
        <w:rPr>
          <w:szCs w:val="24"/>
        </w:rPr>
      </w:pPr>
    </w:p>
    <w:p w:rsidR="00805934" w:rsidRPr="009D4D51" w:rsidRDefault="00805934" w:rsidP="006542FD">
      <w:pPr>
        <w:widowControl/>
        <w:spacing w:line="240" w:lineRule="auto"/>
        <w:ind w:firstLineChars="0" w:firstLine="0"/>
        <w:jc w:val="left"/>
        <w:rPr>
          <w:szCs w:val="24"/>
        </w:rPr>
      </w:pPr>
    </w:p>
    <w:p w:rsidR="00805934" w:rsidRPr="009D4D51" w:rsidRDefault="00805934" w:rsidP="006542FD">
      <w:pPr>
        <w:widowControl/>
        <w:spacing w:line="240" w:lineRule="auto"/>
        <w:ind w:firstLineChars="0" w:firstLine="0"/>
        <w:jc w:val="left"/>
        <w:rPr>
          <w:szCs w:val="24"/>
        </w:rPr>
      </w:pPr>
    </w:p>
    <w:p w:rsidR="00645930" w:rsidRPr="009D4D51" w:rsidRDefault="00574D78" w:rsidP="006542FD">
      <w:pPr>
        <w:widowControl/>
        <w:spacing w:line="240" w:lineRule="auto"/>
        <w:ind w:firstLineChars="0" w:firstLine="0"/>
        <w:jc w:val="left"/>
        <w:rPr>
          <w:szCs w:val="24"/>
        </w:rPr>
      </w:pPr>
      <w:r w:rsidRPr="009D4D51">
        <w:rPr>
          <w:szCs w:val="24"/>
        </w:rPr>
        <w:br w:type="page"/>
      </w:r>
    </w:p>
    <w:p w:rsidR="00574D78" w:rsidRPr="009D4D51" w:rsidRDefault="00574D78" w:rsidP="002A1AA2">
      <w:pPr>
        <w:spacing w:line="300" w:lineRule="auto"/>
        <w:ind w:firstLine="480"/>
        <w:rPr>
          <w:szCs w:val="24"/>
        </w:rPr>
        <w:sectPr w:rsidR="00574D78" w:rsidRPr="009D4D51" w:rsidSect="00585349">
          <w:headerReference w:type="default" r:id="rId15"/>
          <w:footerReference w:type="default" r:id="rId16"/>
          <w:pgSz w:w="11906" w:h="16838"/>
          <w:pgMar w:top="1701" w:right="1418" w:bottom="1418" w:left="1418" w:header="1134" w:footer="1021" w:gutter="0"/>
          <w:pgNumType w:fmt="upperRoman" w:start="1"/>
          <w:cols w:space="720"/>
          <w:docGrid w:type="linesAndChars" w:linePitch="312"/>
        </w:sectPr>
      </w:pPr>
    </w:p>
    <w:p w:rsidR="00943B6D" w:rsidRPr="009D4D51" w:rsidRDefault="00C77BB1" w:rsidP="00573B2D">
      <w:pPr>
        <w:pStyle w:val="1"/>
        <w:keepNext w:val="0"/>
        <w:keepLines w:val="0"/>
        <w:pageBreakBefore w:val="0"/>
        <w:numPr>
          <w:ilvl w:val="0"/>
          <w:numId w:val="0"/>
        </w:numPr>
        <w:spacing w:before="0" w:after="0" w:line="240" w:lineRule="auto"/>
        <w:ind w:left="533" w:hangingChars="177" w:hanging="533"/>
        <w:jc w:val="both"/>
        <w:rPr>
          <w:sz w:val="30"/>
          <w:szCs w:val="30"/>
        </w:rPr>
      </w:pPr>
      <w:bookmarkStart w:id="6" w:name="_Toc475026047"/>
      <w:r w:rsidRPr="009D4D51">
        <w:rPr>
          <w:rFonts w:hint="eastAsia"/>
          <w:sz w:val="30"/>
          <w:szCs w:val="30"/>
        </w:rPr>
        <w:lastRenderedPageBreak/>
        <w:t>表1 项目基本概况</w:t>
      </w:r>
      <w:bookmarkEnd w:id="6"/>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8"/>
        <w:gridCol w:w="1415"/>
        <w:gridCol w:w="994"/>
        <w:gridCol w:w="87"/>
        <w:gridCol w:w="1463"/>
        <w:gridCol w:w="150"/>
        <w:gridCol w:w="1135"/>
        <w:gridCol w:w="141"/>
        <w:gridCol w:w="1345"/>
        <w:gridCol w:w="72"/>
        <w:gridCol w:w="1666"/>
      </w:tblGrid>
      <w:tr w:rsidR="009E3285" w:rsidRPr="009D4D51" w:rsidTr="004A4A7F">
        <w:trPr>
          <w:cantSplit/>
          <w:trHeight w:val="397"/>
        </w:trPr>
        <w:tc>
          <w:tcPr>
            <w:tcW w:w="1202" w:type="pct"/>
            <w:gridSpan w:val="2"/>
            <w:vAlign w:val="center"/>
          </w:tcPr>
          <w:p w:rsidR="00C77BB1" w:rsidRPr="009D4D51" w:rsidRDefault="00C77BB1" w:rsidP="00A55096">
            <w:pPr>
              <w:pStyle w:val="afb"/>
              <w:rPr>
                <w:sz w:val="24"/>
              </w:rPr>
            </w:pPr>
            <w:r w:rsidRPr="009D4D51">
              <w:rPr>
                <w:rFonts w:hint="eastAsia"/>
                <w:sz w:val="24"/>
              </w:rPr>
              <w:t>建设项目名称</w:t>
            </w:r>
          </w:p>
        </w:tc>
        <w:tc>
          <w:tcPr>
            <w:tcW w:w="3798" w:type="pct"/>
            <w:gridSpan w:val="9"/>
            <w:vAlign w:val="center"/>
          </w:tcPr>
          <w:p w:rsidR="00C77BB1" w:rsidRPr="009D4D51" w:rsidRDefault="00A35FFD" w:rsidP="00A55096">
            <w:pPr>
              <w:pStyle w:val="afb"/>
              <w:rPr>
                <w:sz w:val="24"/>
              </w:rPr>
            </w:pPr>
            <w:r w:rsidRPr="009D4D51">
              <w:rPr>
                <w:rFonts w:hint="eastAsia"/>
                <w:sz w:val="24"/>
              </w:rPr>
              <w:t>涟源市人民医院</w:t>
            </w:r>
            <w:r w:rsidR="000536AB" w:rsidRPr="009D4D51">
              <w:rPr>
                <w:rFonts w:hint="eastAsia"/>
                <w:sz w:val="24"/>
              </w:rPr>
              <w:t>核技术利用扩建项目</w:t>
            </w:r>
          </w:p>
        </w:tc>
      </w:tr>
      <w:tr w:rsidR="009E3285" w:rsidRPr="009D4D51" w:rsidTr="004A4A7F">
        <w:trPr>
          <w:cantSplit/>
          <w:trHeight w:val="397"/>
        </w:trPr>
        <w:tc>
          <w:tcPr>
            <w:tcW w:w="1202" w:type="pct"/>
            <w:gridSpan w:val="2"/>
            <w:vAlign w:val="center"/>
          </w:tcPr>
          <w:p w:rsidR="00C77BB1" w:rsidRPr="009D4D51" w:rsidRDefault="00FC334B" w:rsidP="00A55096">
            <w:pPr>
              <w:pStyle w:val="afb"/>
              <w:rPr>
                <w:sz w:val="24"/>
              </w:rPr>
            </w:pPr>
            <w:r w:rsidRPr="009D4D51">
              <w:rPr>
                <w:rFonts w:hint="eastAsia"/>
                <w:sz w:val="24"/>
              </w:rPr>
              <w:t>建设单位</w:t>
            </w:r>
          </w:p>
        </w:tc>
        <w:tc>
          <w:tcPr>
            <w:tcW w:w="3798" w:type="pct"/>
            <w:gridSpan w:val="9"/>
            <w:vAlign w:val="center"/>
          </w:tcPr>
          <w:p w:rsidR="00C77BB1" w:rsidRPr="009D4D51" w:rsidRDefault="00A35FFD" w:rsidP="00A55096">
            <w:pPr>
              <w:pStyle w:val="afb"/>
              <w:rPr>
                <w:sz w:val="24"/>
              </w:rPr>
            </w:pPr>
            <w:r w:rsidRPr="009D4D51">
              <w:rPr>
                <w:rFonts w:hint="eastAsia"/>
                <w:sz w:val="24"/>
              </w:rPr>
              <w:t>涟源市人民医院</w:t>
            </w:r>
          </w:p>
        </w:tc>
      </w:tr>
      <w:tr w:rsidR="009E3285" w:rsidRPr="009D4D51" w:rsidTr="004A4A7F">
        <w:trPr>
          <w:cantSplit/>
          <w:trHeight w:val="397"/>
        </w:trPr>
        <w:tc>
          <w:tcPr>
            <w:tcW w:w="1202" w:type="pct"/>
            <w:gridSpan w:val="2"/>
            <w:vAlign w:val="center"/>
          </w:tcPr>
          <w:p w:rsidR="00C77BB1" w:rsidRPr="009D4D51" w:rsidRDefault="00C77BB1" w:rsidP="00A55096">
            <w:pPr>
              <w:pStyle w:val="afb"/>
              <w:rPr>
                <w:rFonts w:eastAsiaTheme="minorEastAsia"/>
                <w:snapToGrid w:val="0"/>
                <w:sz w:val="24"/>
              </w:rPr>
            </w:pPr>
            <w:r w:rsidRPr="009D4D51">
              <w:rPr>
                <w:rFonts w:eastAsiaTheme="minorEastAsia"/>
                <w:snapToGrid w:val="0"/>
                <w:sz w:val="24"/>
              </w:rPr>
              <w:t>法人代表</w:t>
            </w:r>
          </w:p>
        </w:tc>
        <w:tc>
          <w:tcPr>
            <w:tcW w:w="582" w:type="pct"/>
            <w:gridSpan w:val="2"/>
            <w:vAlign w:val="center"/>
          </w:tcPr>
          <w:p w:rsidR="00C77BB1" w:rsidRPr="009D4D51" w:rsidRDefault="00291FD7" w:rsidP="00291FD7">
            <w:pPr>
              <w:pStyle w:val="afb"/>
              <w:rPr>
                <w:rFonts w:eastAsiaTheme="minorEastAsia"/>
                <w:snapToGrid w:val="0"/>
                <w:sz w:val="24"/>
              </w:rPr>
            </w:pPr>
            <w:r w:rsidRPr="009D4D51">
              <w:rPr>
                <w:rFonts w:eastAsiaTheme="minorEastAsia"/>
                <w:snapToGrid w:val="0"/>
                <w:sz w:val="24"/>
              </w:rPr>
              <w:fldChar w:fldCharType="begin"/>
            </w:r>
            <w:r w:rsidRPr="009D4D51">
              <w:rPr>
                <w:rFonts w:eastAsiaTheme="minorEastAsia"/>
                <w:snapToGrid w:val="0"/>
                <w:sz w:val="24"/>
              </w:rPr>
              <w:instrText xml:space="preserve"> REF </w:instrText>
            </w:r>
            <w:r w:rsidRPr="009D4D51">
              <w:rPr>
                <w:rFonts w:eastAsiaTheme="minorEastAsia"/>
                <w:snapToGrid w:val="0"/>
                <w:sz w:val="24"/>
              </w:rPr>
              <w:instrText>法人</w:instrText>
            </w:r>
            <w:r w:rsidRPr="009D4D51">
              <w:rPr>
                <w:rFonts w:eastAsiaTheme="minorEastAsia"/>
                <w:snapToGrid w:val="0"/>
                <w:sz w:val="24"/>
              </w:rPr>
              <w:instrText xml:space="preserve"> \h  \* MERGEFORMAT </w:instrText>
            </w:r>
            <w:r w:rsidRPr="009D4D51">
              <w:rPr>
                <w:rFonts w:eastAsiaTheme="minorEastAsia"/>
                <w:snapToGrid w:val="0"/>
                <w:sz w:val="24"/>
              </w:rPr>
            </w:r>
            <w:r w:rsidRPr="009D4D51">
              <w:rPr>
                <w:rFonts w:eastAsiaTheme="minorEastAsia"/>
                <w:snapToGrid w:val="0"/>
                <w:sz w:val="24"/>
              </w:rPr>
              <w:fldChar w:fldCharType="separate"/>
            </w:r>
            <w:r w:rsidR="00270746" w:rsidRPr="00270746">
              <w:rPr>
                <w:rFonts w:eastAsiaTheme="minorEastAsia" w:hint="eastAsia"/>
                <w:bCs/>
                <w:kern w:val="0"/>
                <w:sz w:val="24"/>
              </w:rPr>
              <w:t>梁志和</w:t>
            </w:r>
            <w:r w:rsidRPr="009D4D51">
              <w:rPr>
                <w:rFonts w:eastAsiaTheme="minorEastAsia"/>
                <w:snapToGrid w:val="0"/>
                <w:sz w:val="24"/>
              </w:rPr>
              <w:fldChar w:fldCharType="end"/>
            </w:r>
          </w:p>
        </w:tc>
        <w:tc>
          <w:tcPr>
            <w:tcW w:w="788" w:type="pct"/>
            <w:vAlign w:val="center"/>
          </w:tcPr>
          <w:p w:rsidR="00C77BB1" w:rsidRPr="009D4D51" w:rsidRDefault="00C77BB1" w:rsidP="00A55096">
            <w:pPr>
              <w:pStyle w:val="afb"/>
              <w:rPr>
                <w:rFonts w:eastAsiaTheme="minorEastAsia"/>
                <w:snapToGrid w:val="0"/>
                <w:sz w:val="24"/>
              </w:rPr>
            </w:pPr>
            <w:r w:rsidRPr="009D4D51">
              <w:rPr>
                <w:rFonts w:eastAsiaTheme="minorEastAsia"/>
                <w:snapToGrid w:val="0"/>
                <w:sz w:val="24"/>
              </w:rPr>
              <w:t>联系人</w:t>
            </w:r>
          </w:p>
        </w:tc>
        <w:tc>
          <w:tcPr>
            <w:tcW w:w="692" w:type="pct"/>
            <w:gridSpan w:val="2"/>
            <w:vAlign w:val="center"/>
          </w:tcPr>
          <w:p w:rsidR="00C77BB1" w:rsidRPr="009D4D51" w:rsidRDefault="00291FD7" w:rsidP="00746506">
            <w:pPr>
              <w:pStyle w:val="afb"/>
              <w:rPr>
                <w:rFonts w:eastAsiaTheme="minorEastAsia"/>
                <w:snapToGrid w:val="0"/>
                <w:sz w:val="24"/>
              </w:rPr>
            </w:pPr>
            <w:r w:rsidRPr="009D4D51">
              <w:rPr>
                <w:rFonts w:eastAsiaTheme="minorEastAsia"/>
                <w:snapToGrid w:val="0"/>
                <w:sz w:val="24"/>
              </w:rPr>
              <w:fldChar w:fldCharType="begin"/>
            </w:r>
            <w:r w:rsidRPr="009D4D51">
              <w:rPr>
                <w:rFonts w:eastAsiaTheme="minorEastAsia"/>
                <w:snapToGrid w:val="0"/>
                <w:sz w:val="24"/>
              </w:rPr>
              <w:instrText xml:space="preserve"> REF </w:instrText>
            </w:r>
            <w:r w:rsidRPr="009D4D51">
              <w:rPr>
                <w:rFonts w:eastAsiaTheme="minorEastAsia"/>
                <w:snapToGrid w:val="0"/>
                <w:sz w:val="24"/>
              </w:rPr>
              <w:instrText>联系人</w:instrText>
            </w:r>
            <w:r w:rsidRPr="009D4D51">
              <w:rPr>
                <w:rFonts w:eastAsiaTheme="minorEastAsia"/>
                <w:snapToGrid w:val="0"/>
                <w:sz w:val="24"/>
              </w:rPr>
              <w:instrText xml:space="preserve">  \* MERGEFORMAT </w:instrText>
            </w:r>
            <w:r w:rsidRPr="009D4D51">
              <w:rPr>
                <w:rFonts w:eastAsiaTheme="minorEastAsia"/>
                <w:snapToGrid w:val="0"/>
                <w:sz w:val="24"/>
              </w:rPr>
              <w:fldChar w:fldCharType="separate"/>
            </w:r>
            <w:r w:rsidR="00270746" w:rsidRPr="00270746">
              <w:rPr>
                <w:rFonts w:eastAsiaTheme="minorEastAsia" w:hint="eastAsia"/>
                <w:bCs/>
                <w:kern w:val="0"/>
                <w:sz w:val="24"/>
              </w:rPr>
              <w:t>梁志亮</w:t>
            </w:r>
            <w:r w:rsidRPr="009D4D51">
              <w:rPr>
                <w:rFonts w:eastAsiaTheme="minorEastAsia"/>
                <w:snapToGrid w:val="0"/>
                <w:sz w:val="24"/>
              </w:rPr>
              <w:fldChar w:fldCharType="end"/>
            </w:r>
          </w:p>
        </w:tc>
        <w:tc>
          <w:tcPr>
            <w:tcW w:w="839" w:type="pct"/>
            <w:gridSpan w:val="3"/>
            <w:vAlign w:val="center"/>
          </w:tcPr>
          <w:p w:rsidR="00C77BB1" w:rsidRPr="009D4D51" w:rsidRDefault="00FC334B" w:rsidP="00A55096">
            <w:pPr>
              <w:pStyle w:val="afb"/>
              <w:rPr>
                <w:rFonts w:eastAsiaTheme="minorEastAsia"/>
                <w:snapToGrid w:val="0"/>
                <w:sz w:val="24"/>
              </w:rPr>
            </w:pPr>
            <w:r w:rsidRPr="009D4D51">
              <w:rPr>
                <w:rFonts w:eastAsiaTheme="minorEastAsia"/>
                <w:snapToGrid w:val="0"/>
                <w:sz w:val="24"/>
              </w:rPr>
              <w:t>联系电话</w:t>
            </w:r>
          </w:p>
        </w:tc>
        <w:tc>
          <w:tcPr>
            <w:tcW w:w="897" w:type="pct"/>
            <w:vAlign w:val="center"/>
          </w:tcPr>
          <w:p w:rsidR="00C77BB1" w:rsidRPr="009D4D51" w:rsidRDefault="00291FD7" w:rsidP="00A55096">
            <w:pPr>
              <w:pStyle w:val="afb"/>
              <w:rPr>
                <w:rFonts w:eastAsiaTheme="minorEastAsia"/>
                <w:snapToGrid w:val="0"/>
                <w:sz w:val="24"/>
              </w:rPr>
            </w:pPr>
            <w:r w:rsidRPr="009D4D51">
              <w:rPr>
                <w:rFonts w:eastAsiaTheme="minorEastAsia"/>
                <w:snapToGrid w:val="0"/>
                <w:sz w:val="24"/>
              </w:rPr>
              <w:fldChar w:fldCharType="begin"/>
            </w:r>
            <w:r w:rsidRPr="009D4D51">
              <w:rPr>
                <w:rFonts w:eastAsiaTheme="minorEastAsia"/>
                <w:snapToGrid w:val="0"/>
                <w:sz w:val="24"/>
              </w:rPr>
              <w:instrText xml:space="preserve"> REF </w:instrText>
            </w:r>
            <w:r w:rsidRPr="009D4D51">
              <w:rPr>
                <w:rFonts w:eastAsiaTheme="minorEastAsia"/>
                <w:snapToGrid w:val="0"/>
                <w:sz w:val="24"/>
              </w:rPr>
              <w:instrText>电话</w:instrText>
            </w:r>
            <w:r w:rsidRPr="009D4D51">
              <w:rPr>
                <w:rFonts w:eastAsiaTheme="minorEastAsia"/>
                <w:snapToGrid w:val="0"/>
                <w:sz w:val="24"/>
              </w:rPr>
              <w:instrText xml:space="preserve">  \* MERGEFORMAT </w:instrText>
            </w:r>
            <w:r w:rsidRPr="009D4D51">
              <w:rPr>
                <w:rFonts w:eastAsiaTheme="minorEastAsia"/>
                <w:snapToGrid w:val="0"/>
                <w:sz w:val="24"/>
              </w:rPr>
              <w:fldChar w:fldCharType="separate"/>
            </w:r>
            <w:r w:rsidR="00270746" w:rsidRPr="00270746">
              <w:rPr>
                <w:rFonts w:eastAsiaTheme="minorEastAsia" w:hint="eastAsia"/>
                <w:bCs/>
                <w:kern w:val="0"/>
                <w:sz w:val="24"/>
              </w:rPr>
              <w:t>13973891178</w:t>
            </w:r>
            <w:r w:rsidRPr="009D4D51">
              <w:rPr>
                <w:rFonts w:eastAsiaTheme="minorEastAsia"/>
                <w:snapToGrid w:val="0"/>
                <w:sz w:val="24"/>
              </w:rPr>
              <w:fldChar w:fldCharType="end"/>
            </w:r>
          </w:p>
        </w:tc>
      </w:tr>
      <w:tr w:rsidR="009E3285" w:rsidRPr="009D4D51" w:rsidTr="004A4A7F">
        <w:trPr>
          <w:cantSplit/>
          <w:trHeight w:val="397"/>
        </w:trPr>
        <w:tc>
          <w:tcPr>
            <w:tcW w:w="1202" w:type="pct"/>
            <w:gridSpan w:val="2"/>
            <w:vAlign w:val="center"/>
          </w:tcPr>
          <w:p w:rsidR="00C77BB1" w:rsidRPr="009D4D51" w:rsidRDefault="00C77BB1" w:rsidP="00A55096">
            <w:pPr>
              <w:pStyle w:val="afb"/>
              <w:rPr>
                <w:rFonts w:eastAsiaTheme="minorEastAsia"/>
                <w:sz w:val="24"/>
              </w:rPr>
            </w:pPr>
            <w:r w:rsidRPr="009D4D51">
              <w:rPr>
                <w:rFonts w:eastAsiaTheme="minorEastAsia"/>
                <w:sz w:val="24"/>
              </w:rPr>
              <w:t>注册地址</w:t>
            </w:r>
          </w:p>
        </w:tc>
        <w:tc>
          <w:tcPr>
            <w:tcW w:w="3798" w:type="pct"/>
            <w:gridSpan w:val="9"/>
            <w:vAlign w:val="center"/>
          </w:tcPr>
          <w:p w:rsidR="00C77BB1" w:rsidRPr="009D4D51" w:rsidRDefault="00291FD7" w:rsidP="00A55096">
            <w:pPr>
              <w:pStyle w:val="afb"/>
              <w:rPr>
                <w:rFonts w:eastAsiaTheme="minorEastAsia"/>
                <w:sz w:val="24"/>
              </w:rPr>
            </w:pPr>
            <w:r w:rsidRPr="009D4D51">
              <w:rPr>
                <w:rFonts w:eastAsiaTheme="minorEastAsia"/>
                <w:sz w:val="24"/>
              </w:rPr>
              <w:fldChar w:fldCharType="begin"/>
            </w:r>
            <w:r w:rsidRPr="009D4D51">
              <w:rPr>
                <w:rFonts w:eastAsiaTheme="minorEastAsia"/>
                <w:sz w:val="24"/>
              </w:rPr>
              <w:instrText xml:space="preserve"> REF </w:instrText>
            </w:r>
            <w:r w:rsidRPr="009D4D51">
              <w:rPr>
                <w:rFonts w:eastAsiaTheme="minorEastAsia"/>
                <w:sz w:val="24"/>
              </w:rPr>
              <w:instrText>地址</w:instrText>
            </w:r>
            <w:r w:rsidRPr="009D4D51">
              <w:rPr>
                <w:rFonts w:eastAsiaTheme="minorEastAsia"/>
                <w:sz w:val="24"/>
              </w:rPr>
              <w:instrText xml:space="preserve">  \* MERGEFORMAT </w:instrText>
            </w:r>
            <w:r w:rsidRPr="009D4D51">
              <w:rPr>
                <w:rFonts w:eastAsiaTheme="minorEastAsia"/>
                <w:sz w:val="24"/>
              </w:rPr>
              <w:fldChar w:fldCharType="separate"/>
            </w:r>
            <w:r w:rsidR="00270746" w:rsidRPr="00270746">
              <w:rPr>
                <w:rFonts w:eastAsiaTheme="minorEastAsia" w:hint="eastAsia"/>
                <w:bCs/>
                <w:kern w:val="0"/>
                <w:sz w:val="24"/>
              </w:rPr>
              <w:t>涟源市交通路</w:t>
            </w:r>
            <w:r w:rsidR="00270746" w:rsidRPr="00270746">
              <w:rPr>
                <w:rFonts w:eastAsiaTheme="minorEastAsia" w:hint="eastAsia"/>
                <w:bCs/>
                <w:kern w:val="0"/>
                <w:sz w:val="24"/>
              </w:rPr>
              <w:t>19</w:t>
            </w:r>
            <w:r w:rsidR="00270746" w:rsidRPr="00270746">
              <w:rPr>
                <w:rFonts w:eastAsiaTheme="minorEastAsia" w:hint="eastAsia"/>
                <w:bCs/>
                <w:kern w:val="0"/>
                <w:sz w:val="24"/>
              </w:rPr>
              <w:t>号</w:t>
            </w:r>
            <w:r w:rsidRPr="009D4D51">
              <w:rPr>
                <w:rFonts w:eastAsiaTheme="minorEastAsia"/>
                <w:sz w:val="24"/>
              </w:rPr>
              <w:fldChar w:fldCharType="end"/>
            </w:r>
          </w:p>
        </w:tc>
      </w:tr>
      <w:tr w:rsidR="009E3285" w:rsidRPr="009D4D51" w:rsidTr="004A4A7F">
        <w:trPr>
          <w:cantSplit/>
          <w:trHeight w:val="397"/>
        </w:trPr>
        <w:tc>
          <w:tcPr>
            <w:tcW w:w="1202" w:type="pct"/>
            <w:gridSpan w:val="2"/>
            <w:vAlign w:val="center"/>
          </w:tcPr>
          <w:p w:rsidR="00C77BB1" w:rsidRPr="009D4D51" w:rsidRDefault="00C77BB1" w:rsidP="00A55096">
            <w:pPr>
              <w:pStyle w:val="afb"/>
              <w:rPr>
                <w:rFonts w:eastAsiaTheme="minorEastAsia"/>
                <w:sz w:val="24"/>
              </w:rPr>
            </w:pPr>
            <w:bookmarkStart w:id="7" w:name="_Toc463701446"/>
            <w:r w:rsidRPr="009D4D51">
              <w:rPr>
                <w:rFonts w:eastAsiaTheme="minorEastAsia"/>
                <w:sz w:val="24"/>
              </w:rPr>
              <w:t>项目建设地点</w:t>
            </w:r>
            <w:bookmarkEnd w:id="7"/>
          </w:p>
        </w:tc>
        <w:tc>
          <w:tcPr>
            <w:tcW w:w="3798" w:type="pct"/>
            <w:gridSpan w:val="9"/>
            <w:vAlign w:val="center"/>
          </w:tcPr>
          <w:p w:rsidR="00C77BB1" w:rsidRPr="009D4D51" w:rsidRDefault="00291FD7" w:rsidP="00AA0046">
            <w:pPr>
              <w:pStyle w:val="afb"/>
              <w:rPr>
                <w:rFonts w:eastAsiaTheme="minorEastAsia"/>
                <w:sz w:val="24"/>
              </w:rPr>
            </w:pPr>
            <w:r w:rsidRPr="009D4D51">
              <w:rPr>
                <w:rFonts w:eastAsiaTheme="minorEastAsia"/>
                <w:sz w:val="24"/>
              </w:rPr>
              <w:fldChar w:fldCharType="begin"/>
            </w:r>
            <w:r w:rsidRPr="009D4D51">
              <w:rPr>
                <w:rFonts w:eastAsiaTheme="minorEastAsia"/>
                <w:sz w:val="24"/>
              </w:rPr>
              <w:instrText xml:space="preserve"> REF </w:instrText>
            </w:r>
            <w:r w:rsidRPr="009D4D51">
              <w:rPr>
                <w:rFonts w:eastAsiaTheme="minorEastAsia"/>
                <w:sz w:val="24"/>
              </w:rPr>
              <w:instrText>地址</w:instrText>
            </w:r>
            <w:r w:rsidRPr="009D4D51">
              <w:rPr>
                <w:rFonts w:eastAsiaTheme="minorEastAsia"/>
                <w:sz w:val="24"/>
              </w:rPr>
              <w:instrText xml:space="preserve">  \* MERGEFORMAT </w:instrText>
            </w:r>
            <w:r w:rsidRPr="009D4D51">
              <w:rPr>
                <w:rFonts w:eastAsiaTheme="minorEastAsia"/>
                <w:sz w:val="24"/>
              </w:rPr>
              <w:fldChar w:fldCharType="separate"/>
            </w:r>
            <w:r w:rsidR="00270746" w:rsidRPr="00270746">
              <w:rPr>
                <w:rFonts w:eastAsiaTheme="minorEastAsia" w:hint="eastAsia"/>
                <w:bCs/>
                <w:kern w:val="0"/>
                <w:sz w:val="24"/>
              </w:rPr>
              <w:t>涟源市交通路</w:t>
            </w:r>
            <w:r w:rsidR="00270746" w:rsidRPr="00270746">
              <w:rPr>
                <w:rFonts w:eastAsiaTheme="minorEastAsia" w:hint="eastAsia"/>
                <w:bCs/>
                <w:kern w:val="0"/>
                <w:sz w:val="24"/>
              </w:rPr>
              <w:t>19</w:t>
            </w:r>
            <w:r w:rsidR="00270746" w:rsidRPr="00270746">
              <w:rPr>
                <w:rFonts w:eastAsiaTheme="minorEastAsia" w:hint="eastAsia"/>
                <w:bCs/>
                <w:kern w:val="0"/>
                <w:sz w:val="24"/>
              </w:rPr>
              <w:t>号</w:t>
            </w:r>
            <w:r w:rsidRPr="009D4D51">
              <w:rPr>
                <w:rFonts w:eastAsiaTheme="minorEastAsia"/>
                <w:sz w:val="24"/>
              </w:rPr>
              <w:fldChar w:fldCharType="end"/>
            </w:r>
          </w:p>
        </w:tc>
      </w:tr>
      <w:tr w:rsidR="009E3285" w:rsidRPr="009D4D51" w:rsidTr="004A4A7F">
        <w:trPr>
          <w:cantSplit/>
          <w:trHeight w:val="397"/>
        </w:trPr>
        <w:tc>
          <w:tcPr>
            <w:tcW w:w="1202" w:type="pct"/>
            <w:gridSpan w:val="2"/>
            <w:vAlign w:val="center"/>
          </w:tcPr>
          <w:p w:rsidR="00C77BB1" w:rsidRPr="009D4D51" w:rsidRDefault="00C77BB1" w:rsidP="00A55096">
            <w:pPr>
              <w:pStyle w:val="afb"/>
              <w:rPr>
                <w:sz w:val="24"/>
              </w:rPr>
            </w:pPr>
            <w:bookmarkStart w:id="8" w:name="_Toc463701447"/>
            <w:r w:rsidRPr="009D4D51">
              <w:rPr>
                <w:rFonts w:hint="eastAsia"/>
                <w:sz w:val="24"/>
              </w:rPr>
              <w:t>立项</w:t>
            </w:r>
            <w:r w:rsidR="00C17DFE" w:rsidRPr="009D4D51">
              <w:rPr>
                <w:rFonts w:hint="eastAsia"/>
                <w:sz w:val="24"/>
              </w:rPr>
              <w:t>审批</w:t>
            </w:r>
            <w:r w:rsidRPr="009D4D51">
              <w:rPr>
                <w:rFonts w:hint="eastAsia"/>
                <w:sz w:val="24"/>
              </w:rPr>
              <w:t>部门</w:t>
            </w:r>
            <w:bookmarkEnd w:id="8"/>
          </w:p>
        </w:tc>
        <w:tc>
          <w:tcPr>
            <w:tcW w:w="1451" w:type="pct"/>
            <w:gridSpan w:val="4"/>
            <w:vAlign w:val="center"/>
          </w:tcPr>
          <w:p w:rsidR="00C77BB1" w:rsidRPr="009D4D51" w:rsidRDefault="00013ACF" w:rsidP="00A55096">
            <w:pPr>
              <w:pStyle w:val="afb"/>
              <w:rPr>
                <w:sz w:val="24"/>
              </w:rPr>
            </w:pPr>
            <w:r w:rsidRPr="009D4D51">
              <w:rPr>
                <w:rFonts w:hint="eastAsia"/>
                <w:sz w:val="24"/>
              </w:rPr>
              <w:t>-</w:t>
            </w:r>
          </w:p>
        </w:tc>
        <w:tc>
          <w:tcPr>
            <w:tcW w:w="687" w:type="pct"/>
            <w:gridSpan w:val="2"/>
            <w:vAlign w:val="center"/>
          </w:tcPr>
          <w:p w:rsidR="00C77BB1" w:rsidRPr="009D4D51" w:rsidRDefault="00C77BB1" w:rsidP="00A55096">
            <w:pPr>
              <w:pStyle w:val="afb"/>
              <w:rPr>
                <w:sz w:val="24"/>
              </w:rPr>
            </w:pPr>
            <w:r w:rsidRPr="009D4D51">
              <w:rPr>
                <w:rFonts w:hint="eastAsia"/>
                <w:sz w:val="24"/>
              </w:rPr>
              <w:t>批准文号</w:t>
            </w:r>
          </w:p>
        </w:tc>
        <w:tc>
          <w:tcPr>
            <w:tcW w:w="1660" w:type="pct"/>
            <w:gridSpan w:val="3"/>
            <w:vAlign w:val="center"/>
          </w:tcPr>
          <w:p w:rsidR="00C77BB1" w:rsidRPr="009D4D51" w:rsidRDefault="00013ACF" w:rsidP="00A55096">
            <w:pPr>
              <w:pStyle w:val="afb"/>
              <w:rPr>
                <w:sz w:val="24"/>
              </w:rPr>
            </w:pPr>
            <w:r w:rsidRPr="009D4D51">
              <w:rPr>
                <w:rFonts w:hint="eastAsia"/>
                <w:sz w:val="24"/>
              </w:rPr>
              <w:t>-</w:t>
            </w:r>
          </w:p>
        </w:tc>
      </w:tr>
      <w:tr w:rsidR="009E3285" w:rsidRPr="009D4D51" w:rsidTr="004A4A7F">
        <w:trPr>
          <w:cantSplit/>
        </w:trPr>
        <w:tc>
          <w:tcPr>
            <w:tcW w:w="1202" w:type="pct"/>
            <w:gridSpan w:val="2"/>
            <w:vAlign w:val="center"/>
          </w:tcPr>
          <w:p w:rsidR="00C17DFE" w:rsidRPr="009D4D51" w:rsidRDefault="00C17DFE" w:rsidP="00A55096">
            <w:pPr>
              <w:pStyle w:val="afb"/>
              <w:rPr>
                <w:sz w:val="24"/>
              </w:rPr>
            </w:pPr>
            <w:r w:rsidRPr="009D4D51">
              <w:rPr>
                <w:rFonts w:hint="eastAsia"/>
                <w:sz w:val="24"/>
              </w:rPr>
              <w:t>建设项目总投资</w:t>
            </w:r>
          </w:p>
          <w:p w:rsidR="00C17DFE" w:rsidRPr="009D4D51" w:rsidRDefault="00C17DFE" w:rsidP="00A55096">
            <w:pPr>
              <w:pStyle w:val="afb"/>
              <w:rPr>
                <w:sz w:val="24"/>
              </w:rPr>
            </w:pPr>
            <w:r w:rsidRPr="009D4D51">
              <w:rPr>
                <w:rFonts w:hint="eastAsia"/>
                <w:sz w:val="24"/>
              </w:rPr>
              <w:t>（万元）</w:t>
            </w:r>
          </w:p>
        </w:tc>
        <w:tc>
          <w:tcPr>
            <w:tcW w:w="535" w:type="pct"/>
            <w:tcBorders>
              <w:right w:val="single" w:sz="4" w:space="0" w:color="auto"/>
            </w:tcBorders>
            <w:vAlign w:val="center"/>
          </w:tcPr>
          <w:p w:rsidR="00C17DFE" w:rsidRPr="009D4D51" w:rsidRDefault="00023682" w:rsidP="00291FD7">
            <w:pPr>
              <w:pStyle w:val="afb"/>
              <w:rPr>
                <w:sz w:val="24"/>
              </w:rPr>
            </w:pPr>
            <w:r w:rsidRPr="009D4D51">
              <w:rPr>
                <w:rFonts w:hint="eastAsia"/>
                <w:sz w:val="24"/>
              </w:rPr>
              <w:t>8</w:t>
            </w:r>
            <w:r w:rsidR="00291FD7" w:rsidRPr="009D4D51">
              <w:rPr>
                <w:rFonts w:hint="eastAsia"/>
                <w:sz w:val="24"/>
              </w:rPr>
              <w:t>6</w:t>
            </w:r>
            <w:r w:rsidRPr="009D4D51">
              <w:rPr>
                <w:rFonts w:hint="eastAsia"/>
                <w:sz w:val="24"/>
              </w:rPr>
              <w:t>0</w:t>
            </w:r>
          </w:p>
        </w:tc>
        <w:tc>
          <w:tcPr>
            <w:tcW w:w="915" w:type="pct"/>
            <w:gridSpan w:val="3"/>
            <w:tcBorders>
              <w:left w:val="single" w:sz="4" w:space="0" w:color="auto"/>
              <w:right w:val="single" w:sz="4" w:space="0" w:color="auto"/>
            </w:tcBorders>
            <w:vAlign w:val="center"/>
          </w:tcPr>
          <w:p w:rsidR="00C17DFE" w:rsidRPr="009D4D51" w:rsidRDefault="00C17DFE" w:rsidP="00A55096">
            <w:pPr>
              <w:pStyle w:val="afb"/>
              <w:rPr>
                <w:sz w:val="24"/>
              </w:rPr>
            </w:pPr>
            <w:r w:rsidRPr="009D4D51">
              <w:rPr>
                <w:rFonts w:hint="eastAsia"/>
                <w:sz w:val="24"/>
              </w:rPr>
              <w:t>项目环保投资</w:t>
            </w:r>
          </w:p>
          <w:p w:rsidR="00C17DFE" w:rsidRPr="009D4D51" w:rsidRDefault="00C17DFE" w:rsidP="00A55096">
            <w:pPr>
              <w:pStyle w:val="afb"/>
              <w:rPr>
                <w:sz w:val="24"/>
              </w:rPr>
            </w:pPr>
            <w:r w:rsidRPr="009D4D51">
              <w:rPr>
                <w:rFonts w:hint="eastAsia"/>
                <w:sz w:val="24"/>
              </w:rPr>
              <w:t>（万元）</w:t>
            </w:r>
          </w:p>
        </w:tc>
        <w:tc>
          <w:tcPr>
            <w:tcW w:w="687" w:type="pct"/>
            <w:gridSpan w:val="2"/>
            <w:tcBorders>
              <w:left w:val="single" w:sz="4" w:space="0" w:color="auto"/>
              <w:right w:val="single" w:sz="4" w:space="0" w:color="auto"/>
            </w:tcBorders>
            <w:vAlign w:val="center"/>
          </w:tcPr>
          <w:p w:rsidR="00C17DFE" w:rsidRPr="009D4D51" w:rsidRDefault="00291FD7" w:rsidP="00A55096">
            <w:pPr>
              <w:pStyle w:val="afb"/>
              <w:rPr>
                <w:sz w:val="24"/>
              </w:rPr>
            </w:pPr>
            <w:r w:rsidRPr="009D4D51">
              <w:rPr>
                <w:rFonts w:hint="eastAsia"/>
                <w:sz w:val="24"/>
              </w:rPr>
              <w:t>26</w:t>
            </w:r>
          </w:p>
        </w:tc>
        <w:tc>
          <w:tcPr>
            <w:tcW w:w="724" w:type="pct"/>
            <w:tcBorders>
              <w:left w:val="single" w:sz="4" w:space="0" w:color="auto"/>
              <w:right w:val="single" w:sz="4" w:space="0" w:color="auto"/>
            </w:tcBorders>
            <w:vAlign w:val="center"/>
          </w:tcPr>
          <w:p w:rsidR="00C17DFE" w:rsidRPr="009D4D51" w:rsidRDefault="00C17DFE" w:rsidP="00A55096">
            <w:pPr>
              <w:pStyle w:val="afb"/>
              <w:rPr>
                <w:sz w:val="24"/>
              </w:rPr>
            </w:pPr>
            <w:r w:rsidRPr="009D4D51">
              <w:rPr>
                <w:rFonts w:hint="eastAsia"/>
                <w:sz w:val="24"/>
              </w:rPr>
              <w:t>环保投资比例</w:t>
            </w:r>
          </w:p>
        </w:tc>
        <w:tc>
          <w:tcPr>
            <w:tcW w:w="936" w:type="pct"/>
            <w:gridSpan w:val="2"/>
            <w:tcBorders>
              <w:left w:val="single" w:sz="4" w:space="0" w:color="auto"/>
            </w:tcBorders>
            <w:vAlign w:val="center"/>
          </w:tcPr>
          <w:p w:rsidR="00C17DFE" w:rsidRPr="009D4D51" w:rsidRDefault="00023682" w:rsidP="00291FD7">
            <w:pPr>
              <w:pStyle w:val="afb"/>
              <w:rPr>
                <w:sz w:val="24"/>
              </w:rPr>
            </w:pPr>
            <w:r w:rsidRPr="009D4D51">
              <w:rPr>
                <w:rFonts w:hint="eastAsia"/>
                <w:sz w:val="24"/>
              </w:rPr>
              <w:t>3.</w:t>
            </w:r>
            <w:r w:rsidR="00291FD7" w:rsidRPr="009D4D51">
              <w:rPr>
                <w:rFonts w:hint="eastAsia"/>
                <w:sz w:val="24"/>
              </w:rPr>
              <w:t>02</w:t>
            </w:r>
            <w:r w:rsidRPr="009D4D51">
              <w:rPr>
                <w:rFonts w:hint="eastAsia"/>
                <w:sz w:val="24"/>
              </w:rPr>
              <w:t>%</w:t>
            </w:r>
          </w:p>
        </w:tc>
      </w:tr>
      <w:tr w:rsidR="009E3285" w:rsidRPr="009D4D51" w:rsidTr="004A4A7F">
        <w:trPr>
          <w:cantSplit/>
        </w:trPr>
        <w:tc>
          <w:tcPr>
            <w:tcW w:w="1202" w:type="pct"/>
            <w:gridSpan w:val="2"/>
            <w:vAlign w:val="center"/>
          </w:tcPr>
          <w:p w:rsidR="00C77BB1" w:rsidRPr="009D4D51" w:rsidRDefault="00C77BB1" w:rsidP="00A55096">
            <w:pPr>
              <w:pStyle w:val="afb"/>
              <w:rPr>
                <w:sz w:val="24"/>
              </w:rPr>
            </w:pPr>
            <w:r w:rsidRPr="009D4D51">
              <w:rPr>
                <w:rFonts w:hint="eastAsia"/>
                <w:sz w:val="24"/>
              </w:rPr>
              <w:t>项目性质</w:t>
            </w:r>
          </w:p>
        </w:tc>
        <w:tc>
          <w:tcPr>
            <w:tcW w:w="2138" w:type="pct"/>
            <w:gridSpan w:val="6"/>
            <w:tcBorders>
              <w:top w:val="single" w:sz="4" w:space="0" w:color="auto"/>
            </w:tcBorders>
            <w:vAlign w:val="center"/>
          </w:tcPr>
          <w:p w:rsidR="00C77BB1" w:rsidRPr="009D4D51" w:rsidRDefault="000536AB" w:rsidP="000536AB">
            <w:pPr>
              <w:pStyle w:val="afb"/>
              <w:rPr>
                <w:sz w:val="24"/>
              </w:rPr>
            </w:pPr>
            <w:r w:rsidRPr="009D4D51">
              <w:rPr>
                <w:rFonts w:hint="eastAsia"/>
                <w:sz w:val="24"/>
              </w:rPr>
              <w:t>□</w:t>
            </w:r>
            <w:r w:rsidR="00C77BB1" w:rsidRPr="009D4D51">
              <w:rPr>
                <w:rFonts w:hint="eastAsia"/>
                <w:sz w:val="24"/>
              </w:rPr>
              <w:t>新建</w:t>
            </w:r>
            <w:r w:rsidR="00C17DFE" w:rsidRPr="009D4D51">
              <w:rPr>
                <w:rFonts w:hint="eastAsia"/>
                <w:sz w:val="24"/>
              </w:rPr>
              <w:t xml:space="preserve">  </w:t>
            </w:r>
            <w:r w:rsidR="00C77BB1" w:rsidRPr="009D4D51">
              <w:rPr>
                <w:rFonts w:hint="eastAsia"/>
                <w:sz w:val="24"/>
              </w:rPr>
              <w:t>□改建</w:t>
            </w:r>
            <w:r w:rsidR="00C17DFE" w:rsidRPr="009D4D51">
              <w:rPr>
                <w:rFonts w:hint="eastAsia"/>
                <w:sz w:val="24"/>
              </w:rPr>
              <w:t xml:space="preserve">  </w:t>
            </w:r>
            <w:r w:rsidRPr="009D4D51">
              <w:rPr>
                <w:rFonts w:hint="eastAsia"/>
                <w:sz w:val="24"/>
              </w:rPr>
              <w:t>■</w:t>
            </w:r>
            <w:r w:rsidR="00C77BB1" w:rsidRPr="009D4D51">
              <w:rPr>
                <w:rFonts w:hint="eastAsia"/>
                <w:sz w:val="24"/>
              </w:rPr>
              <w:t>扩建</w:t>
            </w:r>
            <w:r w:rsidR="00C17DFE" w:rsidRPr="009D4D51">
              <w:rPr>
                <w:rFonts w:hint="eastAsia"/>
                <w:sz w:val="24"/>
              </w:rPr>
              <w:t xml:space="preserve">  </w:t>
            </w:r>
            <w:r w:rsidR="00C77BB1" w:rsidRPr="009D4D51">
              <w:rPr>
                <w:rFonts w:hint="eastAsia"/>
                <w:sz w:val="24"/>
              </w:rPr>
              <w:t>□其它</w:t>
            </w:r>
          </w:p>
        </w:tc>
        <w:tc>
          <w:tcPr>
            <w:tcW w:w="724" w:type="pct"/>
            <w:vAlign w:val="center"/>
          </w:tcPr>
          <w:p w:rsidR="00C77BB1" w:rsidRPr="009D4D51" w:rsidRDefault="00C77BB1" w:rsidP="00A55096">
            <w:pPr>
              <w:pStyle w:val="afb"/>
              <w:rPr>
                <w:sz w:val="24"/>
              </w:rPr>
            </w:pPr>
            <w:r w:rsidRPr="009D4D51">
              <w:rPr>
                <w:rFonts w:hint="eastAsia"/>
                <w:sz w:val="24"/>
              </w:rPr>
              <w:t>占地面积（</w:t>
            </w:r>
            <w:r w:rsidRPr="009D4D51">
              <w:rPr>
                <w:rFonts w:hint="eastAsia"/>
                <w:sz w:val="24"/>
              </w:rPr>
              <w:t>m</w:t>
            </w:r>
            <w:r w:rsidRPr="009D4D51">
              <w:rPr>
                <w:rFonts w:hint="eastAsia"/>
                <w:sz w:val="24"/>
                <w:vertAlign w:val="superscript"/>
              </w:rPr>
              <w:t>2</w:t>
            </w:r>
            <w:r w:rsidRPr="009D4D51">
              <w:rPr>
                <w:rFonts w:hint="eastAsia"/>
                <w:sz w:val="24"/>
              </w:rPr>
              <w:t>）</w:t>
            </w:r>
          </w:p>
        </w:tc>
        <w:tc>
          <w:tcPr>
            <w:tcW w:w="936" w:type="pct"/>
            <w:gridSpan w:val="2"/>
            <w:vAlign w:val="center"/>
          </w:tcPr>
          <w:p w:rsidR="00C77BB1" w:rsidRPr="009D4D51" w:rsidRDefault="00291FD7" w:rsidP="00A55096">
            <w:pPr>
              <w:pStyle w:val="afb"/>
              <w:rPr>
                <w:sz w:val="24"/>
              </w:rPr>
            </w:pPr>
            <w:r w:rsidRPr="009D4D51">
              <w:rPr>
                <w:rFonts w:hint="eastAsia"/>
                <w:sz w:val="24"/>
              </w:rPr>
              <w:t>-</w:t>
            </w:r>
          </w:p>
        </w:tc>
      </w:tr>
      <w:tr w:rsidR="009E3285" w:rsidRPr="009D4D51" w:rsidTr="004A4A7F">
        <w:trPr>
          <w:cantSplit/>
          <w:trHeight w:val="397"/>
        </w:trPr>
        <w:tc>
          <w:tcPr>
            <w:tcW w:w="440" w:type="pct"/>
            <w:vMerge w:val="restart"/>
            <w:vAlign w:val="center"/>
          </w:tcPr>
          <w:p w:rsidR="00C17DFE" w:rsidRPr="009D4D51" w:rsidRDefault="00C17DFE" w:rsidP="00A55096">
            <w:pPr>
              <w:pStyle w:val="afb"/>
              <w:rPr>
                <w:sz w:val="24"/>
              </w:rPr>
            </w:pPr>
            <w:r w:rsidRPr="009D4D51">
              <w:rPr>
                <w:rFonts w:hint="eastAsia"/>
                <w:sz w:val="24"/>
              </w:rPr>
              <w:t>应用</w:t>
            </w:r>
          </w:p>
          <w:p w:rsidR="00C17DFE" w:rsidRPr="009D4D51" w:rsidRDefault="00C17DFE" w:rsidP="00A55096">
            <w:pPr>
              <w:pStyle w:val="afb"/>
              <w:rPr>
                <w:sz w:val="24"/>
              </w:rPr>
            </w:pPr>
            <w:r w:rsidRPr="009D4D51">
              <w:rPr>
                <w:rFonts w:hint="eastAsia"/>
                <w:sz w:val="24"/>
              </w:rPr>
              <w:t>类型</w:t>
            </w:r>
          </w:p>
        </w:tc>
        <w:tc>
          <w:tcPr>
            <w:tcW w:w="762" w:type="pct"/>
            <w:vMerge w:val="restart"/>
            <w:vAlign w:val="center"/>
          </w:tcPr>
          <w:p w:rsidR="00C17DFE" w:rsidRPr="009D4D51" w:rsidRDefault="00C17DFE" w:rsidP="00A55096">
            <w:pPr>
              <w:pStyle w:val="afb"/>
              <w:rPr>
                <w:sz w:val="24"/>
              </w:rPr>
            </w:pPr>
            <w:r w:rsidRPr="009D4D51">
              <w:rPr>
                <w:rFonts w:hint="eastAsia"/>
                <w:sz w:val="24"/>
              </w:rPr>
              <w:t>放射源</w:t>
            </w:r>
          </w:p>
        </w:tc>
        <w:tc>
          <w:tcPr>
            <w:tcW w:w="535" w:type="pct"/>
            <w:vAlign w:val="center"/>
          </w:tcPr>
          <w:p w:rsidR="00C17DFE" w:rsidRPr="009D4D51" w:rsidRDefault="00C17DFE" w:rsidP="00A55096">
            <w:pPr>
              <w:pStyle w:val="afb"/>
              <w:rPr>
                <w:sz w:val="24"/>
              </w:rPr>
            </w:pPr>
            <w:r w:rsidRPr="009D4D51">
              <w:rPr>
                <w:rFonts w:hint="eastAsia"/>
                <w:sz w:val="24"/>
              </w:rPr>
              <w:t>□销售</w:t>
            </w:r>
          </w:p>
        </w:tc>
        <w:tc>
          <w:tcPr>
            <w:tcW w:w="3262" w:type="pct"/>
            <w:gridSpan w:val="8"/>
            <w:vAlign w:val="center"/>
          </w:tcPr>
          <w:p w:rsidR="00C17DFE" w:rsidRPr="009D4D51" w:rsidRDefault="00C17DFE" w:rsidP="005E0768">
            <w:pPr>
              <w:pStyle w:val="afb"/>
              <w:rPr>
                <w:sz w:val="24"/>
              </w:rPr>
            </w:pPr>
            <w:r w:rsidRPr="009D4D51">
              <w:rPr>
                <w:rFonts w:hint="eastAsia"/>
                <w:sz w:val="24"/>
              </w:rPr>
              <w:t>□Ⅰ类</w:t>
            </w:r>
            <w:r w:rsidRPr="009D4D51">
              <w:rPr>
                <w:rFonts w:hint="eastAsia"/>
                <w:sz w:val="24"/>
              </w:rPr>
              <w:t xml:space="preserve">   </w:t>
            </w:r>
            <w:r w:rsidR="005E0768" w:rsidRPr="009D4D51">
              <w:rPr>
                <w:rFonts w:hint="eastAsia"/>
                <w:sz w:val="24"/>
              </w:rPr>
              <w:t>□</w:t>
            </w:r>
            <w:r w:rsidRPr="009D4D51">
              <w:rPr>
                <w:rFonts w:hint="eastAsia"/>
                <w:sz w:val="24"/>
              </w:rPr>
              <w:t>Ⅱ类</w:t>
            </w:r>
            <w:r w:rsidRPr="009D4D51">
              <w:rPr>
                <w:rFonts w:hint="eastAsia"/>
                <w:sz w:val="24"/>
              </w:rPr>
              <w:t xml:space="preserve">   </w:t>
            </w:r>
            <w:r w:rsidRPr="009D4D51">
              <w:rPr>
                <w:rFonts w:hint="eastAsia"/>
                <w:sz w:val="24"/>
              </w:rPr>
              <w:t>□Ⅲ类</w:t>
            </w:r>
            <w:r w:rsidRPr="009D4D51">
              <w:rPr>
                <w:rFonts w:hint="eastAsia"/>
                <w:sz w:val="24"/>
              </w:rPr>
              <w:t xml:space="preserve">   </w:t>
            </w:r>
            <w:r w:rsidRPr="009D4D51">
              <w:rPr>
                <w:rFonts w:hint="eastAsia"/>
                <w:sz w:val="24"/>
              </w:rPr>
              <w:t>□Ⅳ类</w:t>
            </w:r>
            <w:r w:rsidRPr="009D4D51">
              <w:rPr>
                <w:rFonts w:hint="eastAsia"/>
                <w:sz w:val="24"/>
              </w:rPr>
              <w:t xml:space="preserve">   </w:t>
            </w:r>
            <w:r w:rsidRPr="009D4D51">
              <w:rPr>
                <w:rFonts w:hint="eastAsia"/>
                <w:sz w:val="24"/>
              </w:rPr>
              <w:t>□Ⅴ类</w:t>
            </w:r>
          </w:p>
        </w:tc>
      </w:tr>
      <w:tr w:rsidR="009E3285" w:rsidRPr="009D4D51" w:rsidTr="004A4A7F">
        <w:trPr>
          <w:cantSplit/>
          <w:trHeight w:val="397"/>
        </w:trPr>
        <w:tc>
          <w:tcPr>
            <w:tcW w:w="440" w:type="pct"/>
            <w:vMerge/>
            <w:vAlign w:val="center"/>
          </w:tcPr>
          <w:p w:rsidR="00C17DFE" w:rsidRPr="009D4D51" w:rsidRDefault="00C17DFE" w:rsidP="00A55096">
            <w:pPr>
              <w:pStyle w:val="afb"/>
              <w:rPr>
                <w:sz w:val="24"/>
              </w:rPr>
            </w:pPr>
          </w:p>
        </w:tc>
        <w:tc>
          <w:tcPr>
            <w:tcW w:w="762" w:type="pct"/>
            <w:vMerge/>
            <w:vAlign w:val="center"/>
          </w:tcPr>
          <w:p w:rsidR="00C17DFE" w:rsidRPr="009D4D51" w:rsidRDefault="00C17DFE" w:rsidP="00A55096">
            <w:pPr>
              <w:pStyle w:val="afb"/>
              <w:rPr>
                <w:sz w:val="24"/>
              </w:rPr>
            </w:pPr>
          </w:p>
        </w:tc>
        <w:tc>
          <w:tcPr>
            <w:tcW w:w="535" w:type="pct"/>
            <w:vAlign w:val="center"/>
          </w:tcPr>
          <w:p w:rsidR="00C17DFE" w:rsidRPr="009D4D51" w:rsidRDefault="003A5151" w:rsidP="00A55096">
            <w:pPr>
              <w:pStyle w:val="afb"/>
              <w:rPr>
                <w:sz w:val="24"/>
              </w:rPr>
            </w:pPr>
            <w:r w:rsidRPr="009D4D51">
              <w:rPr>
                <w:rFonts w:hint="eastAsia"/>
                <w:sz w:val="24"/>
              </w:rPr>
              <w:t>□</w:t>
            </w:r>
            <w:r w:rsidR="00C17DFE" w:rsidRPr="009D4D51">
              <w:rPr>
                <w:rFonts w:hint="eastAsia"/>
                <w:sz w:val="24"/>
              </w:rPr>
              <w:t>使用</w:t>
            </w:r>
          </w:p>
        </w:tc>
        <w:tc>
          <w:tcPr>
            <w:tcW w:w="3262" w:type="pct"/>
            <w:gridSpan w:val="8"/>
            <w:vAlign w:val="center"/>
          </w:tcPr>
          <w:p w:rsidR="00C17DFE" w:rsidRPr="009D4D51" w:rsidRDefault="003A5151" w:rsidP="00D036BB">
            <w:pPr>
              <w:pStyle w:val="afb"/>
              <w:rPr>
                <w:sz w:val="24"/>
              </w:rPr>
            </w:pPr>
            <w:r w:rsidRPr="009D4D51">
              <w:rPr>
                <w:rFonts w:hint="eastAsia"/>
                <w:sz w:val="24"/>
              </w:rPr>
              <w:t>□</w:t>
            </w:r>
            <w:r w:rsidR="00C17DFE" w:rsidRPr="009D4D51">
              <w:rPr>
                <w:rFonts w:hint="eastAsia"/>
                <w:sz w:val="24"/>
              </w:rPr>
              <w:t>Ⅰ类（医疗使用）</w:t>
            </w:r>
            <w:r w:rsidR="00D036BB" w:rsidRPr="009D4D51">
              <w:rPr>
                <w:rFonts w:hint="eastAsia"/>
                <w:sz w:val="24"/>
              </w:rPr>
              <w:t>□</w:t>
            </w:r>
            <w:r w:rsidR="00C17DFE" w:rsidRPr="009D4D51">
              <w:rPr>
                <w:rFonts w:hint="eastAsia"/>
                <w:sz w:val="24"/>
              </w:rPr>
              <w:t>Ⅱ类</w:t>
            </w:r>
            <w:r w:rsidR="00C17DFE" w:rsidRPr="009D4D51">
              <w:rPr>
                <w:rFonts w:hint="eastAsia"/>
                <w:sz w:val="24"/>
              </w:rPr>
              <w:t xml:space="preserve">  </w:t>
            </w:r>
            <w:r w:rsidR="00C17DFE" w:rsidRPr="009D4D51">
              <w:rPr>
                <w:rFonts w:hint="eastAsia"/>
                <w:sz w:val="24"/>
              </w:rPr>
              <w:t>□Ⅲ类</w:t>
            </w:r>
            <w:r w:rsidR="00C17DFE" w:rsidRPr="009D4D51">
              <w:rPr>
                <w:rFonts w:hint="eastAsia"/>
                <w:sz w:val="24"/>
              </w:rPr>
              <w:t xml:space="preserve">  </w:t>
            </w:r>
            <w:r w:rsidR="00C17DFE" w:rsidRPr="009D4D51">
              <w:rPr>
                <w:rFonts w:hint="eastAsia"/>
                <w:sz w:val="24"/>
              </w:rPr>
              <w:t>□Ⅳ类</w:t>
            </w:r>
            <w:r w:rsidR="00C17DFE" w:rsidRPr="009D4D51">
              <w:rPr>
                <w:rFonts w:hint="eastAsia"/>
                <w:sz w:val="24"/>
              </w:rPr>
              <w:t xml:space="preserve">  </w:t>
            </w:r>
            <w:r w:rsidR="00C17DFE" w:rsidRPr="009D4D51">
              <w:rPr>
                <w:rFonts w:hint="eastAsia"/>
                <w:sz w:val="24"/>
              </w:rPr>
              <w:t>□Ⅴ类</w:t>
            </w:r>
          </w:p>
        </w:tc>
      </w:tr>
      <w:tr w:rsidR="009E3285" w:rsidRPr="009D4D51" w:rsidTr="004A4A7F">
        <w:trPr>
          <w:cantSplit/>
          <w:trHeight w:val="397"/>
        </w:trPr>
        <w:tc>
          <w:tcPr>
            <w:tcW w:w="440" w:type="pct"/>
            <w:vMerge/>
            <w:vAlign w:val="center"/>
          </w:tcPr>
          <w:p w:rsidR="00C17DFE" w:rsidRPr="009D4D51" w:rsidRDefault="00C17DFE" w:rsidP="00A55096">
            <w:pPr>
              <w:pStyle w:val="afb"/>
              <w:rPr>
                <w:sz w:val="24"/>
              </w:rPr>
            </w:pPr>
          </w:p>
        </w:tc>
        <w:tc>
          <w:tcPr>
            <w:tcW w:w="762" w:type="pct"/>
            <w:vMerge w:val="restart"/>
            <w:vAlign w:val="center"/>
          </w:tcPr>
          <w:p w:rsidR="00C17DFE" w:rsidRPr="009D4D51" w:rsidRDefault="00C17DFE" w:rsidP="00A55096">
            <w:pPr>
              <w:pStyle w:val="afb"/>
              <w:rPr>
                <w:sz w:val="24"/>
              </w:rPr>
            </w:pPr>
            <w:r w:rsidRPr="009D4D51">
              <w:rPr>
                <w:rFonts w:hint="eastAsia"/>
                <w:sz w:val="24"/>
              </w:rPr>
              <w:t>非密封放</w:t>
            </w:r>
          </w:p>
          <w:p w:rsidR="00C17DFE" w:rsidRPr="009D4D51" w:rsidRDefault="00C17DFE" w:rsidP="00A55096">
            <w:pPr>
              <w:pStyle w:val="afb"/>
              <w:rPr>
                <w:sz w:val="24"/>
              </w:rPr>
            </w:pPr>
            <w:proofErr w:type="gramStart"/>
            <w:r w:rsidRPr="009D4D51">
              <w:rPr>
                <w:rFonts w:hint="eastAsia"/>
                <w:sz w:val="24"/>
              </w:rPr>
              <w:t>射性物质</w:t>
            </w:r>
            <w:proofErr w:type="gramEnd"/>
          </w:p>
        </w:tc>
        <w:tc>
          <w:tcPr>
            <w:tcW w:w="535" w:type="pct"/>
            <w:vAlign w:val="center"/>
          </w:tcPr>
          <w:p w:rsidR="00C17DFE" w:rsidRPr="009D4D51" w:rsidRDefault="00C17DFE" w:rsidP="00A55096">
            <w:pPr>
              <w:pStyle w:val="afb"/>
              <w:rPr>
                <w:sz w:val="24"/>
              </w:rPr>
            </w:pPr>
            <w:r w:rsidRPr="009D4D51">
              <w:rPr>
                <w:rFonts w:hint="eastAsia"/>
                <w:sz w:val="24"/>
              </w:rPr>
              <w:t>□生产</w:t>
            </w:r>
          </w:p>
        </w:tc>
        <w:tc>
          <w:tcPr>
            <w:tcW w:w="3262" w:type="pct"/>
            <w:gridSpan w:val="8"/>
            <w:vAlign w:val="center"/>
          </w:tcPr>
          <w:p w:rsidR="00C17DFE" w:rsidRPr="009D4D51" w:rsidRDefault="00C17DFE" w:rsidP="00A55096">
            <w:pPr>
              <w:pStyle w:val="afb"/>
              <w:rPr>
                <w:sz w:val="24"/>
              </w:rPr>
            </w:pPr>
            <w:r w:rsidRPr="009D4D51">
              <w:rPr>
                <w:rFonts w:hint="eastAsia"/>
                <w:sz w:val="24"/>
              </w:rPr>
              <w:t>□制备</w:t>
            </w:r>
            <w:r w:rsidRPr="009D4D51">
              <w:rPr>
                <w:rFonts w:hint="eastAsia"/>
                <w:sz w:val="24"/>
              </w:rPr>
              <w:t>PET</w:t>
            </w:r>
            <w:r w:rsidRPr="009D4D51">
              <w:rPr>
                <w:rFonts w:hint="eastAsia"/>
                <w:sz w:val="24"/>
              </w:rPr>
              <w:t>用放射性药物</w:t>
            </w:r>
          </w:p>
        </w:tc>
      </w:tr>
      <w:tr w:rsidR="009E3285" w:rsidRPr="009D4D51" w:rsidTr="004A4A7F">
        <w:trPr>
          <w:cantSplit/>
          <w:trHeight w:val="397"/>
        </w:trPr>
        <w:tc>
          <w:tcPr>
            <w:tcW w:w="440" w:type="pct"/>
            <w:vMerge/>
            <w:vAlign w:val="center"/>
          </w:tcPr>
          <w:p w:rsidR="00C17DFE" w:rsidRPr="009D4D51" w:rsidRDefault="00C17DFE" w:rsidP="00A55096">
            <w:pPr>
              <w:pStyle w:val="afb"/>
              <w:rPr>
                <w:sz w:val="24"/>
              </w:rPr>
            </w:pPr>
          </w:p>
        </w:tc>
        <w:tc>
          <w:tcPr>
            <w:tcW w:w="762" w:type="pct"/>
            <w:vMerge/>
            <w:vAlign w:val="center"/>
          </w:tcPr>
          <w:p w:rsidR="00C17DFE" w:rsidRPr="009D4D51" w:rsidRDefault="00C17DFE" w:rsidP="00A55096">
            <w:pPr>
              <w:pStyle w:val="afb"/>
              <w:rPr>
                <w:sz w:val="24"/>
              </w:rPr>
            </w:pPr>
          </w:p>
        </w:tc>
        <w:tc>
          <w:tcPr>
            <w:tcW w:w="535" w:type="pct"/>
            <w:vAlign w:val="center"/>
          </w:tcPr>
          <w:p w:rsidR="00C17DFE" w:rsidRPr="009D4D51" w:rsidRDefault="00C17DFE" w:rsidP="00A55096">
            <w:pPr>
              <w:pStyle w:val="afb"/>
              <w:rPr>
                <w:sz w:val="24"/>
              </w:rPr>
            </w:pPr>
            <w:r w:rsidRPr="009D4D51">
              <w:rPr>
                <w:rFonts w:hint="eastAsia"/>
                <w:sz w:val="24"/>
              </w:rPr>
              <w:t>□销售</w:t>
            </w:r>
          </w:p>
        </w:tc>
        <w:tc>
          <w:tcPr>
            <w:tcW w:w="3262" w:type="pct"/>
            <w:gridSpan w:val="8"/>
            <w:vAlign w:val="center"/>
          </w:tcPr>
          <w:p w:rsidR="00C17DFE" w:rsidRPr="009D4D51" w:rsidRDefault="00C17DFE" w:rsidP="00A55096">
            <w:pPr>
              <w:pStyle w:val="afb"/>
              <w:rPr>
                <w:sz w:val="24"/>
              </w:rPr>
            </w:pPr>
            <w:r w:rsidRPr="009D4D51">
              <w:rPr>
                <w:rFonts w:hint="eastAsia"/>
                <w:sz w:val="24"/>
              </w:rPr>
              <w:t>/</w:t>
            </w:r>
          </w:p>
        </w:tc>
      </w:tr>
      <w:tr w:rsidR="009E3285" w:rsidRPr="009D4D51" w:rsidTr="004A4A7F">
        <w:trPr>
          <w:cantSplit/>
          <w:trHeight w:val="397"/>
        </w:trPr>
        <w:tc>
          <w:tcPr>
            <w:tcW w:w="440" w:type="pct"/>
            <w:vMerge/>
            <w:vAlign w:val="center"/>
          </w:tcPr>
          <w:p w:rsidR="00C17DFE" w:rsidRPr="009D4D51" w:rsidRDefault="00C17DFE" w:rsidP="00A55096">
            <w:pPr>
              <w:pStyle w:val="afb"/>
              <w:rPr>
                <w:sz w:val="24"/>
              </w:rPr>
            </w:pPr>
          </w:p>
        </w:tc>
        <w:tc>
          <w:tcPr>
            <w:tcW w:w="762" w:type="pct"/>
            <w:vMerge/>
            <w:vAlign w:val="center"/>
          </w:tcPr>
          <w:p w:rsidR="00C17DFE" w:rsidRPr="009D4D51" w:rsidRDefault="00C17DFE" w:rsidP="00A55096">
            <w:pPr>
              <w:pStyle w:val="afb"/>
              <w:rPr>
                <w:sz w:val="24"/>
              </w:rPr>
            </w:pPr>
          </w:p>
        </w:tc>
        <w:tc>
          <w:tcPr>
            <w:tcW w:w="535" w:type="pct"/>
            <w:vAlign w:val="center"/>
          </w:tcPr>
          <w:p w:rsidR="00C17DFE" w:rsidRPr="009D4D51" w:rsidRDefault="00C17DFE" w:rsidP="00A55096">
            <w:pPr>
              <w:pStyle w:val="afb"/>
              <w:rPr>
                <w:sz w:val="24"/>
              </w:rPr>
            </w:pPr>
            <w:r w:rsidRPr="009D4D51">
              <w:rPr>
                <w:rFonts w:hint="eastAsia"/>
                <w:sz w:val="24"/>
              </w:rPr>
              <w:t>□使用</w:t>
            </w:r>
          </w:p>
        </w:tc>
        <w:tc>
          <w:tcPr>
            <w:tcW w:w="3262" w:type="pct"/>
            <w:gridSpan w:val="8"/>
            <w:vAlign w:val="center"/>
          </w:tcPr>
          <w:p w:rsidR="00C17DFE" w:rsidRPr="009D4D51" w:rsidRDefault="00C17DFE" w:rsidP="00A55096">
            <w:pPr>
              <w:pStyle w:val="afb"/>
              <w:rPr>
                <w:sz w:val="24"/>
              </w:rPr>
            </w:pPr>
            <w:r w:rsidRPr="009D4D51">
              <w:rPr>
                <w:rFonts w:hint="eastAsia"/>
                <w:sz w:val="24"/>
              </w:rPr>
              <w:t>□乙</w:t>
            </w:r>
            <w:r w:rsidRPr="009D4D51">
              <w:rPr>
                <w:rFonts w:hint="eastAsia"/>
                <w:sz w:val="24"/>
              </w:rPr>
              <w:t xml:space="preserve">   </w:t>
            </w:r>
            <w:r w:rsidRPr="009D4D51">
              <w:rPr>
                <w:rFonts w:hint="eastAsia"/>
                <w:sz w:val="24"/>
              </w:rPr>
              <w:t>□丙</w:t>
            </w:r>
          </w:p>
        </w:tc>
      </w:tr>
      <w:tr w:rsidR="009E3285" w:rsidRPr="009D4D51" w:rsidTr="004A4A7F">
        <w:trPr>
          <w:cantSplit/>
          <w:trHeight w:val="397"/>
        </w:trPr>
        <w:tc>
          <w:tcPr>
            <w:tcW w:w="440" w:type="pct"/>
            <w:vMerge/>
            <w:vAlign w:val="center"/>
          </w:tcPr>
          <w:p w:rsidR="00023682" w:rsidRPr="009D4D51" w:rsidRDefault="00023682" w:rsidP="00A55096">
            <w:pPr>
              <w:pStyle w:val="afb"/>
              <w:rPr>
                <w:sz w:val="24"/>
              </w:rPr>
            </w:pPr>
          </w:p>
        </w:tc>
        <w:tc>
          <w:tcPr>
            <w:tcW w:w="762" w:type="pct"/>
            <w:vMerge w:val="restart"/>
            <w:vAlign w:val="center"/>
          </w:tcPr>
          <w:p w:rsidR="00023682" w:rsidRPr="009D4D51" w:rsidRDefault="00023682" w:rsidP="00A55096">
            <w:pPr>
              <w:pStyle w:val="afb"/>
              <w:rPr>
                <w:sz w:val="24"/>
              </w:rPr>
            </w:pPr>
            <w:r w:rsidRPr="009D4D51">
              <w:rPr>
                <w:rFonts w:hint="eastAsia"/>
                <w:sz w:val="24"/>
              </w:rPr>
              <w:t>射线装置</w:t>
            </w:r>
          </w:p>
        </w:tc>
        <w:tc>
          <w:tcPr>
            <w:tcW w:w="535" w:type="pct"/>
            <w:vAlign w:val="center"/>
          </w:tcPr>
          <w:p w:rsidR="00023682" w:rsidRPr="009D4D51" w:rsidRDefault="00023682" w:rsidP="00A55096">
            <w:pPr>
              <w:pStyle w:val="afb"/>
              <w:rPr>
                <w:sz w:val="24"/>
              </w:rPr>
            </w:pPr>
            <w:r w:rsidRPr="009D4D51">
              <w:rPr>
                <w:rFonts w:hint="eastAsia"/>
                <w:sz w:val="24"/>
              </w:rPr>
              <w:t>□生产</w:t>
            </w:r>
          </w:p>
        </w:tc>
        <w:tc>
          <w:tcPr>
            <w:tcW w:w="3262" w:type="pct"/>
            <w:gridSpan w:val="8"/>
            <w:vAlign w:val="center"/>
          </w:tcPr>
          <w:p w:rsidR="00023682" w:rsidRPr="009D4D51" w:rsidRDefault="00023682" w:rsidP="00023682">
            <w:pPr>
              <w:pStyle w:val="afb"/>
              <w:rPr>
                <w:sz w:val="24"/>
              </w:rPr>
            </w:pPr>
            <w:r w:rsidRPr="009D4D51">
              <w:rPr>
                <w:rFonts w:hint="eastAsia"/>
                <w:sz w:val="24"/>
              </w:rPr>
              <w:t>□Ⅱ类</w:t>
            </w:r>
            <w:r w:rsidRPr="009D4D51">
              <w:rPr>
                <w:rFonts w:hint="eastAsia"/>
                <w:sz w:val="24"/>
              </w:rPr>
              <w:t xml:space="preserve">   </w:t>
            </w:r>
            <w:r w:rsidRPr="009D4D51">
              <w:rPr>
                <w:rFonts w:hint="eastAsia"/>
                <w:sz w:val="24"/>
              </w:rPr>
              <w:t>□</w:t>
            </w:r>
            <w:r w:rsidRPr="009D4D51">
              <w:rPr>
                <w:rFonts w:ascii="宋体" w:hAnsi="宋体" w:cs="宋体" w:hint="eastAsia"/>
                <w:sz w:val="24"/>
              </w:rPr>
              <w:t>Ⅲ</w:t>
            </w:r>
            <w:r w:rsidRPr="009D4D51">
              <w:rPr>
                <w:sz w:val="24"/>
              </w:rPr>
              <w:t>类</w:t>
            </w:r>
          </w:p>
        </w:tc>
      </w:tr>
      <w:tr w:rsidR="009E3285" w:rsidRPr="009D4D51" w:rsidTr="004A4A7F">
        <w:trPr>
          <w:cantSplit/>
          <w:trHeight w:val="397"/>
        </w:trPr>
        <w:tc>
          <w:tcPr>
            <w:tcW w:w="440" w:type="pct"/>
            <w:vMerge/>
            <w:vAlign w:val="center"/>
          </w:tcPr>
          <w:p w:rsidR="00023682" w:rsidRPr="009D4D51" w:rsidRDefault="00023682" w:rsidP="00A55096">
            <w:pPr>
              <w:pStyle w:val="afb"/>
              <w:rPr>
                <w:sz w:val="24"/>
              </w:rPr>
            </w:pPr>
          </w:p>
        </w:tc>
        <w:tc>
          <w:tcPr>
            <w:tcW w:w="762" w:type="pct"/>
            <w:vMerge/>
            <w:vAlign w:val="center"/>
          </w:tcPr>
          <w:p w:rsidR="00023682" w:rsidRPr="009D4D51" w:rsidRDefault="00023682" w:rsidP="00A55096">
            <w:pPr>
              <w:pStyle w:val="afb"/>
              <w:rPr>
                <w:sz w:val="24"/>
              </w:rPr>
            </w:pPr>
          </w:p>
        </w:tc>
        <w:tc>
          <w:tcPr>
            <w:tcW w:w="535" w:type="pct"/>
            <w:vAlign w:val="center"/>
          </w:tcPr>
          <w:p w:rsidR="00023682" w:rsidRPr="009D4D51" w:rsidRDefault="00023682" w:rsidP="00A55096">
            <w:pPr>
              <w:pStyle w:val="afb"/>
              <w:rPr>
                <w:sz w:val="24"/>
              </w:rPr>
            </w:pPr>
            <w:r w:rsidRPr="009D4D51">
              <w:rPr>
                <w:rFonts w:hint="eastAsia"/>
                <w:sz w:val="24"/>
              </w:rPr>
              <w:t>□销售</w:t>
            </w:r>
          </w:p>
        </w:tc>
        <w:tc>
          <w:tcPr>
            <w:tcW w:w="3262" w:type="pct"/>
            <w:gridSpan w:val="8"/>
            <w:vAlign w:val="center"/>
          </w:tcPr>
          <w:p w:rsidR="00023682" w:rsidRPr="009D4D51" w:rsidRDefault="00023682" w:rsidP="00023682">
            <w:pPr>
              <w:pStyle w:val="afb"/>
              <w:rPr>
                <w:sz w:val="24"/>
              </w:rPr>
            </w:pPr>
            <w:r w:rsidRPr="009D4D51">
              <w:rPr>
                <w:rFonts w:hint="eastAsia"/>
                <w:sz w:val="24"/>
              </w:rPr>
              <w:t>□Ⅱ类</w:t>
            </w:r>
            <w:r w:rsidRPr="009D4D51">
              <w:rPr>
                <w:rFonts w:hint="eastAsia"/>
                <w:sz w:val="24"/>
              </w:rPr>
              <w:t xml:space="preserve">   </w:t>
            </w:r>
            <w:r w:rsidRPr="009D4D51">
              <w:rPr>
                <w:rFonts w:hint="eastAsia"/>
                <w:sz w:val="24"/>
              </w:rPr>
              <w:t>□</w:t>
            </w:r>
            <w:r w:rsidRPr="009D4D51">
              <w:rPr>
                <w:rFonts w:ascii="宋体" w:hAnsi="宋体" w:cs="宋体" w:hint="eastAsia"/>
                <w:sz w:val="24"/>
              </w:rPr>
              <w:t>Ⅲ</w:t>
            </w:r>
            <w:r w:rsidRPr="009D4D51">
              <w:rPr>
                <w:sz w:val="24"/>
              </w:rPr>
              <w:t>类</w:t>
            </w:r>
          </w:p>
        </w:tc>
      </w:tr>
      <w:tr w:rsidR="009E3285" w:rsidRPr="009D4D51" w:rsidTr="004A4A7F">
        <w:trPr>
          <w:cantSplit/>
          <w:trHeight w:val="397"/>
        </w:trPr>
        <w:tc>
          <w:tcPr>
            <w:tcW w:w="440" w:type="pct"/>
            <w:vMerge/>
            <w:vAlign w:val="center"/>
          </w:tcPr>
          <w:p w:rsidR="00023682" w:rsidRPr="009D4D51" w:rsidRDefault="00023682" w:rsidP="00A55096">
            <w:pPr>
              <w:pStyle w:val="afb"/>
              <w:rPr>
                <w:sz w:val="24"/>
              </w:rPr>
            </w:pPr>
          </w:p>
        </w:tc>
        <w:tc>
          <w:tcPr>
            <w:tcW w:w="762" w:type="pct"/>
            <w:vMerge/>
            <w:vAlign w:val="center"/>
          </w:tcPr>
          <w:p w:rsidR="00023682" w:rsidRPr="009D4D51" w:rsidRDefault="00023682" w:rsidP="00A55096">
            <w:pPr>
              <w:pStyle w:val="afb"/>
              <w:rPr>
                <w:sz w:val="24"/>
              </w:rPr>
            </w:pPr>
          </w:p>
        </w:tc>
        <w:tc>
          <w:tcPr>
            <w:tcW w:w="535" w:type="pct"/>
            <w:vAlign w:val="center"/>
          </w:tcPr>
          <w:p w:rsidR="00023682" w:rsidRPr="009D4D51" w:rsidRDefault="00023682" w:rsidP="00A55096">
            <w:pPr>
              <w:pStyle w:val="afb"/>
              <w:rPr>
                <w:sz w:val="24"/>
              </w:rPr>
            </w:pPr>
            <w:r w:rsidRPr="009D4D51">
              <w:rPr>
                <w:rFonts w:hint="eastAsia"/>
                <w:sz w:val="24"/>
              </w:rPr>
              <w:t>■使用</w:t>
            </w:r>
          </w:p>
        </w:tc>
        <w:tc>
          <w:tcPr>
            <w:tcW w:w="3262" w:type="pct"/>
            <w:gridSpan w:val="8"/>
            <w:vAlign w:val="center"/>
          </w:tcPr>
          <w:p w:rsidR="00023682" w:rsidRPr="009D4D51" w:rsidRDefault="00023682" w:rsidP="00023682">
            <w:pPr>
              <w:pStyle w:val="afb"/>
              <w:rPr>
                <w:sz w:val="24"/>
              </w:rPr>
            </w:pPr>
            <w:r w:rsidRPr="009D4D51">
              <w:rPr>
                <w:rFonts w:hint="eastAsia"/>
                <w:sz w:val="24"/>
              </w:rPr>
              <w:t>■Ⅱ类</w:t>
            </w:r>
            <w:r w:rsidRPr="009D4D51">
              <w:rPr>
                <w:rFonts w:hint="eastAsia"/>
                <w:sz w:val="24"/>
              </w:rPr>
              <w:t xml:space="preserve">   </w:t>
            </w:r>
            <w:r w:rsidRPr="009D4D51">
              <w:rPr>
                <w:rFonts w:hint="eastAsia"/>
                <w:sz w:val="24"/>
              </w:rPr>
              <w:t>□</w:t>
            </w:r>
            <w:r w:rsidRPr="009D4D51">
              <w:rPr>
                <w:rFonts w:ascii="宋体" w:hAnsi="宋体" w:cs="宋体" w:hint="eastAsia"/>
                <w:sz w:val="24"/>
              </w:rPr>
              <w:t>Ⅲ</w:t>
            </w:r>
            <w:r w:rsidRPr="009D4D51">
              <w:rPr>
                <w:sz w:val="24"/>
              </w:rPr>
              <w:t>类</w:t>
            </w:r>
          </w:p>
        </w:tc>
      </w:tr>
      <w:tr w:rsidR="009E3285" w:rsidRPr="009D4D51" w:rsidTr="004A4A7F">
        <w:trPr>
          <w:cantSplit/>
          <w:trHeight w:val="397"/>
        </w:trPr>
        <w:tc>
          <w:tcPr>
            <w:tcW w:w="440" w:type="pct"/>
            <w:vMerge/>
            <w:vAlign w:val="center"/>
          </w:tcPr>
          <w:p w:rsidR="00C17DFE" w:rsidRPr="009D4D51" w:rsidRDefault="00C17DFE" w:rsidP="00A55096">
            <w:pPr>
              <w:pStyle w:val="afb"/>
              <w:rPr>
                <w:sz w:val="24"/>
              </w:rPr>
            </w:pPr>
          </w:p>
        </w:tc>
        <w:tc>
          <w:tcPr>
            <w:tcW w:w="762" w:type="pct"/>
            <w:vAlign w:val="center"/>
          </w:tcPr>
          <w:p w:rsidR="00C17DFE" w:rsidRPr="009D4D51" w:rsidRDefault="00C17DFE" w:rsidP="00A55096">
            <w:pPr>
              <w:pStyle w:val="afb"/>
              <w:rPr>
                <w:sz w:val="24"/>
              </w:rPr>
            </w:pPr>
            <w:r w:rsidRPr="009D4D51">
              <w:rPr>
                <w:rFonts w:hint="eastAsia"/>
                <w:sz w:val="24"/>
              </w:rPr>
              <w:t>其他</w:t>
            </w:r>
          </w:p>
        </w:tc>
        <w:tc>
          <w:tcPr>
            <w:tcW w:w="3798" w:type="pct"/>
            <w:gridSpan w:val="9"/>
            <w:vAlign w:val="center"/>
          </w:tcPr>
          <w:p w:rsidR="00C17DFE" w:rsidRPr="009D4D51" w:rsidRDefault="00013ACF" w:rsidP="00A55096">
            <w:pPr>
              <w:pStyle w:val="afb"/>
              <w:rPr>
                <w:sz w:val="24"/>
              </w:rPr>
            </w:pPr>
            <w:r w:rsidRPr="009D4D51">
              <w:rPr>
                <w:rFonts w:hint="eastAsia"/>
                <w:sz w:val="24"/>
              </w:rPr>
              <w:t>-</w:t>
            </w:r>
          </w:p>
        </w:tc>
      </w:tr>
      <w:tr w:rsidR="009E3285" w:rsidRPr="009D4D51" w:rsidTr="004A4A7F">
        <w:tc>
          <w:tcPr>
            <w:tcW w:w="5000" w:type="pct"/>
            <w:gridSpan w:val="11"/>
            <w:vAlign w:val="center"/>
          </w:tcPr>
          <w:p w:rsidR="00F26DED" w:rsidRPr="009D4D51" w:rsidRDefault="00F26DED" w:rsidP="00F26DED">
            <w:pPr>
              <w:pStyle w:val="afff2"/>
              <w:ind w:firstLine="482"/>
              <w:rPr>
                <w:b/>
              </w:rPr>
            </w:pPr>
            <w:r w:rsidRPr="009D4D51">
              <w:rPr>
                <w:rFonts w:hint="eastAsia"/>
                <w:b/>
              </w:rPr>
              <w:t>（一）</w:t>
            </w:r>
            <w:r w:rsidR="005E0768" w:rsidRPr="009D4D51">
              <w:rPr>
                <w:rFonts w:hint="eastAsia"/>
                <w:b/>
              </w:rPr>
              <w:t>建设单位概况</w:t>
            </w:r>
          </w:p>
          <w:p w:rsidR="00A35FFD" w:rsidRPr="009D4D51" w:rsidRDefault="00A35FFD" w:rsidP="00A35FFD">
            <w:pPr>
              <w:pStyle w:val="afff2"/>
              <w:ind w:firstLine="480"/>
            </w:pPr>
            <w:r w:rsidRPr="009D4D51">
              <w:rPr>
                <w:rFonts w:hint="eastAsia"/>
              </w:rPr>
              <w:t>涟源市人民医院</w:t>
            </w:r>
            <w:r w:rsidR="008B2D6C">
              <w:rPr>
                <w:rFonts w:hint="eastAsia"/>
              </w:rPr>
              <w:t>位于</w:t>
            </w:r>
            <w:r w:rsidR="008B2D6C" w:rsidRPr="008B2D6C">
              <w:rPr>
                <w:rFonts w:hint="eastAsia"/>
              </w:rPr>
              <w:t>湖南省娄底市涟源市交通路</w:t>
            </w:r>
            <w:r w:rsidR="008B2D6C" w:rsidRPr="008B2D6C">
              <w:rPr>
                <w:rFonts w:hint="eastAsia"/>
              </w:rPr>
              <w:t>19</w:t>
            </w:r>
            <w:r w:rsidR="008B2D6C" w:rsidRPr="008B2D6C">
              <w:rPr>
                <w:rFonts w:hint="eastAsia"/>
              </w:rPr>
              <w:t>号</w:t>
            </w:r>
            <w:r w:rsidR="008B2D6C">
              <w:rPr>
                <w:rFonts w:hint="eastAsia"/>
              </w:rPr>
              <w:t>，其</w:t>
            </w:r>
            <w:r w:rsidRPr="009D4D51">
              <w:rPr>
                <w:rFonts w:hint="eastAsia"/>
              </w:rPr>
              <w:t>创建于</w:t>
            </w:r>
            <w:r w:rsidRPr="009D4D51">
              <w:rPr>
                <w:rFonts w:hint="eastAsia"/>
              </w:rPr>
              <w:t>1952</w:t>
            </w:r>
            <w:r w:rsidRPr="009D4D51">
              <w:rPr>
                <w:rFonts w:hint="eastAsia"/>
              </w:rPr>
              <w:t>年</w:t>
            </w:r>
            <w:r w:rsidRPr="009D4D51">
              <w:rPr>
                <w:rFonts w:hint="eastAsia"/>
              </w:rPr>
              <w:t>4</w:t>
            </w:r>
            <w:r w:rsidRPr="009D4D51">
              <w:rPr>
                <w:rFonts w:hint="eastAsia"/>
              </w:rPr>
              <w:t>月，经过多年的发展壮大，已成为集医疗、保健、科研、教学于一体的综合性“二级甲等”医院。是市职工</w:t>
            </w:r>
            <w:proofErr w:type="gramStart"/>
            <w:r w:rsidRPr="009D4D51">
              <w:rPr>
                <w:rFonts w:hint="eastAsia"/>
              </w:rPr>
              <w:t>医</w:t>
            </w:r>
            <w:proofErr w:type="gramEnd"/>
            <w:r w:rsidRPr="009D4D51">
              <w:rPr>
                <w:rFonts w:hint="eastAsia"/>
              </w:rPr>
              <w:t>保、城镇居民</w:t>
            </w:r>
            <w:proofErr w:type="gramStart"/>
            <w:r w:rsidRPr="009D4D51">
              <w:rPr>
                <w:rFonts w:hint="eastAsia"/>
              </w:rPr>
              <w:t>医</w:t>
            </w:r>
            <w:proofErr w:type="gramEnd"/>
            <w:r w:rsidRPr="009D4D51">
              <w:rPr>
                <w:rFonts w:hint="eastAsia"/>
              </w:rPr>
              <w:t>保、农村合作医疗、意外伤害、生育、工伤、伤残军人、离休人员等多种医疗保险定点单位、市消费者信得过单位。医院现有职工</w:t>
            </w:r>
            <w:r w:rsidRPr="009D4D51">
              <w:rPr>
                <w:rFonts w:hint="eastAsia"/>
              </w:rPr>
              <w:t>960</w:t>
            </w:r>
            <w:r w:rsidRPr="009D4D51">
              <w:rPr>
                <w:rFonts w:hint="eastAsia"/>
              </w:rPr>
              <w:t>人，其中主任医师</w:t>
            </w:r>
            <w:r w:rsidRPr="009D4D51">
              <w:rPr>
                <w:rFonts w:hint="eastAsia"/>
              </w:rPr>
              <w:t>12</w:t>
            </w:r>
            <w:r w:rsidRPr="009D4D51">
              <w:rPr>
                <w:rFonts w:hint="eastAsia"/>
              </w:rPr>
              <w:t>人，副主任医师以上职称</w:t>
            </w:r>
            <w:r w:rsidRPr="009D4D51">
              <w:rPr>
                <w:rFonts w:hint="eastAsia"/>
              </w:rPr>
              <w:t>120</w:t>
            </w:r>
            <w:r w:rsidRPr="009D4D51">
              <w:rPr>
                <w:rFonts w:hint="eastAsia"/>
              </w:rPr>
              <w:t>人。开放病床</w:t>
            </w:r>
            <w:r w:rsidRPr="009D4D51">
              <w:rPr>
                <w:rFonts w:hint="eastAsia"/>
              </w:rPr>
              <w:t>700</w:t>
            </w:r>
            <w:r w:rsidRPr="009D4D51">
              <w:rPr>
                <w:rFonts w:hint="eastAsia"/>
              </w:rPr>
              <w:t>多张，</w:t>
            </w:r>
            <w:proofErr w:type="gramStart"/>
            <w:r w:rsidRPr="009D4D51">
              <w:rPr>
                <w:rFonts w:hint="eastAsia"/>
              </w:rPr>
              <w:t>设设置</w:t>
            </w:r>
            <w:proofErr w:type="gramEnd"/>
            <w:r w:rsidRPr="009D4D51">
              <w:rPr>
                <w:rFonts w:hint="eastAsia"/>
              </w:rPr>
              <w:t>临床科室</w:t>
            </w:r>
            <w:r w:rsidRPr="009D4D51">
              <w:rPr>
                <w:rFonts w:hint="eastAsia"/>
              </w:rPr>
              <w:t>24</w:t>
            </w:r>
            <w:r w:rsidRPr="009D4D51">
              <w:rPr>
                <w:rFonts w:hint="eastAsia"/>
              </w:rPr>
              <w:t>个，医技科室</w:t>
            </w:r>
            <w:r w:rsidRPr="009D4D51">
              <w:rPr>
                <w:rFonts w:hint="eastAsia"/>
              </w:rPr>
              <w:t>5</w:t>
            </w:r>
            <w:r w:rsidRPr="009D4D51">
              <w:rPr>
                <w:rFonts w:hint="eastAsia"/>
              </w:rPr>
              <w:t>个。年门诊量</w:t>
            </w:r>
            <w:r w:rsidRPr="009D4D51">
              <w:rPr>
                <w:rFonts w:hint="eastAsia"/>
              </w:rPr>
              <w:t>30</w:t>
            </w:r>
            <w:r w:rsidRPr="009D4D51">
              <w:rPr>
                <w:rFonts w:hint="eastAsia"/>
              </w:rPr>
              <w:t>万人次。</w:t>
            </w:r>
            <w:r w:rsidRPr="009D4D51">
              <w:rPr>
                <w:rFonts w:hint="eastAsia"/>
              </w:rPr>
              <w:t xml:space="preserve">  </w:t>
            </w:r>
            <w:r w:rsidRPr="009D4D51">
              <w:rPr>
                <w:rFonts w:hint="eastAsia"/>
              </w:rPr>
              <w:t>医院坚持“科技兴院，人才强院”办院理念，打造了骨科、普外科、神经外科、耳鼻咽喉头</w:t>
            </w:r>
            <w:proofErr w:type="gramStart"/>
            <w:r w:rsidRPr="009D4D51">
              <w:rPr>
                <w:rFonts w:hint="eastAsia"/>
              </w:rPr>
              <w:t>颈</w:t>
            </w:r>
            <w:proofErr w:type="gramEnd"/>
            <w:r w:rsidRPr="009D4D51">
              <w:rPr>
                <w:rFonts w:hint="eastAsia"/>
              </w:rPr>
              <w:t>外科、口腔颌面科、妇科、产科、心血管内科、呼吸内科、消化内科、神经内科、肿瘤科、肾内科、感染科、儿科、中医康复科、重症医学科等重点特色专科。</w:t>
            </w:r>
          </w:p>
          <w:p w:rsidR="00F26DED" w:rsidRPr="009D4D51" w:rsidRDefault="00F26DED" w:rsidP="00F26DED">
            <w:pPr>
              <w:pStyle w:val="afff2"/>
              <w:ind w:firstLine="482"/>
              <w:rPr>
                <w:b/>
              </w:rPr>
            </w:pPr>
            <w:r w:rsidRPr="009D4D51">
              <w:rPr>
                <w:rFonts w:hint="eastAsia"/>
                <w:b/>
              </w:rPr>
              <w:t>（二）</w:t>
            </w:r>
            <w:r w:rsidR="009B225F" w:rsidRPr="009D4D51">
              <w:rPr>
                <w:rFonts w:hint="eastAsia"/>
                <w:b/>
              </w:rPr>
              <w:t>项目由来</w:t>
            </w:r>
          </w:p>
          <w:p w:rsidR="00A332DC" w:rsidRPr="009D4D51" w:rsidRDefault="00A332DC" w:rsidP="008B1C98">
            <w:pPr>
              <w:pStyle w:val="afff2"/>
              <w:ind w:firstLine="480"/>
            </w:pPr>
            <w:r w:rsidRPr="009D4D51">
              <w:rPr>
                <w:rFonts w:hint="eastAsia"/>
              </w:rPr>
              <w:lastRenderedPageBreak/>
              <w:t>为满足患者治疗需要，促进医院科室全面协调发展，</w:t>
            </w:r>
            <w:r w:rsidR="00A35FFD" w:rsidRPr="009D4D51">
              <w:rPr>
                <w:rFonts w:hint="eastAsia"/>
              </w:rPr>
              <w:t>涟源市人民医院</w:t>
            </w:r>
            <w:r w:rsidR="008B1C98" w:rsidRPr="009D4D51">
              <w:rPr>
                <w:rFonts w:hint="eastAsia"/>
              </w:rPr>
              <w:t>拟将医技楼</w:t>
            </w:r>
            <w:r w:rsidR="008B1C98" w:rsidRPr="009D4D51">
              <w:rPr>
                <w:rFonts w:hint="eastAsia"/>
              </w:rPr>
              <w:t>2</w:t>
            </w:r>
            <w:r w:rsidR="008B1C98" w:rsidRPr="009D4D51">
              <w:rPr>
                <w:rFonts w:hint="eastAsia"/>
              </w:rPr>
              <w:t>楼空置射线机房改造成</w:t>
            </w:r>
            <w:r w:rsidR="008B1C98" w:rsidRPr="009D4D51">
              <w:rPr>
                <w:rFonts w:hint="eastAsia"/>
              </w:rPr>
              <w:t>DSA</w:t>
            </w:r>
            <w:r w:rsidR="008B1C98" w:rsidRPr="009D4D51">
              <w:rPr>
                <w:rFonts w:hint="eastAsia"/>
              </w:rPr>
              <w:t>机房，并在机房内新增一台</w:t>
            </w:r>
            <w:r w:rsidR="00DB0828" w:rsidRPr="009D4D51">
              <w:rPr>
                <w:rFonts w:hint="eastAsia"/>
              </w:rPr>
              <w:t>医用血管造影</w:t>
            </w:r>
            <w:r w:rsidR="00DB0828" w:rsidRPr="009D4D51">
              <w:rPr>
                <w:rFonts w:hint="eastAsia"/>
              </w:rPr>
              <w:t>X</w:t>
            </w:r>
            <w:r w:rsidR="00DB0828" w:rsidRPr="009D4D51">
              <w:rPr>
                <w:rFonts w:hint="eastAsia"/>
              </w:rPr>
              <w:t>射线机。</w:t>
            </w:r>
          </w:p>
          <w:p w:rsidR="00A332DC" w:rsidRPr="009D4D51" w:rsidRDefault="00A332DC" w:rsidP="00BE6951">
            <w:pPr>
              <w:pStyle w:val="afff2"/>
              <w:ind w:firstLine="480"/>
            </w:pPr>
            <w:r w:rsidRPr="009D4D51">
              <w:rPr>
                <w:rFonts w:hint="eastAsia"/>
              </w:rPr>
              <w:t>根据《中华人民共和国放射性污染防治法》、《放射性同位素与射线装置安全和防护条例》（国务院第</w:t>
            </w:r>
            <w:r w:rsidRPr="009D4D51">
              <w:rPr>
                <w:rFonts w:hint="eastAsia"/>
              </w:rPr>
              <w:t>449</w:t>
            </w:r>
            <w:r w:rsidRPr="009D4D51">
              <w:rPr>
                <w:rFonts w:hint="eastAsia"/>
              </w:rPr>
              <w:t>号令）、《放射性同位素与射线装置安全许可管理办法》等国家辐射环境管理相关法律法规的规定，</w:t>
            </w:r>
            <w:r w:rsidR="00A35FFD" w:rsidRPr="009D4D51">
              <w:rPr>
                <w:rFonts w:hint="eastAsia"/>
              </w:rPr>
              <w:t>涟源市人民医院</w:t>
            </w:r>
            <w:r w:rsidR="00E73515" w:rsidRPr="009D4D51">
              <w:rPr>
                <w:rFonts w:hint="eastAsia"/>
              </w:rPr>
              <w:t>核技术利用扩建项目</w:t>
            </w:r>
            <w:r w:rsidRPr="009D4D51">
              <w:rPr>
                <w:rFonts w:hint="eastAsia"/>
              </w:rPr>
              <w:t>应进行辐射环境影响评价并编制辐射环境影响报告表。为此，</w:t>
            </w:r>
            <w:r w:rsidR="00A35FFD" w:rsidRPr="009D4D51">
              <w:rPr>
                <w:rFonts w:hint="eastAsia"/>
              </w:rPr>
              <w:t>涟源市人民医院</w:t>
            </w:r>
            <w:r w:rsidRPr="009D4D51">
              <w:rPr>
                <w:rFonts w:hint="eastAsia"/>
              </w:rPr>
              <w:t>委托核工业二三〇研究所对该项目进行辐射环境影响评价</w:t>
            </w:r>
            <w:r w:rsidR="00065D7D" w:rsidRPr="009D4D51">
              <w:rPr>
                <w:rFonts w:hint="eastAsia"/>
              </w:rPr>
              <w:t>（</w:t>
            </w:r>
            <w:r w:rsidRPr="009D4D51">
              <w:rPr>
                <w:rFonts w:hint="eastAsia"/>
              </w:rPr>
              <w:t>见附件</w:t>
            </w:r>
            <w:r w:rsidRPr="009D4D51">
              <w:rPr>
                <w:rFonts w:hint="eastAsia"/>
              </w:rPr>
              <w:t>1</w:t>
            </w:r>
            <w:r w:rsidR="00065D7D" w:rsidRPr="009D4D51">
              <w:rPr>
                <w:rFonts w:hint="eastAsia"/>
              </w:rPr>
              <w:t>）</w:t>
            </w:r>
            <w:r w:rsidRPr="009D4D51">
              <w:rPr>
                <w:rFonts w:hint="eastAsia"/>
              </w:rPr>
              <w:t>。接到委托后，我单位组织专业技术人员对现场进行了调查、监测和资料收集工作，编制完成了《</w:t>
            </w:r>
            <w:r w:rsidR="00A35FFD" w:rsidRPr="009D4D51">
              <w:rPr>
                <w:rFonts w:hint="eastAsia"/>
              </w:rPr>
              <w:t>涟源市人民医院</w:t>
            </w:r>
            <w:r w:rsidR="00E73515" w:rsidRPr="009D4D51">
              <w:rPr>
                <w:rFonts w:hint="eastAsia"/>
              </w:rPr>
              <w:t>核技术利用扩建项目</w:t>
            </w:r>
            <w:r w:rsidRPr="009D4D51">
              <w:rPr>
                <w:rFonts w:hint="eastAsia"/>
              </w:rPr>
              <w:t>环境影响报告表》。</w:t>
            </w:r>
          </w:p>
          <w:p w:rsidR="005E0768" w:rsidRPr="009D4D51" w:rsidRDefault="00933FC0" w:rsidP="00933FC0">
            <w:pPr>
              <w:pStyle w:val="afff2"/>
              <w:ind w:firstLine="482"/>
              <w:rPr>
                <w:b/>
              </w:rPr>
            </w:pPr>
            <w:r w:rsidRPr="009D4D51">
              <w:rPr>
                <w:rFonts w:hint="eastAsia"/>
                <w:b/>
              </w:rPr>
              <w:t>（三）项目建设规模</w:t>
            </w:r>
          </w:p>
          <w:p w:rsidR="00933FC0" w:rsidRPr="009D4D51" w:rsidRDefault="00933FC0" w:rsidP="00BE6951">
            <w:pPr>
              <w:pStyle w:val="afff2"/>
              <w:ind w:firstLine="480"/>
            </w:pPr>
            <w:r w:rsidRPr="009D4D51">
              <w:rPr>
                <w:rFonts w:hint="eastAsia"/>
              </w:rPr>
              <w:t>1</w:t>
            </w:r>
            <w:r w:rsidR="008B1C98" w:rsidRPr="009D4D51">
              <w:rPr>
                <w:rFonts w:hint="eastAsia"/>
              </w:rPr>
              <w:t>、</w:t>
            </w:r>
            <w:r w:rsidRPr="009D4D51">
              <w:rPr>
                <w:rFonts w:hint="eastAsia"/>
              </w:rPr>
              <w:t>项目名称：</w:t>
            </w:r>
            <w:r w:rsidR="00A35FFD" w:rsidRPr="009D4D51">
              <w:rPr>
                <w:rFonts w:hint="eastAsia"/>
              </w:rPr>
              <w:t>涟源市人民医院</w:t>
            </w:r>
            <w:r w:rsidR="00E73515" w:rsidRPr="009D4D51">
              <w:rPr>
                <w:rFonts w:hint="eastAsia"/>
              </w:rPr>
              <w:t>核技术利用扩建项目</w:t>
            </w:r>
            <w:r w:rsidRPr="009D4D51">
              <w:rPr>
                <w:rFonts w:hint="eastAsia"/>
              </w:rPr>
              <w:t>。</w:t>
            </w:r>
          </w:p>
          <w:p w:rsidR="005E0768" w:rsidRPr="009D4D51" w:rsidRDefault="00933FC0" w:rsidP="00BE6951">
            <w:pPr>
              <w:pStyle w:val="afff2"/>
              <w:ind w:firstLine="480"/>
            </w:pPr>
            <w:r w:rsidRPr="009D4D51">
              <w:rPr>
                <w:rFonts w:hint="eastAsia"/>
              </w:rPr>
              <w:t>2</w:t>
            </w:r>
            <w:r w:rsidR="008B1C98" w:rsidRPr="009D4D51">
              <w:rPr>
                <w:rFonts w:hint="eastAsia"/>
              </w:rPr>
              <w:t>、</w:t>
            </w:r>
            <w:r w:rsidRPr="009D4D51">
              <w:rPr>
                <w:rFonts w:hint="eastAsia"/>
              </w:rPr>
              <w:t>建设单位：</w:t>
            </w:r>
            <w:r w:rsidR="00A35FFD" w:rsidRPr="009D4D51">
              <w:rPr>
                <w:rFonts w:hint="eastAsia"/>
              </w:rPr>
              <w:t>涟源市人民医院</w:t>
            </w:r>
            <w:r w:rsidRPr="009D4D51">
              <w:rPr>
                <w:rFonts w:hint="eastAsia"/>
              </w:rPr>
              <w:t>。</w:t>
            </w:r>
          </w:p>
          <w:p w:rsidR="00933FC0" w:rsidRPr="009D4D51" w:rsidRDefault="00933FC0" w:rsidP="00BE6951">
            <w:pPr>
              <w:pStyle w:val="afff2"/>
              <w:ind w:firstLine="480"/>
            </w:pPr>
            <w:r w:rsidRPr="009D4D51">
              <w:rPr>
                <w:rFonts w:hint="eastAsia"/>
              </w:rPr>
              <w:t>3</w:t>
            </w:r>
            <w:r w:rsidR="008B1C98" w:rsidRPr="009D4D51">
              <w:rPr>
                <w:rFonts w:hint="eastAsia"/>
              </w:rPr>
              <w:t>、</w:t>
            </w:r>
            <w:r w:rsidRPr="009D4D51">
              <w:rPr>
                <w:rFonts w:hint="eastAsia"/>
              </w:rPr>
              <w:t>建设地点：</w:t>
            </w:r>
            <w:r w:rsidR="008B1C98" w:rsidRPr="009D4D51">
              <w:rPr>
                <w:rFonts w:hint="eastAsia"/>
              </w:rPr>
              <w:t>湖南省娄底市涟源市交通路</w:t>
            </w:r>
            <w:r w:rsidR="008B1C98" w:rsidRPr="009D4D51">
              <w:rPr>
                <w:rFonts w:hint="eastAsia"/>
              </w:rPr>
              <w:t>19</w:t>
            </w:r>
            <w:r w:rsidR="008B1C98" w:rsidRPr="009D4D51">
              <w:rPr>
                <w:rFonts w:hint="eastAsia"/>
              </w:rPr>
              <w:t>号涟源市人民医院医技楼</w:t>
            </w:r>
            <w:r w:rsidRPr="009D4D51">
              <w:rPr>
                <w:rFonts w:hint="eastAsia"/>
              </w:rPr>
              <w:t>。</w:t>
            </w:r>
          </w:p>
          <w:p w:rsidR="008B1C98" w:rsidRPr="009D4D51" w:rsidRDefault="00933FC0" w:rsidP="00BE6951">
            <w:pPr>
              <w:pStyle w:val="afff2"/>
              <w:ind w:firstLine="480"/>
            </w:pPr>
            <w:r w:rsidRPr="009D4D51">
              <w:rPr>
                <w:rFonts w:hint="eastAsia"/>
              </w:rPr>
              <w:t>4</w:t>
            </w:r>
            <w:r w:rsidR="008B1C98" w:rsidRPr="009D4D51">
              <w:rPr>
                <w:rFonts w:hint="eastAsia"/>
              </w:rPr>
              <w:t>、</w:t>
            </w:r>
            <w:r w:rsidRPr="009D4D51">
              <w:rPr>
                <w:rFonts w:hint="eastAsia"/>
              </w:rPr>
              <w:t>建设内容：</w:t>
            </w:r>
            <w:r w:rsidR="008B1C98" w:rsidRPr="009D4D51">
              <w:rPr>
                <w:rFonts w:hint="eastAsia"/>
              </w:rPr>
              <w:t>将医技楼</w:t>
            </w:r>
            <w:r w:rsidR="008B1C98" w:rsidRPr="009D4D51">
              <w:rPr>
                <w:rFonts w:hint="eastAsia"/>
              </w:rPr>
              <w:t>2</w:t>
            </w:r>
            <w:r w:rsidR="008B1C98" w:rsidRPr="009D4D51">
              <w:rPr>
                <w:rFonts w:hint="eastAsia"/>
              </w:rPr>
              <w:t>楼空置射线机房改造成</w:t>
            </w:r>
            <w:r w:rsidR="008B1C98" w:rsidRPr="009D4D51">
              <w:rPr>
                <w:rFonts w:hint="eastAsia"/>
              </w:rPr>
              <w:t>DSA</w:t>
            </w:r>
            <w:r w:rsidR="008B1C98" w:rsidRPr="009D4D51">
              <w:rPr>
                <w:rFonts w:hint="eastAsia"/>
              </w:rPr>
              <w:t>机房，并在机房内新增一台医用血管造影</w:t>
            </w:r>
            <w:r w:rsidR="008B1C98" w:rsidRPr="009D4D51">
              <w:rPr>
                <w:rFonts w:hint="eastAsia"/>
              </w:rPr>
              <w:t>X</w:t>
            </w:r>
            <w:r w:rsidR="008B1C98" w:rsidRPr="009D4D51">
              <w:rPr>
                <w:rFonts w:hint="eastAsia"/>
              </w:rPr>
              <w:t>射线机（以下简称</w:t>
            </w:r>
            <w:r w:rsidR="008B1C98" w:rsidRPr="009D4D51">
              <w:rPr>
                <w:rFonts w:hint="eastAsia"/>
              </w:rPr>
              <w:t>DSA</w:t>
            </w:r>
            <w:r w:rsidR="008B1C98" w:rsidRPr="009D4D51">
              <w:rPr>
                <w:rFonts w:hint="eastAsia"/>
              </w:rPr>
              <w:t>），型号为</w:t>
            </w:r>
            <w:r w:rsidR="008B1C98" w:rsidRPr="009D4D51">
              <w:t>Optima IGS 330</w:t>
            </w:r>
            <w:r w:rsidR="008B1C98" w:rsidRPr="009D4D51">
              <w:rPr>
                <w:rFonts w:hint="eastAsia"/>
              </w:rPr>
              <w:t>，最大管电压为</w:t>
            </w:r>
            <w:r w:rsidR="008B1C98" w:rsidRPr="009D4D51">
              <w:rPr>
                <w:rFonts w:hint="eastAsia"/>
              </w:rPr>
              <w:t>125kV</w:t>
            </w:r>
            <w:r w:rsidR="008B1C98" w:rsidRPr="009D4D51">
              <w:rPr>
                <w:rFonts w:hint="eastAsia"/>
              </w:rPr>
              <w:t>，最大管电流为</w:t>
            </w:r>
            <w:r w:rsidR="008B1C98" w:rsidRPr="009D4D51">
              <w:rPr>
                <w:rFonts w:hint="eastAsia"/>
              </w:rPr>
              <w:t>1000mA</w:t>
            </w:r>
            <w:r w:rsidR="008B1C98" w:rsidRPr="009D4D51">
              <w:rPr>
                <w:rFonts w:hint="eastAsia"/>
              </w:rPr>
              <w:t>，属Ⅱ类射线装置。</w:t>
            </w:r>
            <w:r w:rsidR="00047BE0" w:rsidRPr="009D4D51">
              <w:rPr>
                <w:rFonts w:hint="eastAsia"/>
              </w:rPr>
              <w:t>本项目拟配备</w:t>
            </w:r>
            <w:r w:rsidR="00047BE0" w:rsidRPr="009D4D51">
              <w:rPr>
                <w:rFonts w:hint="eastAsia"/>
              </w:rPr>
              <w:t>4</w:t>
            </w:r>
            <w:r w:rsidR="00047BE0" w:rsidRPr="009D4D51">
              <w:rPr>
                <w:rFonts w:hint="eastAsia"/>
              </w:rPr>
              <w:t>名放射工作人员，其中</w:t>
            </w:r>
            <w:r w:rsidR="00047BE0" w:rsidRPr="009D4D51">
              <w:rPr>
                <w:rFonts w:hint="eastAsia"/>
              </w:rPr>
              <w:t>3</w:t>
            </w:r>
            <w:r w:rsidR="00047BE0" w:rsidRPr="009D4D51">
              <w:rPr>
                <w:rFonts w:hint="eastAsia"/>
              </w:rPr>
              <w:t>名从医院内部调配，</w:t>
            </w:r>
            <w:r w:rsidR="00047BE0" w:rsidRPr="009D4D51">
              <w:rPr>
                <w:rFonts w:hint="eastAsia"/>
              </w:rPr>
              <w:t>1</w:t>
            </w:r>
            <w:r w:rsidR="00047BE0" w:rsidRPr="009D4D51">
              <w:rPr>
                <w:rFonts w:hint="eastAsia"/>
              </w:rPr>
              <w:t>名招聘，具体情况见下表：</w:t>
            </w:r>
          </w:p>
          <w:p w:rsidR="00047BE0" w:rsidRPr="009D4D51" w:rsidRDefault="00047BE0" w:rsidP="00047BE0">
            <w:pPr>
              <w:pStyle w:val="afd"/>
              <w:pageBreakBefore/>
            </w:pPr>
            <w:r w:rsidRPr="009D4D51">
              <w:rPr>
                <w:rFonts w:hint="eastAsia"/>
              </w:rPr>
              <w:t>表</w:t>
            </w:r>
            <w:r w:rsidRPr="009D4D51">
              <w:rPr>
                <w:rFonts w:hint="eastAsia"/>
              </w:rPr>
              <w:t>1-</w:t>
            </w:r>
            <w:r w:rsidR="00820878" w:rsidRPr="009D4D51">
              <w:rPr>
                <w:rFonts w:hint="eastAsia"/>
              </w:rPr>
              <w:t>1</w:t>
            </w:r>
            <w:r w:rsidRPr="009D4D51">
              <w:rPr>
                <w:rFonts w:hint="eastAsia"/>
              </w:rPr>
              <w:t>本项目拟配备放射工作人员一览表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5"/>
              <w:gridCol w:w="1510"/>
              <w:gridCol w:w="1135"/>
              <w:gridCol w:w="4128"/>
              <w:gridCol w:w="1132"/>
            </w:tblGrid>
            <w:tr w:rsidR="00047BE0" w:rsidRPr="009D4D51" w:rsidTr="00047BE0">
              <w:trPr>
                <w:trHeight w:val="336"/>
              </w:trPr>
              <w:tc>
                <w:tcPr>
                  <w:tcW w:w="628" w:type="pct"/>
                  <w:shd w:val="clear" w:color="auto" w:fill="auto"/>
                  <w:noWrap/>
                  <w:vAlign w:val="center"/>
                  <w:hideMark/>
                </w:tcPr>
                <w:p w:rsidR="00047BE0" w:rsidRPr="009D4D51" w:rsidRDefault="00047BE0" w:rsidP="00047BE0">
                  <w:pPr>
                    <w:pStyle w:val="afb"/>
                  </w:pPr>
                  <w:r w:rsidRPr="009D4D51">
                    <w:rPr>
                      <w:rFonts w:hint="eastAsia"/>
                    </w:rPr>
                    <w:t>序号</w:t>
                  </w:r>
                </w:p>
              </w:tc>
              <w:tc>
                <w:tcPr>
                  <w:tcW w:w="835" w:type="pct"/>
                  <w:shd w:val="clear" w:color="auto" w:fill="auto"/>
                  <w:noWrap/>
                  <w:vAlign w:val="center"/>
                  <w:hideMark/>
                </w:tcPr>
                <w:p w:rsidR="00047BE0" w:rsidRPr="009D4D51" w:rsidRDefault="00047BE0" w:rsidP="00047BE0">
                  <w:pPr>
                    <w:pStyle w:val="afb"/>
                  </w:pPr>
                  <w:r w:rsidRPr="009D4D51">
                    <w:rPr>
                      <w:rFonts w:hint="eastAsia"/>
                    </w:rPr>
                    <w:t>姓名</w:t>
                  </w:r>
                </w:p>
              </w:tc>
              <w:tc>
                <w:tcPr>
                  <w:tcW w:w="628" w:type="pct"/>
                  <w:vAlign w:val="center"/>
                </w:tcPr>
                <w:p w:rsidR="00047BE0" w:rsidRPr="009D4D51" w:rsidRDefault="00047BE0" w:rsidP="00047BE0">
                  <w:pPr>
                    <w:pStyle w:val="afb"/>
                  </w:pPr>
                  <w:r w:rsidRPr="009D4D51">
                    <w:rPr>
                      <w:rFonts w:hint="eastAsia"/>
                    </w:rPr>
                    <w:t>性别</w:t>
                  </w:r>
                </w:p>
              </w:tc>
              <w:tc>
                <w:tcPr>
                  <w:tcW w:w="2283" w:type="pct"/>
                  <w:vAlign w:val="center"/>
                </w:tcPr>
                <w:p w:rsidR="00047BE0" w:rsidRPr="009D4D51" w:rsidRDefault="00047BE0" w:rsidP="00047BE0">
                  <w:pPr>
                    <w:pStyle w:val="afb"/>
                  </w:pPr>
                  <w:r w:rsidRPr="009D4D51">
                    <w:rPr>
                      <w:rFonts w:hint="eastAsia"/>
                    </w:rPr>
                    <w:t>所属科室、岗位</w:t>
                  </w:r>
                </w:p>
              </w:tc>
              <w:tc>
                <w:tcPr>
                  <w:tcW w:w="626" w:type="pct"/>
                  <w:shd w:val="clear" w:color="auto" w:fill="auto"/>
                  <w:noWrap/>
                  <w:vAlign w:val="center"/>
                  <w:hideMark/>
                </w:tcPr>
                <w:p w:rsidR="00047BE0" w:rsidRPr="009D4D51" w:rsidRDefault="00047BE0" w:rsidP="00047BE0">
                  <w:pPr>
                    <w:pStyle w:val="afb"/>
                  </w:pPr>
                  <w:r w:rsidRPr="009D4D51">
                    <w:rPr>
                      <w:rFonts w:hint="eastAsia"/>
                    </w:rPr>
                    <w:t>备注</w:t>
                  </w:r>
                </w:p>
              </w:tc>
            </w:tr>
            <w:tr w:rsidR="00047BE0" w:rsidRPr="009D4D51" w:rsidTr="00047BE0">
              <w:trPr>
                <w:trHeight w:val="324"/>
              </w:trPr>
              <w:tc>
                <w:tcPr>
                  <w:tcW w:w="628" w:type="pct"/>
                  <w:shd w:val="clear" w:color="auto" w:fill="auto"/>
                  <w:noWrap/>
                  <w:vAlign w:val="center"/>
                  <w:hideMark/>
                </w:tcPr>
                <w:p w:rsidR="00047BE0" w:rsidRPr="009D4D51" w:rsidRDefault="00047BE0" w:rsidP="00047BE0">
                  <w:pPr>
                    <w:pStyle w:val="afb"/>
                  </w:pPr>
                  <w:r w:rsidRPr="009D4D51">
                    <w:rPr>
                      <w:rFonts w:hint="eastAsia"/>
                    </w:rPr>
                    <w:t>1</w:t>
                  </w:r>
                </w:p>
              </w:tc>
              <w:tc>
                <w:tcPr>
                  <w:tcW w:w="835" w:type="pct"/>
                  <w:shd w:val="clear" w:color="auto" w:fill="auto"/>
                  <w:noWrap/>
                  <w:vAlign w:val="center"/>
                </w:tcPr>
                <w:p w:rsidR="00047BE0" w:rsidRPr="009D4D51" w:rsidRDefault="00047BE0" w:rsidP="00047BE0">
                  <w:pPr>
                    <w:pStyle w:val="afb"/>
                  </w:pPr>
                  <w:r w:rsidRPr="009D4D51">
                    <w:rPr>
                      <w:rFonts w:hint="eastAsia"/>
                    </w:rPr>
                    <w:t>吴碧波</w:t>
                  </w:r>
                </w:p>
              </w:tc>
              <w:tc>
                <w:tcPr>
                  <w:tcW w:w="628" w:type="pct"/>
                  <w:vAlign w:val="center"/>
                </w:tcPr>
                <w:p w:rsidR="00047BE0" w:rsidRPr="009D4D51" w:rsidRDefault="00047BE0" w:rsidP="00047BE0">
                  <w:pPr>
                    <w:pStyle w:val="afb"/>
                  </w:pPr>
                  <w:r w:rsidRPr="009D4D51">
                    <w:rPr>
                      <w:rFonts w:hint="eastAsia"/>
                    </w:rPr>
                    <w:t>男</w:t>
                  </w:r>
                </w:p>
              </w:tc>
              <w:tc>
                <w:tcPr>
                  <w:tcW w:w="2283" w:type="pct"/>
                  <w:vAlign w:val="center"/>
                </w:tcPr>
                <w:p w:rsidR="00047BE0" w:rsidRPr="009D4D51" w:rsidRDefault="00047BE0" w:rsidP="00047BE0">
                  <w:pPr>
                    <w:pStyle w:val="afb"/>
                  </w:pPr>
                  <w:r w:rsidRPr="009D4D51">
                    <w:rPr>
                      <w:rFonts w:hint="eastAsia"/>
                    </w:rPr>
                    <w:t>心内科，介入治疗医师</w:t>
                  </w:r>
                </w:p>
              </w:tc>
              <w:tc>
                <w:tcPr>
                  <w:tcW w:w="626" w:type="pct"/>
                  <w:shd w:val="clear" w:color="auto" w:fill="auto"/>
                  <w:noWrap/>
                  <w:vAlign w:val="center"/>
                </w:tcPr>
                <w:p w:rsidR="00047BE0" w:rsidRPr="009D4D51" w:rsidRDefault="00047BE0" w:rsidP="00047BE0">
                  <w:pPr>
                    <w:pStyle w:val="afb"/>
                  </w:pPr>
                  <w:r w:rsidRPr="009D4D51">
                    <w:rPr>
                      <w:rFonts w:hint="eastAsia"/>
                    </w:rPr>
                    <w:t>调配</w:t>
                  </w:r>
                </w:p>
              </w:tc>
            </w:tr>
            <w:tr w:rsidR="00047BE0" w:rsidRPr="009D4D51" w:rsidTr="00047BE0">
              <w:trPr>
                <w:trHeight w:val="324"/>
              </w:trPr>
              <w:tc>
                <w:tcPr>
                  <w:tcW w:w="628" w:type="pct"/>
                  <w:shd w:val="clear" w:color="auto" w:fill="auto"/>
                  <w:noWrap/>
                  <w:vAlign w:val="center"/>
                  <w:hideMark/>
                </w:tcPr>
                <w:p w:rsidR="00047BE0" w:rsidRPr="009D4D51" w:rsidRDefault="00047BE0" w:rsidP="00047BE0">
                  <w:pPr>
                    <w:pStyle w:val="afb"/>
                  </w:pPr>
                  <w:r w:rsidRPr="009D4D51">
                    <w:rPr>
                      <w:rFonts w:hint="eastAsia"/>
                    </w:rPr>
                    <w:t>2</w:t>
                  </w:r>
                </w:p>
              </w:tc>
              <w:tc>
                <w:tcPr>
                  <w:tcW w:w="835" w:type="pct"/>
                  <w:shd w:val="clear" w:color="auto" w:fill="auto"/>
                  <w:noWrap/>
                  <w:vAlign w:val="center"/>
                </w:tcPr>
                <w:p w:rsidR="00047BE0" w:rsidRPr="009D4D51" w:rsidRDefault="00047BE0" w:rsidP="00047BE0">
                  <w:pPr>
                    <w:pStyle w:val="afb"/>
                  </w:pPr>
                  <w:r w:rsidRPr="009D4D51">
                    <w:rPr>
                      <w:rFonts w:hint="eastAsia"/>
                    </w:rPr>
                    <w:t>张立</w:t>
                  </w:r>
                </w:p>
              </w:tc>
              <w:tc>
                <w:tcPr>
                  <w:tcW w:w="628" w:type="pct"/>
                  <w:vAlign w:val="center"/>
                </w:tcPr>
                <w:p w:rsidR="00047BE0" w:rsidRPr="009D4D51" w:rsidRDefault="00047BE0" w:rsidP="00047BE0">
                  <w:pPr>
                    <w:pStyle w:val="afb"/>
                  </w:pPr>
                  <w:r w:rsidRPr="009D4D51">
                    <w:rPr>
                      <w:rFonts w:hint="eastAsia"/>
                    </w:rPr>
                    <w:t>男</w:t>
                  </w:r>
                </w:p>
              </w:tc>
              <w:tc>
                <w:tcPr>
                  <w:tcW w:w="2283" w:type="pct"/>
                  <w:vAlign w:val="center"/>
                </w:tcPr>
                <w:p w:rsidR="00047BE0" w:rsidRPr="009D4D51" w:rsidRDefault="00047BE0" w:rsidP="00047BE0">
                  <w:pPr>
                    <w:pStyle w:val="afb"/>
                  </w:pPr>
                  <w:r w:rsidRPr="009D4D51">
                    <w:rPr>
                      <w:rFonts w:hint="eastAsia"/>
                    </w:rPr>
                    <w:t>心内科，介入治疗医师</w:t>
                  </w:r>
                </w:p>
              </w:tc>
              <w:tc>
                <w:tcPr>
                  <w:tcW w:w="626" w:type="pct"/>
                  <w:shd w:val="clear" w:color="auto" w:fill="auto"/>
                  <w:noWrap/>
                  <w:vAlign w:val="center"/>
                </w:tcPr>
                <w:p w:rsidR="00047BE0" w:rsidRPr="009D4D51" w:rsidRDefault="00047BE0" w:rsidP="00047BE0">
                  <w:pPr>
                    <w:pStyle w:val="afb"/>
                  </w:pPr>
                  <w:r w:rsidRPr="009D4D51">
                    <w:rPr>
                      <w:rFonts w:hint="eastAsia"/>
                    </w:rPr>
                    <w:t>招聘</w:t>
                  </w:r>
                </w:p>
              </w:tc>
            </w:tr>
            <w:tr w:rsidR="00047BE0" w:rsidRPr="009D4D51" w:rsidTr="00047BE0">
              <w:trPr>
                <w:trHeight w:val="324"/>
              </w:trPr>
              <w:tc>
                <w:tcPr>
                  <w:tcW w:w="628" w:type="pct"/>
                  <w:shd w:val="clear" w:color="auto" w:fill="auto"/>
                  <w:noWrap/>
                  <w:vAlign w:val="center"/>
                  <w:hideMark/>
                </w:tcPr>
                <w:p w:rsidR="00047BE0" w:rsidRPr="009D4D51" w:rsidRDefault="00047BE0" w:rsidP="00047BE0">
                  <w:pPr>
                    <w:pStyle w:val="afb"/>
                  </w:pPr>
                  <w:r w:rsidRPr="009D4D51">
                    <w:rPr>
                      <w:rFonts w:hint="eastAsia"/>
                    </w:rPr>
                    <w:t>3</w:t>
                  </w:r>
                </w:p>
              </w:tc>
              <w:tc>
                <w:tcPr>
                  <w:tcW w:w="835" w:type="pct"/>
                  <w:shd w:val="clear" w:color="auto" w:fill="auto"/>
                  <w:noWrap/>
                  <w:vAlign w:val="center"/>
                </w:tcPr>
                <w:p w:rsidR="00047BE0" w:rsidRPr="009D4D51" w:rsidRDefault="00047BE0" w:rsidP="00047BE0">
                  <w:pPr>
                    <w:pStyle w:val="afb"/>
                  </w:pPr>
                  <w:r w:rsidRPr="009D4D51">
                    <w:rPr>
                      <w:rFonts w:hint="eastAsia"/>
                    </w:rPr>
                    <w:t>王强</w:t>
                  </w:r>
                </w:p>
              </w:tc>
              <w:tc>
                <w:tcPr>
                  <w:tcW w:w="628" w:type="pct"/>
                  <w:vAlign w:val="center"/>
                </w:tcPr>
                <w:p w:rsidR="00047BE0" w:rsidRPr="009D4D51" w:rsidRDefault="00047BE0" w:rsidP="00047BE0">
                  <w:pPr>
                    <w:pStyle w:val="afb"/>
                  </w:pPr>
                  <w:r w:rsidRPr="009D4D51">
                    <w:rPr>
                      <w:rFonts w:hint="eastAsia"/>
                    </w:rPr>
                    <w:t>男</w:t>
                  </w:r>
                </w:p>
              </w:tc>
              <w:tc>
                <w:tcPr>
                  <w:tcW w:w="2283" w:type="pct"/>
                  <w:vAlign w:val="center"/>
                </w:tcPr>
                <w:p w:rsidR="00047BE0" w:rsidRPr="009D4D51" w:rsidRDefault="00047BE0" w:rsidP="00047BE0">
                  <w:pPr>
                    <w:pStyle w:val="afb"/>
                  </w:pPr>
                  <w:r w:rsidRPr="009D4D51">
                    <w:rPr>
                      <w:rFonts w:hint="eastAsia"/>
                    </w:rPr>
                    <w:t>影像科，技师</w:t>
                  </w:r>
                </w:p>
              </w:tc>
              <w:tc>
                <w:tcPr>
                  <w:tcW w:w="626" w:type="pct"/>
                  <w:shd w:val="clear" w:color="auto" w:fill="auto"/>
                  <w:noWrap/>
                  <w:vAlign w:val="center"/>
                </w:tcPr>
                <w:p w:rsidR="00047BE0" w:rsidRPr="009D4D51" w:rsidRDefault="00047BE0" w:rsidP="00047BE0">
                  <w:pPr>
                    <w:pStyle w:val="afb"/>
                  </w:pPr>
                  <w:r w:rsidRPr="009D4D51">
                    <w:rPr>
                      <w:rFonts w:hint="eastAsia"/>
                    </w:rPr>
                    <w:t>调配</w:t>
                  </w:r>
                </w:p>
              </w:tc>
            </w:tr>
            <w:tr w:rsidR="00047BE0" w:rsidRPr="009D4D51" w:rsidTr="00047BE0">
              <w:trPr>
                <w:trHeight w:val="324"/>
              </w:trPr>
              <w:tc>
                <w:tcPr>
                  <w:tcW w:w="628" w:type="pct"/>
                  <w:shd w:val="clear" w:color="auto" w:fill="auto"/>
                  <w:noWrap/>
                  <w:vAlign w:val="center"/>
                  <w:hideMark/>
                </w:tcPr>
                <w:p w:rsidR="00047BE0" w:rsidRPr="009D4D51" w:rsidRDefault="00047BE0" w:rsidP="00047BE0">
                  <w:pPr>
                    <w:pStyle w:val="afb"/>
                  </w:pPr>
                  <w:r w:rsidRPr="009D4D51">
                    <w:rPr>
                      <w:rFonts w:hint="eastAsia"/>
                    </w:rPr>
                    <w:t>4</w:t>
                  </w:r>
                </w:p>
              </w:tc>
              <w:tc>
                <w:tcPr>
                  <w:tcW w:w="835" w:type="pct"/>
                  <w:shd w:val="clear" w:color="auto" w:fill="auto"/>
                  <w:noWrap/>
                  <w:vAlign w:val="center"/>
                </w:tcPr>
                <w:p w:rsidR="00047BE0" w:rsidRPr="009D4D51" w:rsidRDefault="00047BE0" w:rsidP="00047BE0">
                  <w:pPr>
                    <w:pStyle w:val="afb"/>
                  </w:pPr>
                  <w:proofErr w:type="gramStart"/>
                  <w:r w:rsidRPr="009D4D51">
                    <w:rPr>
                      <w:rFonts w:hint="eastAsia"/>
                    </w:rPr>
                    <w:t>梁超琦</w:t>
                  </w:r>
                  <w:proofErr w:type="gramEnd"/>
                </w:p>
              </w:tc>
              <w:tc>
                <w:tcPr>
                  <w:tcW w:w="628" w:type="pct"/>
                  <w:vAlign w:val="center"/>
                </w:tcPr>
                <w:p w:rsidR="00047BE0" w:rsidRPr="009D4D51" w:rsidRDefault="00047BE0" w:rsidP="00047BE0">
                  <w:pPr>
                    <w:pStyle w:val="afb"/>
                  </w:pPr>
                  <w:r w:rsidRPr="009D4D51">
                    <w:rPr>
                      <w:rFonts w:hint="eastAsia"/>
                    </w:rPr>
                    <w:t>男</w:t>
                  </w:r>
                </w:p>
              </w:tc>
              <w:tc>
                <w:tcPr>
                  <w:tcW w:w="2283" w:type="pct"/>
                  <w:vAlign w:val="center"/>
                </w:tcPr>
                <w:p w:rsidR="00047BE0" w:rsidRPr="009D4D51" w:rsidRDefault="00047BE0" w:rsidP="00047BE0">
                  <w:pPr>
                    <w:pStyle w:val="afb"/>
                  </w:pPr>
                  <w:r w:rsidRPr="009D4D51">
                    <w:rPr>
                      <w:rFonts w:hint="eastAsia"/>
                    </w:rPr>
                    <w:t>心内科，介入治疗医师</w:t>
                  </w:r>
                </w:p>
              </w:tc>
              <w:tc>
                <w:tcPr>
                  <w:tcW w:w="626" w:type="pct"/>
                  <w:shd w:val="clear" w:color="auto" w:fill="auto"/>
                  <w:noWrap/>
                  <w:vAlign w:val="center"/>
                </w:tcPr>
                <w:p w:rsidR="00047BE0" w:rsidRPr="009D4D51" w:rsidRDefault="00047BE0" w:rsidP="00047BE0">
                  <w:pPr>
                    <w:pStyle w:val="afb"/>
                  </w:pPr>
                  <w:r w:rsidRPr="009D4D51">
                    <w:rPr>
                      <w:rFonts w:hint="eastAsia"/>
                    </w:rPr>
                    <w:t>调配</w:t>
                  </w:r>
                </w:p>
              </w:tc>
            </w:tr>
          </w:tbl>
          <w:p w:rsidR="00933FC0" w:rsidRPr="009D4D51" w:rsidRDefault="006A116B" w:rsidP="00BE6951">
            <w:pPr>
              <w:pStyle w:val="afff2"/>
              <w:ind w:firstLine="480"/>
            </w:pPr>
            <w:r w:rsidRPr="009D4D51">
              <w:rPr>
                <w:rFonts w:hint="eastAsia"/>
              </w:rPr>
              <w:t>5</w:t>
            </w:r>
            <w:r w:rsidR="008B1C98" w:rsidRPr="009D4D51">
              <w:rPr>
                <w:rFonts w:hint="eastAsia"/>
              </w:rPr>
              <w:t>、</w:t>
            </w:r>
            <w:r w:rsidRPr="009D4D51">
              <w:rPr>
                <w:rFonts w:hint="eastAsia"/>
              </w:rPr>
              <w:t>项目性质：相对于医院原有的核技术利用项目而言，本次为扩建项目。</w:t>
            </w:r>
          </w:p>
          <w:p w:rsidR="00933FC0" w:rsidRPr="009D4D51" w:rsidRDefault="00933FC0" w:rsidP="00933FC0">
            <w:pPr>
              <w:pStyle w:val="afff2"/>
              <w:ind w:firstLine="482"/>
              <w:rPr>
                <w:b/>
              </w:rPr>
            </w:pPr>
            <w:r w:rsidRPr="009D4D51">
              <w:rPr>
                <w:rFonts w:hint="eastAsia"/>
                <w:b/>
              </w:rPr>
              <w:t>（四）周边环境概况</w:t>
            </w:r>
          </w:p>
          <w:p w:rsidR="00DB537F" w:rsidRPr="009D4D51" w:rsidRDefault="00A35FFD" w:rsidP="00BE6951">
            <w:pPr>
              <w:pStyle w:val="afff2"/>
              <w:ind w:firstLine="480"/>
            </w:pPr>
            <w:r w:rsidRPr="009D4D51">
              <w:rPr>
                <w:rFonts w:hint="eastAsia"/>
              </w:rPr>
              <w:t>涟源市人民医院</w:t>
            </w:r>
            <w:r w:rsidR="00FA7BCE" w:rsidRPr="009D4D51">
              <w:rPr>
                <w:rFonts w:hint="eastAsia"/>
              </w:rPr>
              <w:t>位于</w:t>
            </w:r>
            <w:r w:rsidR="008B1C98" w:rsidRPr="009D4D51">
              <w:rPr>
                <w:rFonts w:hint="eastAsia"/>
              </w:rPr>
              <w:t>涟源市交通路</w:t>
            </w:r>
            <w:r w:rsidR="008B1C98" w:rsidRPr="009D4D51">
              <w:rPr>
                <w:rFonts w:hint="eastAsia"/>
              </w:rPr>
              <w:t>19</w:t>
            </w:r>
            <w:r w:rsidR="008B1C98" w:rsidRPr="009D4D51">
              <w:rPr>
                <w:rFonts w:hint="eastAsia"/>
              </w:rPr>
              <w:t>号</w:t>
            </w:r>
            <w:r w:rsidR="00DA74F2" w:rsidRPr="009D4D51">
              <w:rPr>
                <w:rFonts w:hint="eastAsia"/>
              </w:rPr>
              <w:t>，医院呈不规则形状，</w:t>
            </w:r>
            <w:r w:rsidR="003A500D" w:rsidRPr="009D4D51">
              <w:rPr>
                <w:rFonts w:hint="eastAsia"/>
              </w:rPr>
              <w:t>本项目位于医院</w:t>
            </w:r>
            <w:r w:rsidR="008B1C98" w:rsidRPr="009D4D51">
              <w:rPr>
                <w:rFonts w:hint="eastAsia"/>
              </w:rPr>
              <w:t>医技楼</w:t>
            </w:r>
            <w:r w:rsidR="008B1C98" w:rsidRPr="009D4D51">
              <w:rPr>
                <w:rFonts w:hint="eastAsia"/>
              </w:rPr>
              <w:t>2F</w:t>
            </w:r>
            <w:r w:rsidR="001E4160" w:rsidRPr="009D4D51">
              <w:rPr>
                <w:rFonts w:hint="eastAsia"/>
              </w:rPr>
              <w:t>南侧</w:t>
            </w:r>
            <w:r w:rsidR="003A500D" w:rsidRPr="009D4D51">
              <w:rPr>
                <w:rFonts w:hint="eastAsia"/>
              </w:rPr>
              <w:t>。本项目</w:t>
            </w:r>
            <w:r w:rsidR="003A500D" w:rsidRPr="009D4D51">
              <w:rPr>
                <w:rFonts w:hint="eastAsia"/>
              </w:rPr>
              <w:t>DSA</w:t>
            </w:r>
            <w:r w:rsidR="003A500D" w:rsidRPr="009D4D51">
              <w:rPr>
                <w:rFonts w:hint="eastAsia"/>
              </w:rPr>
              <w:t>机房</w:t>
            </w:r>
            <w:r w:rsidR="00366315" w:rsidRPr="009D4D51">
              <w:rPr>
                <w:rFonts w:hint="eastAsia"/>
              </w:rPr>
              <w:t>东侧</w:t>
            </w:r>
            <w:r w:rsidR="0015799F" w:rsidRPr="009D4D51">
              <w:rPr>
                <w:rFonts w:hint="eastAsia"/>
              </w:rPr>
              <w:t>为</w:t>
            </w:r>
            <w:r w:rsidR="001E4160" w:rsidRPr="009D4D51">
              <w:rPr>
                <w:rFonts w:hint="eastAsia"/>
              </w:rPr>
              <w:t>操作间</w:t>
            </w:r>
            <w:r w:rsidR="00366315" w:rsidRPr="009D4D51">
              <w:rPr>
                <w:rFonts w:hint="eastAsia"/>
              </w:rPr>
              <w:t>、</w:t>
            </w:r>
            <w:proofErr w:type="gramStart"/>
            <w:r w:rsidR="00366315" w:rsidRPr="009D4D51">
              <w:rPr>
                <w:rFonts w:hint="eastAsia"/>
              </w:rPr>
              <w:t>南侧</w:t>
            </w:r>
            <w:r w:rsidR="001E4160" w:rsidRPr="009D4D51">
              <w:rPr>
                <w:rFonts w:hint="eastAsia"/>
              </w:rPr>
              <w:t>和</w:t>
            </w:r>
            <w:proofErr w:type="gramEnd"/>
            <w:r w:rsidR="00366315" w:rsidRPr="009D4D51">
              <w:rPr>
                <w:rFonts w:hint="eastAsia"/>
              </w:rPr>
              <w:t>西侧为外墙、北侧为</w:t>
            </w:r>
            <w:r w:rsidR="001E4160" w:rsidRPr="009D4D51">
              <w:rPr>
                <w:rFonts w:hint="eastAsia"/>
              </w:rPr>
              <w:t>过道</w:t>
            </w:r>
            <w:r w:rsidR="00366315" w:rsidRPr="009D4D51">
              <w:rPr>
                <w:rFonts w:hint="eastAsia"/>
              </w:rPr>
              <w:t>、楼上为</w:t>
            </w:r>
            <w:r w:rsidR="001E4160" w:rsidRPr="009D4D51">
              <w:rPr>
                <w:rFonts w:hint="eastAsia"/>
              </w:rPr>
              <w:t>检验科</w:t>
            </w:r>
            <w:r w:rsidR="00366315" w:rsidRPr="009D4D51">
              <w:rPr>
                <w:rFonts w:hint="eastAsia"/>
              </w:rPr>
              <w:t>、楼下为</w:t>
            </w:r>
            <w:r w:rsidR="001E4160" w:rsidRPr="009D4D51">
              <w:rPr>
                <w:rFonts w:hint="eastAsia"/>
              </w:rPr>
              <w:t>高压氧治疗室</w:t>
            </w:r>
            <w:r w:rsidR="00366315" w:rsidRPr="009D4D51">
              <w:rPr>
                <w:rFonts w:hint="eastAsia"/>
              </w:rPr>
              <w:t>。</w:t>
            </w:r>
          </w:p>
          <w:p w:rsidR="003A500D" w:rsidRPr="009D4D51" w:rsidRDefault="00DB537F" w:rsidP="00BE6951">
            <w:pPr>
              <w:pStyle w:val="afff2"/>
              <w:ind w:firstLine="480"/>
            </w:pPr>
            <w:r w:rsidRPr="009D4D51">
              <w:rPr>
                <w:rFonts w:hint="eastAsia"/>
              </w:rPr>
              <w:t>项目地理位置见附图</w:t>
            </w:r>
            <w:r w:rsidRPr="009D4D51">
              <w:rPr>
                <w:rFonts w:hint="eastAsia"/>
              </w:rPr>
              <w:t>1</w:t>
            </w:r>
            <w:r w:rsidRPr="009D4D51">
              <w:rPr>
                <w:rFonts w:hint="eastAsia"/>
              </w:rPr>
              <w:t>，周边环境关系图见附图</w:t>
            </w:r>
            <w:r w:rsidRPr="009D4D51">
              <w:rPr>
                <w:rFonts w:hint="eastAsia"/>
              </w:rPr>
              <w:t>2</w:t>
            </w:r>
            <w:r w:rsidRPr="009D4D51">
              <w:rPr>
                <w:rFonts w:hint="eastAsia"/>
              </w:rPr>
              <w:t>，</w:t>
            </w:r>
            <w:r w:rsidR="00366315" w:rsidRPr="009D4D51">
              <w:rPr>
                <w:rFonts w:hint="eastAsia"/>
              </w:rPr>
              <w:t>本项目</w:t>
            </w:r>
            <w:r w:rsidR="00366315" w:rsidRPr="009D4D51">
              <w:rPr>
                <w:rFonts w:hint="eastAsia"/>
              </w:rPr>
              <w:t>DSA</w:t>
            </w:r>
            <w:r w:rsidR="00366315" w:rsidRPr="009D4D51">
              <w:rPr>
                <w:rFonts w:hint="eastAsia"/>
              </w:rPr>
              <w:t>所在楼层平面布置</w:t>
            </w:r>
            <w:r w:rsidR="00366315" w:rsidRPr="009D4D51">
              <w:rPr>
                <w:rFonts w:hint="eastAsia"/>
              </w:rPr>
              <w:lastRenderedPageBreak/>
              <w:t>见附图</w:t>
            </w:r>
            <w:r w:rsidR="00366315" w:rsidRPr="009D4D51">
              <w:rPr>
                <w:rFonts w:hint="eastAsia"/>
              </w:rPr>
              <w:t>3</w:t>
            </w:r>
            <w:r w:rsidR="00366315" w:rsidRPr="009D4D51">
              <w:rPr>
                <w:rFonts w:hint="eastAsia"/>
              </w:rPr>
              <w:t>。</w:t>
            </w:r>
          </w:p>
          <w:p w:rsidR="009B225F" w:rsidRPr="009D4D51" w:rsidRDefault="00AA521E" w:rsidP="00DD5DA2">
            <w:pPr>
              <w:pStyle w:val="afff2"/>
              <w:spacing w:beforeLines="50" w:before="163"/>
              <w:ind w:firstLine="482"/>
              <w:rPr>
                <w:b/>
              </w:rPr>
            </w:pPr>
            <w:r w:rsidRPr="009D4D51">
              <w:rPr>
                <w:rFonts w:hint="eastAsia"/>
                <w:b/>
              </w:rPr>
              <w:t>（五）</w:t>
            </w:r>
            <w:r w:rsidR="009B2E3A" w:rsidRPr="009D4D51">
              <w:rPr>
                <w:rFonts w:hint="eastAsia"/>
                <w:b/>
              </w:rPr>
              <w:t>现有</w:t>
            </w:r>
            <w:r w:rsidRPr="009D4D51">
              <w:rPr>
                <w:rFonts w:hint="eastAsia"/>
                <w:b/>
              </w:rPr>
              <w:t>核技术利用项目基本情况</w:t>
            </w:r>
          </w:p>
          <w:p w:rsidR="009B2E3A" w:rsidRPr="009D4D51" w:rsidRDefault="009B2E3A" w:rsidP="00BE6951">
            <w:pPr>
              <w:pStyle w:val="afff2"/>
              <w:ind w:firstLine="480"/>
            </w:pPr>
            <w:r w:rsidRPr="009D4D51">
              <w:rPr>
                <w:rFonts w:hint="eastAsia"/>
              </w:rPr>
              <w:t>（</w:t>
            </w:r>
            <w:r w:rsidRPr="009D4D51">
              <w:rPr>
                <w:rFonts w:hint="eastAsia"/>
              </w:rPr>
              <w:t>1</w:t>
            </w:r>
            <w:r w:rsidRPr="009D4D51">
              <w:rPr>
                <w:rFonts w:hint="eastAsia"/>
              </w:rPr>
              <w:t>）现有核技术利用</w:t>
            </w:r>
            <w:proofErr w:type="gramStart"/>
            <w:r w:rsidRPr="009D4D51">
              <w:rPr>
                <w:rFonts w:hint="eastAsia"/>
              </w:rPr>
              <w:t>项目环评情况</w:t>
            </w:r>
            <w:proofErr w:type="gramEnd"/>
            <w:r w:rsidRPr="009D4D51">
              <w:rPr>
                <w:rFonts w:hint="eastAsia"/>
              </w:rPr>
              <w:t>及许可情况</w:t>
            </w:r>
          </w:p>
          <w:p w:rsidR="009B2E3A" w:rsidRPr="009D4D51" w:rsidRDefault="001A3F7C" w:rsidP="00BE6951">
            <w:pPr>
              <w:pStyle w:val="afff2"/>
              <w:ind w:firstLine="480"/>
            </w:pPr>
            <w:r w:rsidRPr="009D4D51">
              <w:rPr>
                <w:rFonts w:hint="eastAsia"/>
              </w:rPr>
              <w:t>涟源市人民医院现有</w:t>
            </w:r>
            <w:r w:rsidRPr="009D4D51">
              <w:rPr>
                <w:rFonts w:hint="eastAsia"/>
              </w:rPr>
              <w:t>5</w:t>
            </w:r>
            <w:r w:rsidRPr="009D4D51">
              <w:rPr>
                <w:rFonts w:hint="eastAsia"/>
              </w:rPr>
              <w:t>台</w:t>
            </w:r>
            <w:r w:rsidRPr="009D4D51">
              <w:rPr>
                <w:rFonts w:ascii="宋体" w:hAnsi="宋体" w:cs="宋体" w:hint="eastAsia"/>
              </w:rPr>
              <w:t>Ⅲ</w:t>
            </w:r>
            <w:r w:rsidRPr="009D4D51">
              <w:t>类</w:t>
            </w:r>
            <w:r w:rsidRPr="009D4D51">
              <w:rPr>
                <w:rFonts w:hint="eastAsia"/>
              </w:rPr>
              <w:t>射线装置（</w:t>
            </w:r>
            <w:r w:rsidRPr="009D4D51">
              <w:rPr>
                <w:rFonts w:hint="eastAsia"/>
              </w:rPr>
              <w:t>2</w:t>
            </w:r>
            <w:r w:rsidRPr="009D4D51">
              <w:rPr>
                <w:rFonts w:hint="eastAsia"/>
              </w:rPr>
              <w:t>台</w:t>
            </w:r>
            <w:r w:rsidRPr="009D4D51">
              <w:rPr>
                <w:rFonts w:hint="eastAsia"/>
              </w:rPr>
              <w:t>DR</w:t>
            </w:r>
            <w:r w:rsidRPr="009D4D51">
              <w:rPr>
                <w:rFonts w:hint="eastAsia"/>
              </w:rPr>
              <w:t>、</w:t>
            </w:r>
            <w:r w:rsidRPr="009D4D51">
              <w:rPr>
                <w:rFonts w:hint="eastAsia"/>
              </w:rPr>
              <w:t>2</w:t>
            </w:r>
            <w:r w:rsidRPr="009D4D51">
              <w:rPr>
                <w:rFonts w:hint="eastAsia"/>
              </w:rPr>
              <w:t>台</w:t>
            </w:r>
            <w:r w:rsidRPr="009D4D51">
              <w:rPr>
                <w:rFonts w:hint="eastAsia"/>
              </w:rPr>
              <w:t>CT</w:t>
            </w:r>
            <w:r w:rsidRPr="009D4D51">
              <w:rPr>
                <w:rFonts w:hint="eastAsia"/>
              </w:rPr>
              <w:t>、</w:t>
            </w:r>
            <w:r w:rsidRPr="009D4D51">
              <w:rPr>
                <w:rFonts w:hint="eastAsia"/>
              </w:rPr>
              <w:t>1</w:t>
            </w:r>
            <w:r w:rsidRPr="009D4D51">
              <w:rPr>
                <w:rFonts w:hint="eastAsia"/>
              </w:rPr>
              <w:t>台小</w:t>
            </w:r>
            <w:r w:rsidRPr="009D4D51">
              <w:rPr>
                <w:rFonts w:hint="eastAsia"/>
              </w:rPr>
              <w:t>C</w:t>
            </w:r>
            <w:proofErr w:type="gramStart"/>
            <w:r w:rsidRPr="009D4D51">
              <w:rPr>
                <w:rFonts w:hint="eastAsia"/>
              </w:rPr>
              <w:t>形臂机</w:t>
            </w:r>
            <w:proofErr w:type="gramEnd"/>
            <w:r w:rsidRPr="009D4D51">
              <w:rPr>
                <w:rFonts w:hint="eastAsia"/>
              </w:rPr>
              <w:t>），已于</w:t>
            </w:r>
            <w:r w:rsidRPr="009D4D51">
              <w:rPr>
                <w:rFonts w:hint="eastAsia"/>
              </w:rPr>
              <w:t>2019</w:t>
            </w:r>
            <w:r w:rsidRPr="009D4D51">
              <w:rPr>
                <w:rFonts w:hint="eastAsia"/>
              </w:rPr>
              <w:t>年</w:t>
            </w:r>
            <w:r w:rsidRPr="009D4D51">
              <w:rPr>
                <w:rFonts w:hint="eastAsia"/>
              </w:rPr>
              <w:t>1</w:t>
            </w:r>
            <w:r w:rsidRPr="009D4D51">
              <w:rPr>
                <w:rFonts w:hint="eastAsia"/>
              </w:rPr>
              <w:t>月</w:t>
            </w:r>
            <w:r w:rsidRPr="009D4D51">
              <w:rPr>
                <w:rFonts w:hint="eastAsia"/>
              </w:rPr>
              <w:t>22</w:t>
            </w:r>
            <w:r w:rsidRPr="009D4D51">
              <w:rPr>
                <w:rFonts w:hint="eastAsia"/>
              </w:rPr>
              <w:t>日取得了辐射安全许可证（证书编号：湘环</w:t>
            </w:r>
            <w:proofErr w:type="gramStart"/>
            <w:r w:rsidRPr="009D4D51">
              <w:rPr>
                <w:rFonts w:hint="eastAsia"/>
              </w:rPr>
              <w:t>辐</w:t>
            </w:r>
            <w:proofErr w:type="gramEnd"/>
            <w:r w:rsidRPr="009D4D51">
              <w:rPr>
                <w:rFonts w:hint="eastAsia"/>
              </w:rPr>
              <w:t>证</w:t>
            </w:r>
            <w:r w:rsidRPr="009D4D51">
              <w:rPr>
                <w:rFonts w:hint="eastAsia"/>
              </w:rPr>
              <w:t>[K0124]</w:t>
            </w:r>
            <w:r w:rsidRPr="009D4D51">
              <w:rPr>
                <w:rFonts w:hint="eastAsia"/>
              </w:rPr>
              <w:t>），</w:t>
            </w:r>
            <w:r w:rsidR="00084A64" w:rsidRPr="009D4D51">
              <w:rPr>
                <w:rFonts w:hint="eastAsia"/>
              </w:rPr>
              <w:t>医院</w:t>
            </w:r>
            <w:r w:rsidR="00366315" w:rsidRPr="009D4D51">
              <w:rPr>
                <w:rFonts w:hint="eastAsia"/>
              </w:rPr>
              <w:t>现有射线装置基本</w:t>
            </w:r>
            <w:r w:rsidR="00084A64" w:rsidRPr="009D4D51">
              <w:rPr>
                <w:rFonts w:hint="eastAsia"/>
              </w:rPr>
              <w:t>情况见详表</w:t>
            </w:r>
            <w:r w:rsidR="009C127B" w:rsidRPr="009D4D51">
              <w:rPr>
                <w:rFonts w:hint="eastAsia"/>
              </w:rPr>
              <w:t>1-</w:t>
            </w:r>
            <w:r w:rsidR="00047BE0" w:rsidRPr="009D4D51">
              <w:rPr>
                <w:rFonts w:hint="eastAsia"/>
              </w:rPr>
              <w:t>2</w:t>
            </w:r>
            <w:r w:rsidR="00084A64" w:rsidRPr="009D4D51">
              <w:rPr>
                <w:rFonts w:hint="eastAsia"/>
              </w:rPr>
              <w:t>：</w:t>
            </w:r>
          </w:p>
          <w:p w:rsidR="00783627" w:rsidRPr="009D4D51" w:rsidRDefault="00A96320" w:rsidP="00DD5DA2">
            <w:pPr>
              <w:pStyle w:val="afd"/>
              <w:pageBreakBefore/>
            </w:pPr>
            <w:bookmarkStart w:id="9" w:name="_Ref472083777"/>
            <w:r w:rsidRPr="009D4D51">
              <w:rPr>
                <w:rFonts w:hint="eastAsia"/>
              </w:rPr>
              <w:t>表</w:t>
            </w:r>
            <w:r w:rsidRPr="009D4D51">
              <w:rPr>
                <w:rFonts w:hint="eastAsia"/>
              </w:rPr>
              <w:t>1-</w:t>
            </w:r>
            <w:bookmarkEnd w:id="9"/>
            <w:r w:rsidR="00047BE0" w:rsidRPr="009D4D51">
              <w:rPr>
                <w:rFonts w:hint="eastAsia"/>
              </w:rPr>
              <w:t>2</w:t>
            </w:r>
            <w:r w:rsidR="005E067B" w:rsidRPr="009D4D51">
              <w:rPr>
                <w:rFonts w:hint="eastAsia"/>
              </w:rPr>
              <w:t>医院现有射线装置情况一览表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01"/>
              <w:gridCol w:w="2050"/>
              <w:gridCol w:w="1002"/>
              <w:gridCol w:w="1002"/>
              <w:gridCol w:w="2323"/>
              <w:gridCol w:w="1662"/>
            </w:tblGrid>
            <w:tr w:rsidR="00410FDF" w:rsidRPr="009D4D51" w:rsidTr="006D78AE">
              <w:trPr>
                <w:trHeight w:val="336"/>
              </w:trPr>
              <w:tc>
                <w:tcPr>
                  <w:tcW w:w="554" w:type="pct"/>
                  <w:shd w:val="clear" w:color="auto" w:fill="auto"/>
                  <w:noWrap/>
                  <w:vAlign w:val="center"/>
                  <w:hideMark/>
                </w:tcPr>
                <w:p w:rsidR="006D78AE" w:rsidRPr="009D4D51" w:rsidRDefault="006D78AE" w:rsidP="006D78AE">
                  <w:pPr>
                    <w:pStyle w:val="afb"/>
                  </w:pPr>
                  <w:r w:rsidRPr="009D4D51">
                    <w:rPr>
                      <w:rFonts w:hint="eastAsia"/>
                    </w:rPr>
                    <w:t>序号</w:t>
                  </w:r>
                </w:p>
              </w:tc>
              <w:tc>
                <w:tcPr>
                  <w:tcW w:w="1134" w:type="pct"/>
                  <w:shd w:val="clear" w:color="auto" w:fill="auto"/>
                  <w:noWrap/>
                  <w:vAlign w:val="center"/>
                  <w:hideMark/>
                </w:tcPr>
                <w:p w:rsidR="006D78AE" w:rsidRPr="009D4D51" w:rsidRDefault="006D78AE" w:rsidP="006D78AE">
                  <w:pPr>
                    <w:pStyle w:val="afb"/>
                  </w:pPr>
                  <w:r w:rsidRPr="009D4D51">
                    <w:rPr>
                      <w:rFonts w:hint="eastAsia"/>
                    </w:rPr>
                    <w:t>设备名称</w:t>
                  </w:r>
                </w:p>
              </w:tc>
              <w:tc>
                <w:tcPr>
                  <w:tcW w:w="554" w:type="pct"/>
                  <w:vAlign w:val="center"/>
                </w:tcPr>
                <w:p w:rsidR="006D78AE" w:rsidRPr="009D4D51" w:rsidRDefault="006D78AE" w:rsidP="006D78AE">
                  <w:pPr>
                    <w:pStyle w:val="afb"/>
                  </w:pPr>
                  <w:r w:rsidRPr="009D4D51">
                    <w:rPr>
                      <w:rFonts w:hint="eastAsia"/>
                    </w:rPr>
                    <w:t>数量</w:t>
                  </w:r>
                </w:p>
              </w:tc>
              <w:tc>
                <w:tcPr>
                  <w:tcW w:w="554" w:type="pct"/>
                  <w:vAlign w:val="center"/>
                </w:tcPr>
                <w:p w:rsidR="006D78AE" w:rsidRPr="009D4D51" w:rsidRDefault="006D78AE" w:rsidP="006D78AE">
                  <w:pPr>
                    <w:pStyle w:val="afb"/>
                  </w:pPr>
                  <w:r w:rsidRPr="009D4D51">
                    <w:rPr>
                      <w:rFonts w:hint="eastAsia"/>
                    </w:rPr>
                    <w:t>类别</w:t>
                  </w:r>
                </w:p>
              </w:tc>
              <w:tc>
                <w:tcPr>
                  <w:tcW w:w="1285" w:type="pct"/>
                  <w:shd w:val="clear" w:color="auto" w:fill="auto"/>
                  <w:noWrap/>
                  <w:vAlign w:val="center"/>
                  <w:hideMark/>
                </w:tcPr>
                <w:p w:rsidR="006D78AE" w:rsidRPr="009D4D51" w:rsidRDefault="006D78AE" w:rsidP="006D78AE">
                  <w:pPr>
                    <w:pStyle w:val="afb"/>
                  </w:pPr>
                  <w:r w:rsidRPr="009D4D51">
                    <w:rPr>
                      <w:rFonts w:hint="eastAsia"/>
                    </w:rPr>
                    <w:t>使用位置</w:t>
                  </w:r>
                </w:p>
              </w:tc>
              <w:tc>
                <w:tcPr>
                  <w:tcW w:w="920" w:type="pct"/>
                  <w:shd w:val="clear" w:color="auto" w:fill="auto"/>
                  <w:noWrap/>
                  <w:vAlign w:val="center"/>
                  <w:hideMark/>
                </w:tcPr>
                <w:p w:rsidR="006D78AE" w:rsidRPr="009D4D51" w:rsidRDefault="006D78AE" w:rsidP="006D78AE">
                  <w:pPr>
                    <w:pStyle w:val="afb"/>
                  </w:pPr>
                  <w:r w:rsidRPr="009D4D51">
                    <w:rPr>
                      <w:rFonts w:hint="eastAsia"/>
                    </w:rPr>
                    <w:t>使用情况</w:t>
                  </w:r>
                </w:p>
              </w:tc>
            </w:tr>
            <w:tr w:rsidR="00410FDF" w:rsidRPr="009D4D51" w:rsidTr="006D78AE">
              <w:trPr>
                <w:trHeight w:val="324"/>
              </w:trPr>
              <w:tc>
                <w:tcPr>
                  <w:tcW w:w="554" w:type="pct"/>
                  <w:shd w:val="clear" w:color="auto" w:fill="auto"/>
                  <w:noWrap/>
                  <w:vAlign w:val="center"/>
                  <w:hideMark/>
                </w:tcPr>
                <w:p w:rsidR="006D78AE" w:rsidRPr="009D4D51" w:rsidRDefault="006D78AE" w:rsidP="006D78AE">
                  <w:pPr>
                    <w:pStyle w:val="afb"/>
                  </w:pPr>
                  <w:r w:rsidRPr="009D4D51">
                    <w:rPr>
                      <w:rFonts w:hint="eastAsia"/>
                    </w:rPr>
                    <w:t>1</w:t>
                  </w:r>
                </w:p>
              </w:tc>
              <w:tc>
                <w:tcPr>
                  <w:tcW w:w="1134" w:type="pct"/>
                  <w:shd w:val="clear" w:color="auto" w:fill="auto"/>
                  <w:noWrap/>
                  <w:vAlign w:val="center"/>
                </w:tcPr>
                <w:p w:rsidR="006D78AE" w:rsidRPr="009D4D51" w:rsidRDefault="006D78AE" w:rsidP="006D78AE">
                  <w:pPr>
                    <w:pStyle w:val="afb"/>
                  </w:pPr>
                  <w:r w:rsidRPr="009D4D51">
                    <w:rPr>
                      <w:rFonts w:hint="eastAsia"/>
                    </w:rPr>
                    <w:t>CT</w:t>
                  </w:r>
                  <w:r w:rsidRPr="009D4D51">
                    <w:rPr>
                      <w:rFonts w:hint="eastAsia"/>
                    </w:rPr>
                    <w:t>机</w:t>
                  </w:r>
                </w:p>
              </w:tc>
              <w:tc>
                <w:tcPr>
                  <w:tcW w:w="554" w:type="pct"/>
                  <w:vAlign w:val="center"/>
                </w:tcPr>
                <w:p w:rsidR="006D78AE" w:rsidRPr="009D4D51" w:rsidRDefault="006D78AE" w:rsidP="006D78AE">
                  <w:pPr>
                    <w:pStyle w:val="afb"/>
                  </w:pPr>
                  <w:r w:rsidRPr="009D4D51">
                    <w:rPr>
                      <w:rFonts w:hint="eastAsia"/>
                    </w:rPr>
                    <w:t>2</w:t>
                  </w:r>
                  <w:r w:rsidRPr="009D4D51">
                    <w:rPr>
                      <w:rFonts w:hint="eastAsia"/>
                    </w:rPr>
                    <w:t>台</w:t>
                  </w:r>
                </w:p>
              </w:tc>
              <w:tc>
                <w:tcPr>
                  <w:tcW w:w="554" w:type="pct"/>
                  <w:vAlign w:val="center"/>
                </w:tcPr>
                <w:p w:rsidR="006D78AE" w:rsidRPr="009D4D51" w:rsidRDefault="006D78AE" w:rsidP="006D78AE">
                  <w:pPr>
                    <w:pStyle w:val="afb"/>
                  </w:pPr>
                  <w:r w:rsidRPr="009D4D51">
                    <w:rPr>
                      <w:rFonts w:hint="eastAsia"/>
                    </w:rPr>
                    <w:t>Ⅲ</w:t>
                  </w:r>
                  <w:r w:rsidRPr="009D4D51">
                    <w:t>类</w:t>
                  </w:r>
                </w:p>
              </w:tc>
              <w:tc>
                <w:tcPr>
                  <w:tcW w:w="1285" w:type="pct"/>
                  <w:shd w:val="clear" w:color="auto" w:fill="auto"/>
                  <w:noWrap/>
                  <w:vAlign w:val="center"/>
                </w:tcPr>
                <w:p w:rsidR="006D78AE" w:rsidRPr="009D4D51" w:rsidRDefault="006D78AE" w:rsidP="006D78AE">
                  <w:pPr>
                    <w:pStyle w:val="afb"/>
                  </w:pPr>
                  <w:r w:rsidRPr="009D4D51">
                    <w:rPr>
                      <w:rFonts w:hint="eastAsia"/>
                    </w:rPr>
                    <w:t>医技楼</w:t>
                  </w:r>
                </w:p>
              </w:tc>
              <w:tc>
                <w:tcPr>
                  <w:tcW w:w="920" w:type="pct"/>
                  <w:shd w:val="clear" w:color="auto" w:fill="auto"/>
                  <w:noWrap/>
                  <w:vAlign w:val="center"/>
                </w:tcPr>
                <w:p w:rsidR="006D78AE" w:rsidRPr="009D4D51" w:rsidRDefault="006D78AE" w:rsidP="006D78AE">
                  <w:pPr>
                    <w:pStyle w:val="afb"/>
                  </w:pPr>
                  <w:r w:rsidRPr="009D4D51">
                    <w:rPr>
                      <w:rFonts w:hint="eastAsia"/>
                    </w:rPr>
                    <w:t>在用</w:t>
                  </w:r>
                </w:p>
              </w:tc>
            </w:tr>
            <w:tr w:rsidR="00410FDF" w:rsidRPr="009D4D51" w:rsidTr="006D78AE">
              <w:trPr>
                <w:trHeight w:val="324"/>
              </w:trPr>
              <w:tc>
                <w:tcPr>
                  <w:tcW w:w="554" w:type="pct"/>
                  <w:shd w:val="clear" w:color="auto" w:fill="auto"/>
                  <w:noWrap/>
                  <w:vAlign w:val="center"/>
                  <w:hideMark/>
                </w:tcPr>
                <w:p w:rsidR="006D78AE" w:rsidRPr="009D4D51" w:rsidRDefault="006D78AE" w:rsidP="006D78AE">
                  <w:pPr>
                    <w:pStyle w:val="afb"/>
                  </w:pPr>
                  <w:r w:rsidRPr="009D4D51">
                    <w:rPr>
                      <w:rFonts w:hint="eastAsia"/>
                    </w:rPr>
                    <w:t>2</w:t>
                  </w:r>
                </w:p>
              </w:tc>
              <w:tc>
                <w:tcPr>
                  <w:tcW w:w="1134" w:type="pct"/>
                  <w:shd w:val="clear" w:color="auto" w:fill="auto"/>
                  <w:noWrap/>
                  <w:vAlign w:val="center"/>
                </w:tcPr>
                <w:p w:rsidR="006D78AE" w:rsidRPr="009D4D51" w:rsidRDefault="006D78AE" w:rsidP="006D78AE">
                  <w:pPr>
                    <w:pStyle w:val="afb"/>
                  </w:pPr>
                  <w:r w:rsidRPr="009D4D51">
                    <w:rPr>
                      <w:rFonts w:hint="eastAsia"/>
                    </w:rPr>
                    <w:t>DR</w:t>
                  </w:r>
                  <w:r w:rsidRPr="009D4D51">
                    <w:rPr>
                      <w:rFonts w:hint="eastAsia"/>
                    </w:rPr>
                    <w:t>机</w:t>
                  </w:r>
                </w:p>
              </w:tc>
              <w:tc>
                <w:tcPr>
                  <w:tcW w:w="554" w:type="pct"/>
                  <w:vAlign w:val="center"/>
                </w:tcPr>
                <w:p w:rsidR="006D78AE" w:rsidRPr="009D4D51" w:rsidRDefault="006D78AE" w:rsidP="006D78AE">
                  <w:pPr>
                    <w:pStyle w:val="afb"/>
                  </w:pPr>
                  <w:r w:rsidRPr="009D4D51">
                    <w:rPr>
                      <w:rFonts w:hint="eastAsia"/>
                    </w:rPr>
                    <w:t>2</w:t>
                  </w:r>
                  <w:r w:rsidRPr="009D4D51">
                    <w:rPr>
                      <w:rFonts w:hint="eastAsia"/>
                    </w:rPr>
                    <w:t>台</w:t>
                  </w:r>
                </w:p>
              </w:tc>
              <w:tc>
                <w:tcPr>
                  <w:tcW w:w="554" w:type="pct"/>
                  <w:vAlign w:val="center"/>
                </w:tcPr>
                <w:p w:rsidR="006D78AE" w:rsidRPr="009D4D51" w:rsidRDefault="006D78AE" w:rsidP="006D78AE">
                  <w:pPr>
                    <w:pStyle w:val="afb"/>
                  </w:pPr>
                  <w:r w:rsidRPr="009D4D51">
                    <w:rPr>
                      <w:rFonts w:hint="eastAsia"/>
                    </w:rPr>
                    <w:t>Ⅲ</w:t>
                  </w:r>
                  <w:r w:rsidRPr="009D4D51">
                    <w:t>类</w:t>
                  </w:r>
                </w:p>
              </w:tc>
              <w:tc>
                <w:tcPr>
                  <w:tcW w:w="1285" w:type="pct"/>
                  <w:shd w:val="clear" w:color="auto" w:fill="auto"/>
                  <w:noWrap/>
                  <w:vAlign w:val="center"/>
                </w:tcPr>
                <w:p w:rsidR="006D78AE" w:rsidRPr="009D4D51" w:rsidRDefault="006D78AE" w:rsidP="006D78AE">
                  <w:pPr>
                    <w:pStyle w:val="afb"/>
                  </w:pPr>
                  <w:r w:rsidRPr="009D4D51">
                    <w:rPr>
                      <w:rFonts w:hint="eastAsia"/>
                    </w:rPr>
                    <w:t>医技楼</w:t>
                  </w:r>
                </w:p>
              </w:tc>
              <w:tc>
                <w:tcPr>
                  <w:tcW w:w="920" w:type="pct"/>
                  <w:shd w:val="clear" w:color="auto" w:fill="auto"/>
                  <w:noWrap/>
                  <w:vAlign w:val="center"/>
                </w:tcPr>
                <w:p w:rsidR="006D78AE" w:rsidRPr="009D4D51" w:rsidRDefault="006D78AE" w:rsidP="006D78AE">
                  <w:pPr>
                    <w:pStyle w:val="afb"/>
                  </w:pPr>
                  <w:r w:rsidRPr="009D4D51">
                    <w:rPr>
                      <w:rFonts w:hint="eastAsia"/>
                    </w:rPr>
                    <w:t>在用</w:t>
                  </w:r>
                </w:p>
              </w:tc>
            </w:tr>
            <w:tr w:rsidR="00410FDF" w:rsidRPr="009D4D51" w:rsidTr="006D78AE">
              <w:trPr>
                <w:trHeight w:val="324"/>
              </w:trPr>
              <w:tc>
                <w:tcPr>
                  <w:tcW w:w="554" w:type="pct"/>
                  <w:shd w:val="clear" w:color="auto" w:fill="auto"/>
                  <w:noWrap/>
                  <w:vAlign w:val="center"/>
                  <w:hideMark/>
                </w:tcPr>
                <w:p w:rsidR="006D78AE" w:rsidRPr="009D4D51" w:rsidRDefault="006D78AE" w:rsidP="006D78AE">
                  <w:pPr>
                    <w:pStyle w:val="afb"/>
                  </w:pPr>
                  <w:r w:rsidRPr="009D4D51">
                    <w:rPr>
                      <w:rFonts w:hint="eastAsia"/>
                    </w:rPr>
                    <w:t>3</w:t>
                  </w:r>
                </w:p>
              </w:tc>
              <w:tc>
                <w:tcPr>
                  <w:tcW w:w="1134" w:type="pct"/>
                  <w:shd w:val="clear" w:color="auto" w:fill="auto"/>
                  <w:noWrap/>
                  <w:vAlign w:val="center"/>
                </w:tcPr>
                <w:p w:rsidR="006D78AE" w:rsidRPr="009D4D51" w:rsidRDefault="006D78AE" w:rsidP="006D78AE">
                  <w:pPr>
                    <w:pStyle w:val="afb"/>
                  </w:pPr>
                  <w:r w:rsidRPr="009D4D51">
                    <w:rPr>
                      <w:rFonts w:hint="eastAsia"/>
                    </w:rPr>
                    <w:t>小</w:t>
                  </w:r>
                  <w:r w:rsidRPr="009D4D51">
                    <w:rPr>
                      <w:rFonts w:hint="eastAsia"/>
                    </w:rPr>
                    <w:t>C</w:t>
                  </w:r>
                  <w:proofErr w:type="gramStart"/>
                  <w:r w:rsidRPr="009D4D51">
                    <w:rPr>
                      <w:rFonts w:hint="eastAsia"/>
                    </w:rPr>
                    <w:t>形臂机</w:t>
                  </w:r>
                  <w:proofErr w:type="gramEnd"/>
                </w:p>
              </w:tc>
              <w:tc>
                <w:tcPr>
                  <w:tcW w:w="554" w:type="pct"/>
                  <w:vAlign w:val="center"/>
                </w:tcPr>
                <w:p w:rsidR="006D78AE" w:rsidRPr="009D4D51" w:rsidRDefault="006D78AE" w:rsidP="006D78AE">
                  <w:pPr>
                    <w:pStyle w:val="afb"/>
                  </w:pPr>
                  <w:r w:rsidRPr="009D4D51">
                    <w:rPr>
                      <w:rFonts w:hint="eastAsia"/>
                    </w:rPr>
                    <w:t>1</w:t>
                  </w:r>
                  <w:r w:rsidRPr="009D4D51">
                    <w:rPr>
                      <w:rFonts w:hint="eastAsia"/>
                    </w:rPr>
                    <w:t>台</w:t>
                  </w:r>
                </w:p>
              </w:tc>
              <w:tc>
                <w:tcPr>
                  <w:tcW w:w="554" w:type="pct"/>
                  <w:vAlign w:val="center"/>
                </w:tcPr>
                <w:p w:rsidR="006D78AE" w:rsidRPr="009D4D51" w:rsidRDefault="006D78AE" w:rsidP="006D78AE">
                  <w:pPr>
                    <w:pStyle w:val="afb"/>
                  </w:pPr>
                  <w:r w:rsidRPr="009D4D51">
                    <w:rPr>
                      <w:rFonts w:hint="eastAsia"/>
                    </w:rPr>
                    <w:t>Ⅲ</w:t>
                  </w:r>
                  <w:r w:rsidRPr="009D4D51">
                    <w:t>类</w:t>
                  </w:r>
                </w:p>
              </w:tc>
              <w:tc>
                <w:tcPr>
                  <w:tcW w:w="1285" w:type="pct"/>
                  <w:shd w:val="clear" w:color="auto" w:fill="auto"/>
                  <w:noWrap/>
                  <w:vAlign w:val="center"/>
                </w:tcPr>
                <w:p w:rsidR="006D78AE" w:rsidRPr="009D4D51" w:rsidRDefault="006D78AE" w:rsidP="006D78AE">
                  <w:pPr>
                    <w:pStyle w:val="afb"/>
                  </w:pPr>
                  <w:r w:rsidRPr="009D4D51">
                    <w:rPr>
                      <w:rFonts w:hint="eastAsia"/>
                    </w:rPr>
                    <w:t>住院楼手术室</w:t>
                  </w:r>
                </w:p>
              </w:tc>
              <w:tc>
                <w:tcPr>
                  <w:tcW w:w="920" w:type="pct"/>
                  <w:shd w:val="clear" w:color="auto" w:fill="auto"/>
                  <w:noWrap/>
                  <w:vAlign w:val="center"/>
                </w:tcPr>
                <w:p w:rsidR="006D78AE" w:rsidRPr="009D4D51" w:rsidRDefault="006D78AE" w:rsidP="006D78AE">
                  <w:pPr>
                    <w:pStyle w:val="afb"/>
                  </w:pPr>
                  <w:r w:rsidRPr="009D4D51">
                    <w:rPr>
                      <w:rFonts w:hint="eastAsia"/>
                    </w:rPr>
                    <w:t>在用</w:t>
                  </w:r>
                </w:p>
              </w:tc>
            </w:tr>
            <w:tr w:rsidR="00410FDF" w:rsidRPr="009D4D51" w:rsidTr="006D78AE">
              <w:trPr>
                <w:trHeight w:val="324"/>
              </w:trPr>
              <w:tc>
                <w:tcPr>
                  <w:tcW w:w="554" w:type="pct"/>
                  <w:shd w:val="clear" w:color="auto" w:fill="auto"/>
                  <w:noWrap/>
                  <w:vAlign w:val="center"/>
                  <w:hideMark/>
                </w:tcPr>
                <w:p w:rsidR="006D78AE" w:rsidRPr="009D4D51" w:rsidRDefault="006D78AE" w:rsidP="006D78AE">
                  <w:pPr>
                    <w:pStyle w:val="afb"/>
                  </w:pPr>
                  <w:r w:rsidRPr="009D4D51">
                    <w:rPr>
                      <w:rFonts w:hint="eastAsia"/>
                    </w:rPr>
                    <w:t>4</w:t>
                  </w:r>
                </w:p>
              </w:tc>
              <w:tc>
                <w:tcPr>
                  <w:tcW w:w="1134" w:type="pct"/>
                  <w:shd w:val="clear" w:color="auto" w:fill="auto"/>
                  <w:noWrap/>
                  <w:vAlign w:val="center"/>
                </w:tcPr>
                <w:p w:rsidR="006D78AE" w:rsidRPr="009D4D51" w:rsidRDefault="006D78AE" w:rsidP="006D78AE">
                  <w:pPr>
                    <w:pStyle w:val="afb"/>
                  </w:pPr>
                  <w:r w:rsidRPr="009D4D51">
                    <w:rPr>
                      <w:rFonts w:hint="eastAsia"/>
                    </w:rPr>
                    <w:t>合计</w:t>
                  </w:r>
                </w:p>
              </w:tc>
              <w:tc>
                <w:tcPr>
                  <w:tcW w:w="554" w:type="pct"/>
                  <w:vAlign w:val="center"/>
                </w:tcPr>
                <w:p w:rsidR="006D78AE" w:rsidRPr="009D4D51" w:rsidRDefault="006D78AE" w:rsidP="006D78AE">
                  <w:pPr>
                    <w:pStyle w:val="afb"/>
                  </w:pPr>
                  <w:r w:rsidRPr="009D4D51">
                    <w:rPr>
                      <w:rFonts w:hint="eastAsia"/>
                    </w:rPr>
                    <w:t>5</w:t>
                  </w:r>
                  <w:r w:rsidRPr="009D4D51">
                    <w:rPr>
                      <w:rFonts w:hint="eastAsia"/>
                    </w:rPr>
                    <w:t>台</w:t>
                  </w:r>
                </w:p>
              </w:tc>
              <w:tc>
                <w:tcPr>
                  <w:tcW w:w="554" w:type="pct"/>
                  <w:vAlign w:val="center"/>
                </w:tcPr>
                <w:p w:rsidR="006D78AE" w:rsidRPr="009D4D51" w:rsidRDefault="006D78AE" w:rsidP="006D78AE">
                  <w:pPr>
                    <w:pStyle w:val="afb"/>
                  </w:pPr>
                </w:p>
              </w:tc>
              <w:tc>
                <w:tcPr>
                  <w:tcW w:w="1285" w:type="pct"/>
                  <w:shd w:val="clear" w:color="auto" w:fill="auto"/>
                  <w:noWrap/>
                  <w:vAlign w:val="center"/>
                </w:tcPr>
                <w:p w:rsidR="006D78AE" w:rsidRPr="009D4D51" w:rsidRDefault="006D78AE" w:rsidP="006D78AE">
                  <w:pPr>
                    <w:pStyle w:val="afb"/>
                  </w:pPr>
                </w:p>
              </w:tc>
              <w:tc>
                <w:tcPr>
                  <w:tcW w:w="920" w:type="pct"/>
                  <w:shd w:val="clear" w:color="auto" w:fill="auto"/>
                  <w:noWrap/>
                  <w:vAlign w:val="center"/>
                </w:tcPr>
                <w:p w:rsidR="006D78AE" w:rsidRPr="009D4D51" w:rsidRDefault="006D78AE" w:rsidP="006D78AE">
                  <w:pPr>
                    <w:pStyle w:val="afb"/>
                  </w:pPr>
                </w:p>
              </w:tc>
            </w:tr>
          </w:tbl>
          <w:p w:rsidR="00D457E3" w:rsidRPr="009D4D51" w:rsidRDefault="00D457E3" w:rsidP="00BE6951">
            <w:pPr>
              <w:pStyle w:val="afff2"/>
              <w:ind w:firstLine="480"/>
            </w:pPr>
            <w:r w:rsidRPr="009D4D51">
              <w:rPr>
                <w:rFonts w:hint="eastAsia"/>
              </w:rPr>
              <w:t>（</w:t>
            </w:r>
            <w:r w:rsidRPr="009D4D51">
              <w:rPr>
                <w:rFonts w:hint="eastAsia"/>
              </w:rPr>
              <w:t>2</w:t>
            </w:r>
            <w:r w:rsidRPr="009D4D51">
              <w:rPr>
                <w:rFonts w:hint="eastAsia"/>
              </w:rPr>
              <w:t>）医院辐射安全管理现状</w:t>
            </w:r>
          </w:p>
          <w:p w:rsidR="00D457E3" w:rsidRPr="009D4D51" w:rsidRDefault="00A35FFD" w:rsidP="00BE6951">
            <w:pPr>
              <w:pStyle w:val="afff2"/>
              <w:ind w:firstLine="480"/>
            </w:pPr>
            <w:r w:rsidRPr="009D4D51">
              <w:rPr>
                <w:rFonts w:hint="eastAsia"/>
              </w:rPr>
              <w:t>涟源市人民医院</w:t>
            </w:r>
            <w:r w:rsidR="00D457E3" w:rsidRPr="009D4D51">
              <w:rPr>
                <w:rFonts w:hint="eastAsia"/>
              </w:rPr>
              <w:t>严格遵守《中华人民共和国放射性污染防治法》和《放射性同位素与射线装置安全和防护条例》等相关辐射防护法律、法规，配合各级环保部门监督和指导，辐射防护设施运行、维护、检测工作良好，在辐射安全和防护制度的建立、落实以及档案管理等方面运行良好。</w:t>
            </w:r>
          </w:p>
          <w:p w:rsidR="00D457E3" w:rsidRPr="009D4D51" w:rsidRDefault="00D457E3" w:rsidP="00BE6951">
            <w:pPr>
              <w:pStyle w:val="afff2"/>
              <w:ind w:firstLine="480"/>
            </w:pPr>
            <w:r w:rsidRPr="009D4D51">
              <w:rPr>
                <w:rFonts w:hint="eastAsia"/>
              </w:rPr>
              <w:t>①医院已</w:t>
            </w:r>
            <w:r w:rsidR="009A2CA9" w:rsidRPr="009D4D51">
              <w:rPr>
                <w:rFonts w:hint="eastAsia"/>
              </w:rPr>
              <w:t>制定了</w:t>
            </w:r>
            <w:r w:rsidR="004F1991" w:rsidRPr="009D4D51">
              <w:rPr>
                <w:rFonts w:hint="eastAsia"/>
              </w:rPr>
              <w:t>《放射卫生与辐射安全管理制度》（包括《辐射防护和安全保卫制度》、《射线装置检修维护制度》、《射线装置台帐管理制度》、《辐射安全培训制度》、《辐射监测方案》、《放射工作人员个人剂量管理制度》）、《辐射事故预防措施及应急处理预案》、《</w:t>
            </w:r>
            <w:r w:rsidR="004F1991" w:rsidRPr="009D4D51">
              <w:rPr>
                <w:rFonts w:hint="eastAsia"/>
              </w:rPr>
              <w:t>DSA</w:t>
            </w:r>
            <w:r w:rsidR="004F1991" w:rsidRPr="009D4D51">
              <w:rPr>
                <w:rFonts w:hint="eastAsia"/>
              </w:rPr>
              <w:t>介入放射防护管理制度》、</w:t>
            </w:r>
            <w:r w:rsidR="00AF677B" w:rsidRPr="009D4D51">
              <w:rPr>
                <w:rFonts w:hint="eastAsia"/>
              </w:rPr>
              <w:t>《操作规程》</w:t>
            </w:r>
            <w:r w:rsidRPr="009D4D51">
              <w:rPr>
                <w:rFonts w:hint="eastAsia"/>
              </w:rPr>
              <w:t>等</w:t>
            </w:r>
            <w:r w:rsidR="009A2CA9" w:rsidRPr="009D4D51">
              <w:rPr>
                <w:rFonts w:hint="eastAsia"/>
              </w:rPr>
              <w:t>制度和规程</w:t>
            </w:r>
            <w:r w:rsidRPr="009D4D51">
              <w:rPr>
                <w:rFonts w:hint="eastAsia"/>
              </w:rPr>
              <w:t>，并严格按照规章制度执行。</w:t>
            </w:r>
          </w:p>
          <w:p w:rsidR="00D457E3" w:rsidRPr="009D4D51" w:rsidRDefault="00D457E3" w:rsidP="00BE6951">
            <w:pPr>
              <w:pStyle w:val="afff2"/>
              <w:ind w:firstLine="480"/>
            </w:pPr>
            <w:r w:rsidRPr="009D4D51">
              <w:rPr>
                <w:rFonts w:hint="eastAsia"/>
              </w:rPr>
              <w:t>②为加强对辐射安全和防护管理工作，医院成立了辐射安全防护管理小组，明确辐射防护责任，并加强了对射线装置的监督和管理。</w:t>
            </w:r>
          </w:p>
          <w:p w:rsidR="00D457E3" w:rsidRPr="009D4D51" w:rsidRDefault="00D457E3" w:rsidP="00BE6951">
            <w:pPr>
              <w:pStyle w:val="afff2"/>
              <w:ind w:firstLine="480"/>
            </w:pPr>
            <w:r w:rsidRPr="009D4D51">
              <w:rPr>
                <w:rFonts w:hint="eastAsia"/>
              </w:rPr>
              <w:t>③医院从事辐射工作人员定期参加了环保部门组织的上岗培训，接受辐射防护安全知识和法律法规教育，提高守法和自我防护意识。辐射工作期间，辐射工作人员佩带个人剂量计，接受剂量监测，建立剂量健康档案并存档。</w:t>
            </w:r>
          </w:p>
          <w:p w:rsidR="00D457E3" w:rsidRPr="009D4D51" w:rsidRDefault="00D457E3" w:rsidP="00BE6951">
            <w:pPr>
              <w:pStyle w:val="afff2"/>
              <w:ind w:firstLine="480"/>
            </w:pPr>
            <w:r w:rsidRPr="009D4D51">
              <w:rPr>
                <w:rFonts w:hint="eastAsia"/>
              </w:rPr>
              <w:t>④医院放射性场所设置有电离辐射警示牌、报警装置和工作指示灯</w:t>
            </w:r>
            <w:r w:rsidR="001852E6" w:rsidRPr="009D4D51">
              <w:rPr>
                <w:rFonts w:hint="eastAsia"/>
              </w:rPr>
              <w:t>，各机房通风良好。各机房屏蔽防护措施满足要求；设置铅玻璃观察窗，能清楚观察到机房内情况；控</w:t>
            </w:r>
            <w:r w:rsidR="001852E6" w:rsidRPr="009D4D51">
              <w:rPr>
                <w:rFonts w:hint="eastAsia"/>
              </w:rPr>
              <w:lastRenderedPageBreak/>
              <w:t>制室和机房</w:t>
            </w:r>
            <w:r w:rsidR="005C53E0" w:rsidRPr="009D4D51">
              <w:rPr>
                <w:rFonts w:hint="eastAsia"/>
              </w:rPr>
              <w:t>之间</w:t>
            </w:r>
            <w:r w:rsidR="001852E6" w:rsidRPr="009D4D51">
              <w:rPr>
                <w:rFonts w:hint="eastAsia"/>
              </w:rPr>
              <w:t>设置对讲装置，方便医务人员和受检者沟通；每个机房周围外照射辐射水平符合相关标准规定的要求。</w:t>
            </w:r>
          </w:p>
          <w:p w:rsidR="00D457E3" w:rsidRPr="009D4D51" w:rsidRDefault="00D457E3" w:rsidP="00BE6951">
            <w:pPr>
              <w:pStyle w:val="afff2"/>
              <w:ind w:firstLine="480"/>
            </w:pPr>
            <w:r w:rsidRPr="009D4D51">
              <w:rPr>
                <w:rFonts w:hint="eastAsia"/>
              </w:rPr>
              <w:t>由现场</w:t>
            </w:r>
            <w:r w:rsidR="005C53E0" w:rsidRPr="009D4D51">
              <w:rPr>
                <w:rFonts w:hint="eastAsia"/>
              </w:rPr>
              <w:t>调查</w:t>
            </w:r>
            <w:r w:rsidRPr="009D4D51">
              <w:rPr>
                <w:rFonts w:hint="eastAsia"/>
              </w:rPr>
              <w:t>情况可知，医院已采取相应的辐射防护措施</w:t>
            </w:r>
            <w:r w:rsidR="000900DD" w:rsidRPr="009D4D51">
              <w:rPr>
                <w:rFonts w:hint="eastAsia"/>
              </w:rPr>
              <w:t>，本次环</w:t>
            </w:r>
            <w:proofErr w:type="gramStart"/>
            <w:r w:rsidR="000900DD" w:rsidRPr="009D4D51">
              <w:rPr>
                <w:rFonts w:hint="eastAsia"/>
              </w:rPr>
              <w:t>评认为</w:t>
            </w:r>
            <w:proofErr w:type="gramEnd"/>
            <w:r w:rsidR="000900DD" w:rsidRPr="009D4D51">
              <w:rPr>
                <w:rFonts w:hint="eastAsia"/>
              </w:rPr>
              <w:t>医院辐射防护措施以及管理制度满足目前辐射防护要求</w:t>
            </w:r>
            <w:r w:rsidRPr="009D4D51">
              <w:rPr>
                <w:rFonts w:hint="eastAsia"/>
              </w:rPr>
              <w:t>。</w:t>
            </w:r>
          </w:p>
          <w:p w:rsidR="00D457E3" w:rsidRPr="009D4D51" w:rsidRDefault="00D457E3" w:rsidP="00BE6951">
            <w:pPr>
              <w:pStyle w:val="afff2"/>
              <w:ind w:firstLine="480"/>
            </w:pPr>
            <w:r w:rsidRPr="009D4D51">
              <w:rPr>
                <w:rFonts w:hint="eastAsia"/>
              </w:rPr>
              <w:t>（</w:t>
            </w:r>
            <w:r w:rsidRPr="009D4D51">
              <w:rPr>
                <w:rFonts w:hint="eastAsia"/>
              </w:rPr>
              <w:t>3</w:t>
            </w:r>
            <w:r w:rsidRPr="009D4D51">
              <w:rPr>
                <w:rFonts w:hint="eastAsia"/>
              </w:rPr>
              <w:t>）现有放射工作人员情况</w:t>
            </w:r>
          </w:p>
          <w:p w:rsidR="00047BE0" w:rsidRPr="009D4D51" w:rsidRDefault="00D457E3" w:rsidP="00BE6951">
            <w:pPr>
              <w:pStyle w:val="afff2"/>
              <w:ind w:firstLine="480"/>
            </w:pPr>
            <w:r w:rsidRPr="009D4D51">
              <w:rPr>
                <w:rFonts w:hint="eastAsia"/>
              </w:rPr>
              <w:t>医院现有</w:t>
            </w:r>
            <w:r w:rsidR="0015799F" w:rsidRPr="009D4D51">
              <w:rPr>
                <w:rFonts w:hint="eastAsia"/>
              </w:rPr>
              <w:t>33</w:t>
            </w:r>
            <w:r w:rsidRPr="009D4D51">
              <w:rPr>
                <w:rFonts w:hint="eastAsia"/>
              </w:rPr>
              <w:t>名放射工作人员，</w:t>
            </w:r>
            <w:r w:rsidR="001852E6" w:rsidRPr="009D4D51">
              <w:rPr>
                <w:rFonts w:hint="eastAsia"/>
              </w:rPr>
              <w:t>所有放射工作人员均佩戴了个人剂量计，进行了个人剂量监测；均进行了放射工作人员职业健康检查</w:t>
            </w:r>
            <w:r w:rsidR="00F74634" w:rsidRPr="009D4D51">
              <w:rPr>
                <w:rFonts w:hint="eastAsia"/>
              </w:rPr>
              <w:t>；</w:t>
            </w:r>
            <w:r w:rsidR="00047BE0" w:rsidRPr="009D4D51">
              <w:t>现有工作人员中有</w:t>
            </w:r>
            <w:r w:rsidR="00047BE0" w:rsidRPr="009D4D51">
              <w:rPr>
                <w:rFonts w:hint="eastAsia"/>
              </w:rPr>
              <w:t>2</w:t>
            </w:r>
            <w:r w:rsidR="00047BE0" w:rsidRPr="009D4D51">
              <w:t>人已取得《辐射安全与防护培训合格证书》，建议医院尽快安排其他放射工作人员参加培训，做到所有放射工作人员均持证上岗。</w:t>
            </w:r>
          </w:p>
          <w:p w:rsidR="00D457E3" w:rsidRPr="009D4D51" w:rsidRDefault="00714833" w:rsidP="006C6A8D">
            <w:pPr>
              <w:pStyle w:val="afff2"/>
              <w:ind w:firstLine="482"/>
              <w:rPr>
                <w:b/>
              </w:rPr>
            </w:pPr>
            <w:r w:rsidRPr="009D4D51">
              <w:rPr>
                <w:rFonts w:hint="eastAsia"/>
                <w:b/>
              </w:rPr>
              <w:t>（六）</w:t>
            </w:r>
            <w:r w:rsidR="00D457E3" w:rsidRPr="009D4D51">
              <w:rPr>
                <w:rFonts w:hint="eastAsia"/>
                <w:b/>
              </w:rPr>
              <w:t>产业政策符合性</w:t>
            </w:r>
          </w:p>
          <w:p w:rsidR="00783627" w:rsidRPr="009D4D51" w:rsidRDefault="00065D7D" w:rsidP="00BE6951">
            <w:pPr>
              <w:pStyle w:val="afff2"/>
              <w:ind w:firstLine="480"/>
            </w:pPr>
            <w:r w:rsidRPr="009D4D51">
              <w:rPr>
                <w:rFonts w:hint="eastAsia"/>
              </w:rPr>
              <w:t>本项目使用的</w:t>
            </w:r>
            <w:r w:rsidRPr="009D4D51">
              <w:rPr>
                <w:rFonts w:hint="eastAsia"/>
              </w:rPr>
              <w:t>DSA</w:t>
            </w:r>
            <w:r w:rsidRPr="009D4D51">
              <w:rPr>
                <w:rFonts w:hint="eastAsia"/>
              </w:rPr>
              <w:t>属于《产业结构调整指导目录（</w:t>
            </w:r>
            <w:r w:rsidRPr="009D4D51">
              <w:rPr>
                <w:rFonts w:hint="eastAsia"/>
              </w:rPr>
              <w:t>2011</w:t>
            </w:r>
            <w:r w:rsidRPr="009D4D51">
              <w:rPr>
                <w:rFonts w:hint="eastAsia"/>
              </w:rPr>
              <w:t>年本）（</w:t>
            </w:r>
            <w:r w:rsidRPr="009D4D51">
              <w:rPr>
                <w:rFonts w:hint="eastAsia"/>
              </w:rPr>
              <w:t>2013</w:t>
            </w:r>
            <w:r w:rsidRPr="009D4D51">
              <w:rPr>
                <w:rFonts w:hint="eastAsia"/>
              </w:rPr>
              <w:t>年版修正）》中第十三项“医药”中第</w:t>
            </w:r>
            <w:r w:rsidRPr="009D4D51">
              <w:rPr>
                <w:rFonts w:hint="eastAsia"/>
              </w:rPr>
              <w:t>6</w:t>
            </w:r>
            <w:r w:rsidRPr="009D4D51">
              <w:rPr>
                <w:rFonts w:hint="eastAsia"/>
              </w:rPr>
              <w:t>款“新型医用诊断医疗仪器设备、微创外科和介入治疗装备及机械、医疗急救及移动式医疗装备、康复工程技术装置、家用医疗器械、新型计划生育器具、新型医用材料、人工器官及关键元器件的开发和生产，数字化医学影像产品及医疗信息技术的开发与应用”，属于国家鼓励类产业，符合国家产业政策。</w:t>
            </w:r>
          </w:p>
          <w:p w:rsidR="00783627" w:rsidRPr="009D4D51" w:rsidRDefault="00783627" w:rsidP="00BE6951">
            <w:pPr>
              <w:pStyle w:val="afff2"/>
              <w:ind w:firstLine="480"/>
            </w:pPr>
          </w:p>
          <w:p w:rsidR="00272BD3" w:rsidRPr="009D4D51" w:rsidRDefault="00272BD3" w:rsidP="00BE6951">
            <w:pPr>
              <w:pStyle w:val="afff2"/>
              <w:ind w:firstLine="480"/>
            </w:pPr>
          </w:p>
          <w:p w:rsidR="00272BD3" w:rsidRPr="009D4D51" w:rsidRDefault="00272BD3" w:rsidP="00BE6951">
            <w:pPr>
              <w:pStyle w:val="afff2"/>
              <w:ind w:firstLine="480"/>
            </w:pPr>
          </w:p>
          <w:p w:rsidR="00272BD3" w:rsidRPr="009D4D51" w:rsidRDefault="00272BD3" w:rsidP="00BE6951">
            <w:pPr>
              <w:pStyle w:val="afff2"/>
              <w:ind w:firstLine="480"/>
            </w:pPr>
          </w:p>
          <w:p w:rsidR="00F26DED" w:rsidRPr="009D4D51" w:rsidRDefault="00F26DED" w:rsidP="00BE6951">
            <w:pPr>
              <w:pStyle w:val="afff2"/>
              <w:keepNext/>
              <w:ind w:firstLine="480"/>
            </w:pPr>
          </w:p>
        </w:tc>
      </w:tr>
    </w:tbl>
    <w:p w:rsidR="00653366" w:rsidRPr="009D4D51" w:rsidRDefault="00653366">
      <w:pPr>
        <w:ind w:firstLine="480"/>
        <w:sectPr w:rsidR="00653366" w:rsidRPr="009D4D51" w:rsidSect="00B14B75">
          <w:headerReference w:type="even" r:id="rId17"/>
          <w:headerReference w:type="default" r:id="rId18"/>
          <w:footerReference w:type="even" r:id="rId19"/>
          <w:headerReference w:type="first" r:id="rId20"/>
          <w:footerReference w:type="first" r:id="rId21"/>
          <w:pgSz w:w="11906" w:h="16838"/>
          <w:pgMar w:top="1701" w:right="1418" w:bottom="1418" w:left="1418" w:header="1134" w:footer="1021" w:gutter="0"/>
          <w:pgNumType w:start="1"/>
          <w:cols w:space="720"/>
          <w:docGrid w:type="linesAndChars" w:linePitch="326"/>
        </w:sectPr>
      </w:pPr>
    </w:p>
    <w:p w:rsidR="00A55096" w:rsidRPr="009D4D51" w:rsidRDefault="00A55096" w:rsidP="00573B2D">
      <w:pPr>
        <w:pStyle w:val="1"/>
        <w:keepNext w:val="0"/>
        <w:keepLines w:val="0"/>
        <w:pageBreakBefore w:val="0"/>
        <w:numPr>
          <w:ilvl w:val="0"/>
          <w:numId w:val="0"/>
        </w:numPr>
        <w:spacing w:before="0" w:after="0" w:line="240" w:lineRule="auto"/>
        <w:ind w:left="533" w:hangingChars="177" w:hanging="533"/>
        <w:jc w:val="both"/>
        <w:rPr>
          <w:sz w:val="30"/>
          <w:szCs w:val="30"/>
        </w:rPr>
      </w:pPr>
      <w:bookmarkStart w:id="10" w:name="_Toc475026048"/>
      <w:r w:rsidRPr="009D4D51">
        <w:rPr>
          <w:rFonts w:hint="eastAsia"/>
          <w:sz w:val="30"/>
          <w:szCs w:val="30"/>
        </w:rPr>
        <w:lastRenderedPageBreak/>
        <w:t>表2 放射源</w:t>
      </w:r>
      <w:bookmarkEnd w:id="10"/>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04"/>
        <w:gridCol w:w="1232"/>
        <w:gridCol w:w="2347"/>
        <w:gridCol w:w="1104"/>
        <w:gridCol w:w="1519"/>
        <w:gridCol w:w="1352"/>
        <w:gridCol w:w="1388"/>
        <w:gridCol w:w="3261"/>
        <w:gridCol w:w="928"/>
      </w:tblGrid>
      <w:tr w:rsidR="00A55096" w:rsidRPr="009D4D51" w:rsidTr="00DD5DA2">
        <w:trPr>
          <w:trHeight w:val="454"/>
        </w:trPr>
        <w:tc>
          <w:tcPr>
            <w:tcW w:w="288" w:type="pct"/>
            <w:shd w:val="clear" w:color="auto" w:fill="auto"/>
            <w:vAlign w:val="center"/>
          </w:tcPr>
          <w:p w:rsidR="00A55096" w:rsidRPr="009D4D51" w:rsidRDefault="00A55096" w:rsidP="00A55096">
            <w:pPr>
              <w:pStyle w:val="afb"/>
            </w:pPr>
            <w:r w:rsidRPr="009D4D51">
              <w:rPr>
                <w:rFonts w:hint="eastAsia"/>
              </w:rPr>
              <w:t>序号</w:t>
            </w:r>
          </w:p>
        </w:tc>
        <w:tc>
          <w:tcPr>
            <w:tcW w:w="442" w:type="pct"/>
            <w:shd w:val="clear" w:color="auto" w:fill="auto"/>
            <w:vAlign w:val="center"/>
          </w:tcPr>
          <w:p w:rsidR="00A63215" w:rsidRPr="009D4D51" w:rsidRDefault="00A55096" w:rsidP="00A55096">
            <w:pPr>
              <w:pStyle w:val="afb"/>
            </w:pPr>
            <w:r w:rsidRPr="009D4D51">
              <w:rPr>
                <w:rFonts w:hint="eastAsia"/>
              </w:rPr>
              <w:t>核素</w:t>
            </w:r>
          </w:p>
          <w:p w:rsidR="00A55096" w:rsidRPr="009D4D51" w:rsidRDefault="00A55096" w:rsidP="00A55096">
            <w:pPr>
              <w:pStyle w:val="afb"/>
            </w:pPr>
            <w:r w:rsidRPr="009D4D51">
              <w:rPr>
                <w:rFonts w:hint="eastAsia"/>
              </w:rPr>
              <w:t>名称</w:t>
            </w:r>
          </w:p>
        </w:tc>
        <w:tc>
          <w:tcPr>
            <w:tcW w:w="842" w:type="pct"/>
            <w:shd w:val="clear" w:color="auto" w:fill="auto"/>
            <w:vAlign w:val="center"/>
          </w:tcPr>
          <w:p w:rsidR="00A55096" w:rsidRPr="009D4D51" w:rsidRDefault="00A55096" w:rsidP="00A55096">
            <w:pPr>
              <w:pStyle w:val="afb"/>
            </w:pPr>
            <w:r w:rsidRPr="009D4D51">
              <w:rPr>
                <w:rFonts w:hint="eastAsia"/>
              </w:rPr>
              <w:t>总活度（</w:t>
            </w:r>
            <w:r w:rsidRPr="009D4D51">
              <w:rPr>
                <w:rFonts w:hint="eastAsia"/>
              </w:rPr>
              <w:t>Bq</w:t>
            </w:r>
            <w:r w:rsidRPr="009D4D51">
              <w:rPr>
                <w:rFonts w:hint="eastAsia"/>
              </w:rPr>
              <w:t>）</w:t>
            </w:r>
            <w:r w:rsidRPr="009D4D51">
              <w:rPr>
                <w:rFonts w:hint="eastAsia"/>
              </w:rPr>
              <w:t>/</w:t>
            </w:r>
          </w:p>
          <w:p w:rsidR="00A55096" w:rsidRPr="009D4D51" w:rsidRDefault="00A55096" w:rsidP="00A55096">
            <w:pPr>
              <w:pStyle w:val="afb"/>
            </w:pPr>
            <w:r w:rsidRPr="009D4D51">
              <w:rPr>
                <w:rFonts w:hint="eastAsia"/>
              </w:rPr>
              <w:t>活度（</w:t>
            </w:r>
            <w:r w:rsidRPr="009D4D51">
              <w:rPr>
                <w:rFonts w:hint="eastAsia"/>
              </w:rPr>
              <w:t>Bq</w:t>
            </w:r>
            <w:r w:rsidRPr="009D4D51">
              <w:rPr>
                <w:rFonts w:hint="eastAsia"/>
              </w:rPr>
              <w:t>）×枚数</w:t>
            </w:r>
          </w:p>
        </w:tc>
        <w:tc>
          <w:tcPr>
            <w:tcW w:w="396" w:type="pct"/>
            <w:shd w:val="clear" w:color="auto" w:fill="auto"/>
            <w:vAlign w:val="center"/>
          </w:tcPr>
          <w:p w:rsidR="00A55096" w:rsidRPr="009D4D51" w:rsidRDefault="00A55096" w:rsidP="00A55096">
            <w:pPr>
              <w:pStyle w:val="afb"/>
            </w:pPr>
            <w:r w:rsidRPr="009D4D51">
              <w:rPr>
                <w:rFonts w:hint="eastAsia"/>
              </w:rPr>
              <w:t>类别</w:t>
            </w:r>
          </w:p>
        </w:tc>
        <w:tc>
          <w:tcPr>
            <w:tcW w:w="545" w:type="pct"/>
            <w:shd w:val="clear" w:color="auto" w:fill="auto"/>
            <w:vAlign w:val="center"/>
          </w:tcPr>
          <w:p w:rsidR="00A55096" w:rsidRPr="009D4D51" w:rsidRDefault="00A55096" w:rsidP="00A55096">
            <w:pPr>
              <w:pStyle w:val="afb"/>
            </w:pPr>
            <w:r w:rsidRPr="009D4D51">
              <w:rPr>
                <w:rFonts w:hint="eastAsia"/>
              </w:rPr>
              <w:t>活动种类</w:t>
            </w:r>
          </w:p>
        </w:tc>
        <w:tc>
          <w:tcPr>
            <w:tcW w:w="485" w:type="pct"/>
            <w:shd w:val="clear" w:color="auto" w:fill="auto"/>
            <w:vAlign w:val="center"/>
          </w:tcPr>
          <w:p w:rsidR="00A55096" w:rsidRPr="009D4D51" w:rsidRDefault="00A55096" w:rsidP="00A55096">
            <w:pPr>
              <w:pStyle w:val="afb"/>
            </w:pPr>
            <w:r w:rsidRPr="009D4D51">
              <w:rPr>
                <w:rFonts w:hint="eastAsia"/>
              </w:rPr>
              <w:t>用途</w:t>
            </w:r>
          </w:p>
        </w:tc>
        <w:tc>
          <w:tcPr>
            <w:tcW w:w="498" w:type="pct"/>
            <w:shd w:val="clear" w:color="auto" w:fill="auto"/>
            <w:vAlign w:val="center"/>
          </w:tcPr>
          <w:p w:rsidR="00A55096" w:rsidRPr="009D4D51" w:rsidRDefault="00A55096" w:rsidP="00A55096">
            <w:pPr>
              <w:pStyle w:val="afb"/>
            </w:pPr>
            <w:r w:rsidRPr="009D4D51">
              <w:rPr>
                <w:rFonts w:hint="eastAsia"/>
              </w:rPr>
              <w:t>使用场所</w:t>
            </w:r>
          </w:p>
        </w:tc>
        <w:tc>
          <w:tcPr>
            <w:tcW w:w="1170" w:type="pct"/>
            <w:shd w:val="clear" w:color="auto" w:fill="auto"/>
            <w:vAlign w:val="center"/>
          </w:tcPr>
          <w:p w:rsidR="00A55096" w:rsidRPr="009D4D51" w:rsidRDefault="00A55096" w:rsidP="00A55096">
            <w:pPr>
              <w:pStyle w:val="afb"/>
            </w:pPr>
            <w:r w:rsidRPr="009D4D51">
              <w:rPr>
                <w:rFonts w:hint="eastAsia"/>
              </w:rPr>
              <w:t>贮存方式与地点</w:t>
            </w:r>
          </w:p>
        </w:tc>
        <w:tc>
          <w:tcPr>
            <w:tcW w:w="333" w:type="pct"/>
            <w:shd w:val="clear" w:color="auto" w:fill="auto"/>
            <w:vAlign w:val="center"/>
          </w:tcPr>
          <w:p w:rsidR="00A55096" w:rsidRPr="009D4D51" w:rsidRDefault="00A55096" w:rsidP="00A55096">
            <w:pPr>
              <w:pStyle w:val="afb"/>
            </w:pPr>
            <w:r w:rsidRPr="009D4D51">
              <w:rPr>
                <w:rFonts w:hint="eastAsia"/>
              </w:rPr>
              <w:t>备注</w:t>
            </w:r>
          </w:p>
        </w:tc>
      </w:tr>
      <w:tr w:rsidR="00A55096" w:rsidRPr="009D4D51" w:rsidTr="00DD5DA2">
        <w:trPr>
          <w:trHeight w:val="454"/>
        </w:trPr>
        <w:tc>
          <w:tcPr>
            <w:tcW w:w="288" w:type="pct"/>
            <w:shd w:val="clear" w:color="auto" w:fill="auto"/>
            <w:vAlign w:val="center"/>
          </w:tcPr>
          <w:p w:rsidR="00A55096" w:rsidRPr="009D4D51" w:rsidRDefault="00A63215" w:rsidP="00A55096">
            <w:pPr>
              <w:pStyle w:val="afb"/>
            </w:pPr>
            <w:r w:rsidRPr="009D4D51">
              <w:rPr>
                <w:rFonts w:hint="eastAsia"/>
              </w:rPr>
              <w:t>-</w:t>
            </w:r>
          </w:p>
        </w:tc>
        <w:tc>
          <w:tcPr>
            <w:tcW w:w="442" w:type="pct"/>
            <w:shd w:val="clear" w:color="auto" w:fill="auto"/>
            <w:vAlign w:val="center"/>
          </w:tcPr>
          <w:p w:rsidR="00A55096" w:rsidRPr="009D4D51" w:rsidRDefault="00A63215" w:rsidP="00A55096">
            <w:pPr>
              <w:pStyle w:val="afb"/>
            </w:pPr>
            <w:r w:rsidRPr="009D4D51">
              <w:rPr>
                <w:rFonts w:hint="eastAsia"/>
              </w:rPr>
              <w:t>-</w:t>
            </w:r>
          </w:p>
        </w:tc>
        <w:tc>
          <w:tcPr>
            <w:tcW w:w="842" w:type="pct"/>
            <w:shd w:val="clear" w:color="auto" w:fill="auto"/>
            <w:vAlign w:val="center"/>
          </w:tcPr>
          <w:p w:rsidR="00A55096" w:rsidRPr="009D4D51" w:rsidRDefault="00A63215" w:rsidP="00A55096">
            <w:pPr>
              <w:pStyle w:val="afb"/>
            </w:pPr>
            <w:r w:rsidRPr="009D4D51">
              <w:rPr>
                <w:rFonts w:hint="eastAsia"/>
              </w:rPr>
              <w:t>-</w:t>
            </w:r>
          </w:p>
        </w:tc>
        <w:tc>
          <w:tcPr>
            <w:tcW w:w="396" w:type="pct"/>
            <w:shd w:val="clear" w:color="auto" w:fill="auto"/>
            <w:vAlign w:val="center"/>
          </w:tcPr>
          <w:p w:rsidR="00A55096" w:rsidRPr="009D4D51" w:rsidRDefault="00A63215" w:rsidP="00A55096">
            <w:pPr>
              <w:pStyle w:val="afb"/>
            </w:pPr>
            <w:r w:rsidRPr="009D4D51">
              <w:rPr>
                <w:rFonts w:hint="eastAsia"/>
              </w:rPr>
              <w:t>-</w:t>
            </w:r>
          </w:p>
        </w:tc>
        <w:tc>
          <w:tcPr>
            <w:tcW w:w="545" w:type="pct"/>
            <w:shd w:val="clear" w:color="auto" w:fill="auto"/>
            <w:vAlign w:val="center"/>
          </w:tcPr>
          <w:p w:rsidR="00A55096" w:rsidRPr="009D4D51" w:rsidRDefault="00A63215" w:rsidP="00A55096">
            <w:pPr>
              <w:pStyle w:val="afb"/>
            </w:pPr>
            <w:r w:rsidRPr="009D4D51">
              <w:rPr>
                <w:rFonts w:hint="eastAsia"/>
              </w:rPr>
              <w:t>-</w:t>
            </w:r>
          </w:p>
        </w:tc>
        <w:tc>
          <w:tcPr>
            <w:tcW w:w="485" w:type="pct"/>
            <w:shd w:val="clear" w:color="auto" w:fill="auto"/>
            <w:vAlign w:val="center"/>
          </w:tcPr>
          <w:p w:rsidR="00A55096" w:rsidRPr="009D4D51" w:rsidRDefault="00A63215" w:rsidP="00A55096">
            <w:pPr>
              <w:pStyle w:val="afb"/>
            </w:pPr>
            <w:r w:rsidRPr="009D4D51">
              <w:rPr>
                <w:rFonts w:hint="eastAsia"/>
              </w:rPr>
              <w:t>-</w:t>
            </w:r>
          </w:p>
        </w:tc>
        <w:tc>
          <w:tcPr>
            <w:tcW w:w="498" w:type="pct"/>
            <w:shd w:val="clear" w:color="auto" w:fill="auto"/>
            <w:vAlign w:val="center"/>
          </w:tcPr>
          <w:p w:rsidR="00A55096" w:rsidRPr="009D4D51" w:rsidRDefault="00A63215" w:rsidP="00A55096">
            <w:pPr>
              <w:pStyle w:val="afb"/>
            </w:pPr>
            <w:r w:rsidRPr="009D4D51">
              <w:rPr>
                <w:rFonts w:hint="eastAsia"/>
              </w:rPr>
              <w:t>-</w:t>
            </w:r>
          </w:p>
        </w:tc>
        <w:tc>
          <w:tcPr>
            <w:tcW w:w="1170" w:type="pct"/>
            <w:shd w:val="clear" w:color="auto" w:fill="auto"/>
            <w:vAlign w:val="center"/>
          </w:tcPr>
          <w:p w:rsidR="00A55096" w:rsidRPr="009D4D51" w:rsidRDefault="00A63215" w:rsidP="00A55096">
            <w:pPr>
              <w:pStyle w:val="afb"/>
            </w:pPr>
            <w:r w:rsidRPr="009D4D51">
              <w:rPr>
                <w:rFonts w:hint="eastAsia"/>
              </w:rPr>
              <w:t>-</w:t>
            </w:r>
          </w:p>
        </w:tc>
        <w:tc>
          <w:tcPr>
            <w:tcW w:w="333" w:type="pct"/>
            <w:shd w:val="clear" w:color="auto" w:fill="auto"/>
            <w:vAlign w:val="center"/>
          </w:tcPr>
          <w:p w:rsidR="00A55096" w:rsidRPr="009D4D51" w:rsidRDefault="00A63215" w:rsidP="00A55096">
            <w:pPr>
              <w:pStyle w:val="afb"/>
            </w:pPr>
            <w:r w:rsidRPr="009D4D51">
              <w:rPr>
                <w:rFonts w:hint="eastAsia"/>
              </w:rPr>
              <w:t>-</w:t>
            </w:r>
          </w:p>
        </w:tc>
      </w:tr>
      <w:tr w:rsidR="006C6A8D" w:rsidRPr="009D4D51" w:rsidTr="00DD5DA2">
        <w:trPr>
          <w:trHeight w:val="454"/>
        </w:trPr>
        <w:tc>
          <w:tcPr>
            <w:tcW w:w="288" w:type="pct"/>
            <w:shd w:val="clear" w:color="auto" w:fill="auto"/>
            <w:vAlign w:val="center"/>
          </w:tcPr>
          <w:p w:rsidR="006C6A8D" w:rsidRPr="009D4D51" w:rsidRDefault="006C6A8D" w:rsidP="00A55096">
            <w:pPr>
              <w:pStyle w:val="afb"/>
            </w:pPr>
          </w:p>
        </w:tc>
        <w:tc>
          <w:tcPr>
            <w:tcW w:w="442" w:type="pct"/>
            <w:shd w:val="clear" w:color="auto" w:fill="auto"/>
            <w:vAlign w:val="center"/>
          </w:tcPr>
          <w:p w:rsidR="006C6A8D" w:rsidRPr="009D4D51" w:rsidRDefault="006C6A8D" w:rsidP="00A55096">
            <w:pPr>
              <w:pStyle w:val="afb"/>
            </w:pPr>
          </w:p>
        </w:tc>
        <w:tc>
          <w:tcPr>
            <w:tcW w:w="842" w:type="pct"/>
            <w:shd w:val="clear" w:color="auto" w:fill="auto"/>
            <w:vAlign w:val="center"/>
          </w:tcPr>
          <w:p w:rsidR="006C6A8D" w:rsidRPr="009D4D51" w:rsidRDefault="006C6A8D" w:rsidP="00A55096">
            <w:pPr>
              <w:pStyle w:val="afb"/>
            </w:pPr>
          </w:p>
        </w:tc>
        <w:tc>
          <w:tcPr>
            <w:tcW w:w="396" w:type="pct"/>
            <w:shd w:val="clear" w:color="auto" w:fill="auto"/>
            <w:vAlign w:val="center"/>
          </w:tcPr>
          <w:p w:rsidR="006C6A8D" w:rsidRPr="009D4D51" w:rsidRDefault="006C6A8D" w:rsidP="00A55096">
            <w:pPr>
              <w:pStyle w:val="afb"/>
            </w:pPr>
          </w:p>
        </w:tc>
        <w:tc>
          <w:tcPr>
            <w:tcW w:w="545" w:type="pct"/>
            <w:shd w:val="clear" w:color="auto" w:fill="auto"/>
            <w:vAlign w:val="center"/>
          </w:tcPr>
          <w:p w:rsidR="006C6A8D" w:rsidRPr="009D4D51" w:rsidRDefault="006C6A8D" w:rsidP="00A55096">
            <w:pPr>
              <w:pStyle w:val="afb"/>
            </w:pPr>
          </w:p>
        </w:tc>
        <w:tc>
          <w:tcPr>
            <w:tcW w:w="485" w:type="pct"/>
            <w:shd w:val="clear" w:color="auto" w:fill="auto"/>
            <w:vAlign w:val="center"/>
          </w:tcPr>
          <w:p w:rsidR="006C6A8D" w:rsidRPr="009D4D51" w:rsidRDefault="006C6A8D" w:rsidP="00A55096">
            <w:pPr>
              <w:pStyle w:val="afb"/>
            </w:pPr>
          </w:p>
        </w:tc>
        <w:tc>
          <w:tcPr>
            <w:tcW w:w="498" w:type="pct"/>
            <w:shd w:val="clear" w:color="auto" w:fill="auto"/>
            <w:vAlign w:val="center"/>
          </w:tcPr>
          <w:p w:rsidR="006C6A8D" w:rsidRPr="009D4D51" w:rsidRDefault="006C6A8D" w:rsidP="00A55096">
            <w:pPr>
              <w:pStyle w:val="afb"/>
            </w:pPr>
          </w:p>
        </w:tc>
        <w:tc>
          <w:tcPr>
            <w:tcW w:w="1170" w:type="pct"/>
            <w:shd w:val="clear" w:color="auto" w:fill="auto"/>
            <w:vAlign w:val="center"/>
          </w:tcPr>
          <w:p w:rsidR="006C6A8D" w:rsidRPr="009D4D51" w:rsidRDefault="006C6A8D" w:rsidP="00A55096">
            <w:pPr>
              <w:pStyle w:val="afb"/>
            </w:pPr>
          </w:p>
        </w:tc>
        <w:tc>
          <w:tcPr>
            <w:tcW w:w="333" w:type="pct"/>
            <w:shd w:val="clear" w:color="auto" w:fill="auto"/>
            <w:vAlign w:val="center"/>
          </w:tcPr>
          <w:p w:rsidR="006C6A8D" w:rsidRPr="009D4D51" w:rsidRDefault="006C6A8D" w:rsidP="00A55096">
            <w:pPr>
              <w:pStyle w:val="afb"/>
            </w:pPr>
          </w:p>
        </w:tc>
      </w:tr>
      <w:tr w:rsidR="006C6A8D" w:rsidRPr="009D4D51" w:rsidTr="00DD5DA2">
        <w:trPr>
          <w:trHeight w:val="454"/>
        </w:trPr>
        <w:tc>
          <w:tcPr>
            <w:tcW w:w="288" w:type="pct"/>
            <w:shd w:val="clear" w:color="auto" w:fill="auto"/>
            <w:vAlign w:val="center"/>
          </w:tcPr>
          <w:p w:rsidR="006C6A8D" w:rsidRPr="009D4D51" w:rsidRDefault="006C6A8D" w:rsidP="00A55096">
            <w:pPr>
              <w:pStyle w:val="afb"/>
            </w:pPr>
          </w:p>
        </w:tc>
        <w:tc>
          <w:tcPr>
            <w:tcW w:w="442" w:type="pct"/>
            <w:shd w:val="clear" w:color="auto" w:fill="auto"/>
            <w:vAlign w:val="center"/>
          </w:tcPr>
          <w:p w:rsidR="006C6A8D" w:rsidRPr="009D4D51" w:rsidRDefault="006C6A8D" w:rsidP="00A55096">
            <w:pPr>
              <w:pStyle w:val="afb"/>
            </w:pPr>
          </w:p>
        </w:tc>
        <w:tc>
          <w:tcPr>
            <w:tcW w:w="842" w:type="pct"/>
            <w:shd w:val="clear" w:color="auto" w:fill="auto"/>
            <w:vAlign w:val="center"/>
          </w:tcPr>
          <w:p w:rsidR="006C6A8D" w:rsidRPr="009D4D51" w:rsidRDefault="006C6A8D" w:rsidP="00A55096">
            <w:pPr>
              <w:pStyle w:val="afb"/>
            </w:pPr>
          </w:p>
        </w:tc>
        <w:tc>
          <w:tcPr>
            <w:tcW w:w="396" w:type="pct"/>
            <w:shd w:val="clear" w:color="auto" w:fill="auto"/>
            <w:vAlign w:val="center"/>
          </w:tcPr>
          <w:p w:rsidR="006C6A8D" w:rsidRPr="009D4D51" w:rsidRDefault="006C6A8D" w:rsidP="00A55096">
            <w:pPr>
              <w:pStyle w:val="afb"/>
            </w:pPr>
          </w:p>
        </w:tc>
        <w:tc>
          <w:tcPr>
            <w:tcW w:w="545" w:type="pct"/>
            <w:shd w:val="clear" w:color="auto" w:fill="auto"/>
            <w:vAlign w:val="center"/>
          </w:tcPr>
          <w:p w:rsidR="006C6A8D" w:rsidRPr="009D4D51" w:rsidRDefault="006C6A8D" w:rsidP="00A55096">
            <w:pPr>
              <w:pStyle w:val="afb"/>
            </w:pPr>
          </w:p>
        </w:tc>
        <w:tc>
          <w:tcPr>
            <w:tcW w:w="485" w:type="pct"/>
            <w:shd w:val="clear" w:color="auto" w:fill="auto"/>
            <w:vAlign w:val="center"/>
          </w:tcPr>
          <w:p w:rsidR="006C6A8D" w:rsidRPr="009D4D51" w:rsidRDefault="006C6A8D" w:rsidP="00A55096">
            <w:pPr>
              <w:pStyle w:val="afb"/>
            </w:pPr>
          </w:p>
        </w:tc>
        <w:tc>
          <w:tcPr>
            <w:tcW w:w="498" w:type="pct"/>
            <w:shd w:val="clear" w:color="auto" w:fill="auto"/>
            <w:vAlign w:val="center"/>
          </w:tcPr>
          <w:p w:rsidR="006C6A8D" w:rsidRPr="009D4D51" w:rsidRDefault="006C6A8D" w:rsidP="00A55096">
            <w:pPr>
              <w:pStyle w:val="afb"/>
            </w:pPr>
          </w:p>
        </w:tc>
        <w:tc>
          <w:tcPr>
            <w:tcW w:w="1170" w:type="pct"/>
            <w:shd w:val="clear" w:color="auto" w:fill="auto"/>
            <w:vAlign w:val="center"/>
          </w:tcPr>
          <w:p w:rsidR="006C6A8D" w:rsidRPr="009D4D51" w:rsidRDefault="006C6A8D" w:rsidP="00A55096">
            <w:pPr>
              <w:pStyle w:val="afb"/>
            </w:pPr>
          </w:p>
        </w:tc>
        <w:tc>
          <w:tcPr>
            <w:tcW w:w="333" w:type="pct"/>
            <w:shd w:val="clear" w:color="auto" w:fill="auto"/>
            <w:vAlign w:val="center"/>
          </w:tcPr>
          <w:p w:rsidR="006C6A8D" w:rsidRPr="009D4D51" w:rsidRDefault="006C6A8D" w:rsidP="00A55096">
            <w:pPr>
              <w:pStyle w:val="afb"/>
            </w:pPr>
          </w:p>
        </w:tc>
      </w:tr>
      <w:tr w:rsidR="006C6A8D" w:rsidRPr="009D4D51" w:rsidTr="00DD5DA2">
        <w:trPr>
          <w:trHeight w:val="454"/>
        </w:trPr>
        <w:tc>
          <w:tcPr>
            <w:tcW w:w="288" w:type="pct"/>
            <w:shd w:val="clear" w:color="auto" w:fill="auto"/>
            <w:vAlign w:val="center"/>
          </w:tcPr>
          <w:p w:rsidR="006C6A8D" w:rsidRPr="009D4D51" w:rsidRDefault="006C6A8D" w:rsidP="00A55096">
            <w:pPr>
              <w:pStyle w:val="afb"/>
            </w:pPr>
          </w:p>
        </w:tc>
        <w:tc>
          <w:tcPr>
            <w:tcW w:w="442" w:type="pct"/>
            <w:shd w:val="clear" w:color="auto" w:fill="auto"/>
            <w:vAlign w:val="center"/>
          </w:tcPr>
          <w:p w:rsidR="006C6A8D" w:rsidRPr="009D4D51" w:rsidRDefault="006C6A8D" w:rsidP="00A55096">
            <w:pPr>
              <w:pStyle w:val="afb"/>
            </w:pPr>
          </w:p>
        </w:tc>
        <w:tc>
          <w:tcPr>
            <w:tcW w:w="842" w:type="pct"/>
            <w:shd w:val="clear" w:color="auto" w:fill="auto"/>
            <w:vAlign w:val="center"/>
          </w:tcPr>
          <w:p w:rsidR="006C6A8D" w:rsidRPr="009D4D51" w:rsidRDefault="006C6A8D" w:rsidP="00A55096">
            <w:pPr>
              <w:pStyle w:val="afb"/>
            </w:pPr>
          </w:p>
        </w:tc>
        <w:tc>
          <w:tcPr>
            <w:tcW w:w="396" w:type="pct"/>
            <w:shd w:val="clear" w:color="auto" w:fill="auto"/>
            <w:vAlign w:val="center"/>
          </w:tcPr>
          <w:p w:rsidR="006C6A8D" w:rsidRPr="009D4D51" w:rsidRDefault="006C6A8D" w:rsidP="00A55096">
            <w:pPr>
              <w:pStyle w:val="afb"/>
            </w:pPr>
          </w:p>
        </w:tc>
        <w:tc>
          <w:tcPr>
            <w:tcW w:w="545" w:type="pct"/>
            <w:shd w:val="clear" w:color="auto" w:fill="auto"/>
            <w:vAlign w:val="center"/>
          </w:tcPr>
          <w:p w:rsidR="006C6A8D" w:rsidRPr="009D4D51" w:rsidRDefault="006C6A8D" w:rsidP="00A55096">
            <w:pPr>
              <w:pStyle w:val="afb"/>
            </w:pPr>
          </w:p>
        </w:tc>
        <w:tc>
          <w:tcPr>
            <w:tcW w:w="485" w:type="pct"/>
            <w:shd w:val="clear" w:color="auto" w:fill="auto"/>
            <w:vAlign w:val="center"/>
          </w:tcPr>
          <w:p w:rsidR="006C6A8D" w:rsidRPr="009D4D51" w:rsidRDefault="006C6A8D" w:rsidP="00A55096">
            <w:pPr>
              <w:pStyle w:val="afb"/>
            </w:pPr>
          </w:p>
        </w:tc>
        <w:tc>
          <w:tcPr>
            <w:tcW w:w="498" w:type="pct"/>
            <w:shd w:val="clear" w:color="auto" w:fill="auto"/>
            <w:vAlign w:val="center"/>
          </w:tcPr>
          <w:p w:rsidR="006C6A8D" w:rsidRPr="009D4D51" w:rsidRDefault="006C6A8D" w:rsidP="00A55096">
            <w:pPr>
              <w:pStyle w:val="afb"/>
            </w:pPr>
          </w:p>
        </w:tc>
        <w:tc>
          <w:tcPr>
            <w:tcW w:w="1170" w:type="pct"/>
            <w:shd w:val="clear" w:color="auto" w:fill="auto"/>
            <w:vAlign w:val="center"/>
          </w:tcPr>
          <w:p w:rsidR="006C6A8D" w:rsidRPr="009D4D51" w:rsidRDefault="006C6A8D" w:rsidP="00A55096">
            <w:pPr>
              <w:pStyle w:val="afb"/>
            </w:pPr>
          </w:p>
        </w:tc>
        <w:tc>
          <w:tcPr>
            <w:tcW w:w="333" w:type="pct"/>
            <w:shd w:val="clear" w:color="auto" w:fill="auto"/>
            <w:vAlign w:val="center"/>
          </w:tcPr>
          <w:p w:rsidR="006C6A8D" w:rsidRPr="009D4D51" w:rsidRDefault="006C6A8D" w:rsidP="00A55096">
            <w:pPr>
              <w:pStyle w:val="afb"/>
            </w:pPr>
          </w:p>
        </w:tc>
      </w:tr>
      <w:tr w:rsidR="00013B8D" w:rsidRPr="009D4D51" w:rsidTr="00DD5DA2">
        <w:trPr>
          <w:trHeight w:val="454"/>
        </w:trPr>
        <w:tc>
          <w:tcPr>
            <w:tcW w:w="288" w:type="pct"/>
            <w:shd w:val="clear" w:color="auto" w:fill="auto"/>
            <w:vAlign w:val="center"/>
          </w:tcPr>
          <w:p w:rsidR="00013B8D" w:rsidRPr="009D4D51" w:rsidRDefault="00013B8D" w:rsidP="00A55096">
            <w:pPr>
              <w:pStyle w:val="afb"/>
            </w:pPr>
          </w:p>
        </w:tc>
        <w:tc>
          <w:tcPr>
            <w:tcW w:w="442" w:type="pct"/>
            <w:shd w:val="clear" w:color="auto" w:fill="auto"/>
            <w:vAlign w:val="center"/>
          </w:tcPr>
          <w:p w:rsidR="00013B8D" w:rsidRPr="009D4D51" w:rsidRDefault="00013B8D" w:rsidP="00A55096">
            <w:pPr>
              <w:pStyle w:val="afb"/>
            </w:pPr>
          </w:p>
        </w:tc>
        <w:tc>
          <w:tcPr>
            <w:tcW w:w="842" w:type="pct"/>
            <w:shd w:val="clear" w:color="auto" w:fill="auto"/>
            <w:vAlign w:val="center"/>
          </w:tcPr>
          <w:p w:rsidR="00013B8D" w:rsidRPr="009D4D51" w:rsidRDefault="00013B8D" w:rsidP="00A55096">
            <w:pPr>
              <w:pStyle w:val="afb"/>
            </w:pPr>
          </w:p>
        </w:tc>
        <w:tc>
          <w:tcPr>
            <w:tcW w:w="396" w:type="pct"/>
            <w:shd w:val="clear" w:color="auto" w:fill="auto"/>
            <w:vAlign w:val="center"/>
          </w:tcPr>
          <w:p w:rsidR="00013B8D" w:rsidRPr="009D4D51" w:rsidRDefault="00013B8D" w:rsidP="00A55096">
            <w:pPr>
              <w:pStyle w:val="afb"/>
            </w:pPr>
          </w:p>
        </w:tc>
        <w:tc>
          <w:tcPr>
            <w:tcW w:w="545" w:type="pct"/>
            <w:shd w:val="clear" w:color="auto" w:fill="auto"/>
            <w:vAlign w:val="center"/>
          </w:tcPr>
          <w:p w:rsidR="00013B8D" w:rsidRPr="009D4D51" w:rsidRDefault="00013B8D" w:rsidP="00A55096">
            <w:pPr>
              <w:pStyle w:val="afb"/>
            </w:pPr>
          </w:p>
        </w:tc>
        <w:tc>
          <w:tcPr>
            <w:tcW w:w="485" w:type="pct"/>
            <w:shd w:val="clear" w:color="auto" w:fill="auto"/>
            <w:vAlign w:val="center"/>
          </w:tcPr>
          <w:p w:rsidR="00013B8D" w:rsidRPr="009D4D51" w:rsidRDefault="00013B8D" w:rsidP="00A55096">
            <w:pPr>
              <w:pStyle w:val="afb"/>
            </w:pPr>
          </w:p>
        </w:tc>
        <w:tc>
          <w:tcPr>
            <w:tcW w:w="498" w:type="pct"/>
            <w:shd w:val="clear" w:color="auto" w:fill="auto"/>
            <w:vAlign w:val="center"/>
          </w:tcPr>
          <w:p w:rsidR="00013B8D" w:rsidRPr="009D4D51" w:rsidRDefault="00013B8D" w:rsidP="00A55096">
            <w:pPr>
              <w:pStyle w:val="afb"/>
            </w:pPr>
          </w:p>
        </w:tc>
        <w:tc>
          <w:tcPr>
            <w:tcW w:w="1170" w:type="pct"/>
            <w:shd w:val="clear" w:color="auto" w:fill="auto"/>
            <w:vAlign w:val="center"/>
          </w:tcPr>
          <w:p w:rsidR="00013B8D" w:rsidRPr="009D4D51" w:rsidRDefault="00013B8D" w:rsidP="00A55096">
            <w:pPr>
              <w:pStyle w:val="afb"/>
            </w:pPr>
          </w:p>
        </w:tc>
        <w:tc>
          <w:tcPr>
            <w:tcW w:w="333" w:type="pct"/>
            <w:shd w:val="clear" w:color="auto" w:fill="auto"/>
            <w:vAlign w:val="center"/>
          </w:tcPr>
          <w:p w:rsidR="00013B8D" w:rsidRPr="009D4D51" w:rsidRDefault="00013B8D" w:rsidP="00A55096">
            <w:pPr>
              <w:pStyle w:val="afb"/>
            </w:pPr>
          </w:p>
        </w:tc>
      </w:tr>
      <w:tr w:rsidR="00A55096" w:rsidRPr="009D4D51" w:rsidTr="00DD5DA2">
        <w:trPr>
          <w:trHeight w:val="454"/>
        </w:trPr>
        <w:tc>
          <w:tcPr>
            <w:tcW w:w="288" w:type="pct"/>
            <w:shd w:val="clear" w:color="auto" w:fill="auto"/>
            <w:vAlign w:val="center"/>
          </w:tcPr>
          <w:p w:rsidR="00A55096" w:rsidRPr="009D4D51" w:rsidRDefault="00A55096" w:rsidP="00A55096">
            <w:pPr>
              <w:pStyle w:val="afb"/>
            </w:pPr>
          </w:p>
        </w:tc>
        <w:tc>
          <w:tcPr>
            <w:tcW w:w="442" w:type="pct"/>
            <w:shd w:val="clear" w:color="auto" w:fill="auto"/>
            <w:vAlign w:val="center"/>
          </w:tcPr>
          <w:p w:rsidR="00A55096" w:rsidRPr="009D4D51" w:rsidRDefault="00A55096" w:rsidP="00A55096">
            <w:pPr>
              <w:pStyle w:val="afb"/>
            </w:pPr>
          </w:p>
        </w:tc>
        <w:tc>
          <w:tcPr>
            <w:tcW w:w="842" w:type="pct"/>
            <w:shd w:val="clear" w:color="auto" w:fill="auto"/>
            <w:vAlign w:val="center"/>
          </w:tcPr>
          <w:p w:rsidR="00A55096" w:rsidRPr="009D4D51" w:rsidRDefault="00A55096" w:rsidP="00A55096">
            <w:pPr>
              <w:pStyle w:val="afb"/>
            </w:pPr>
          </w:p>
        </w:tc>
        <w:tc>
          <w:tcPr>
            <w:tcW w:w="396" w:type="pct"/>
            <w:shd w:val="clear" w:color="auto" w:fill="auto"/>
            <w:vAlign w:val="center"/>
          </w:tcPr>
          <w:p w:rsidR="00A55096" w:rsidRPr="009D4D51" w:rsidRDefault="00A55096" w:rsidP="00A55096">
            <w:pPr>
              <w:pStyle w:val="afb"/>
            </w:pPr>
          </w:p>
        </w:tc>
        <w:tc>
          <w:tcPr>
            <w:tcW w:w="545" w:type="pct"/>
            <w:shd w:val="clear" w:color="auto" w:fill="auto"/>
            <w:vAlign w:val="center"/>
          </w:tcPr>
          <w:p w:rsidR="00A55096" w:rsidRPr="009D4D51" w:rsidRDefault="00A55096" w:rsidP="00A55096">
            <w:pPr>
              <w:pStyle w:val="afb"/>
            </w:pPr>
          </w:p>
        </w:tc>
        <w:tc>
          <w:tcPr>
            <w:tcW w:w="485" w:type="pct"/>
            <w:shd w:val="clear" w:color="auto" w:fill="auto"/>
            <w:vAlign w:val="center"/>
          </w:tcPr>
          <w:p w:rsidR="00A55096" w:rsidRPr="009D4D51" w:rsidRDefault="00A55096" w:rsidP="00A55096">
            <w:pPr>
              <w:pStyle w:val="afb"/>
            </w:pPr>
          </w:p>
        </w:tc>
        <w:tc>
          <w:tcPr>
            <w:tcW w:w="498" w:type="pct"/>
            <w:shd w:val="clear" w:color="auto" w:fill="auto"/>
            <w:vAlign w:val="center"/>
          </w:tcPr>
          <w:p w:rsidR="00A55096" w:rsidRPr="009D4D51" w:rsidRDefault="00A55096" w:rsidP="00A55096">
            <w:pPr>
              <w:pStyle w:val="afb"/>
            </w:pPr>
          </w:p>
        </w:tc>
        <w:tc>
          <w:tcPr>
            <w:tcW w:w="1170" w:type="pct"/>
            <w:shd w:val="clear" w:color="auto" w:fill="auto"/>
            <w:vAlign w:val="center"/>
          </w:tcPr>
          <w:p w:rsidR="00A55096" w:rsidRPr="009D4D51" w:rsidRDefault="00A55096" w:rsidP="00A55096">
            <w:pPr>
              <w:pStyle w:val="afb"/>
            </w:pPr>
          </w:p>
        </w:tc>
        <w:tc>
          <w:tcPr>
            <w:tcW w:w="333" w:type="pct"/>
            <w:shd w:val="clear" w:color="auto" w:fill="auto"/>
            <w:vAlign w:val="center"/>
          </w:tcPr>
          <w:p w:rsidR="00A55096" w:rsidRPr="009D4D51" w:rsidRDefault="00A55096" w:rsidP="00A55096">
            <w:pPr>
              <w:pStyle w:val="afb"/>
            </w:pPr>
          </w:p>
        </w:tc>
      </w:tr>
    </w:tbl>
    <w:p w:rsidR="00653366" w:rsidRPr="009D4D51" w:rsidRDefault="00BD658C" w:rsidP="00BD658C">
      <w:pPr>
        <w:pStyle w:val="a6"/>
      </w:pPr>
      <w:r w:rsidRPr="009D4D51">
        <w:rPr>
          <w:rFonts w:hint="eastAsia"/>
        </w:rPr>
        <w:t>注：放射源包括放射性中子源，对其要说明是何种核素以及产生的中子流强度（</w:t>
      </w:r>
      <w:r w:rsidRPr="009D4D51">
        <w:rPr>
          <w:rFonts w:hint="eastAsia"/>
        </w:rPr>
        <w:t>n/s</w:t>
      </w:r>
      <w:r w:rsidRPr="009D4D51">
        <w:rPr>
          <w:rFonts w:hint="eastAsia"/>
        </w:rPr>
        <w:t>）。</w:t>
      </w:r>
    </w:p>
    <w:p w:rsidR="00BD658C" w:rsidRPr="009D4D51" w:rsidRDefault="00BD658C">
      <w:pPr>
        <w:ind w:firstLine="480"/>
      </w:pPr>
    </w:p>
    <w:p w:rsidR="00A55096" w:rsidRPr="009D4D51" w:rsidRDefault="00A55096" w:rsidP="00573B2D">
      <w:pPr>
        <w:pStyle w:val="1"/>
        <w:keepNext w:val="0"/>
        <w:keepLines w:val="0"/>
        <w:pageBreakBefore w:val="0"/>
        <w:numPr>
          <w:ilvl w:val="0"/>
          <w:numId w:val="0"/>
        </w:numPr>
        <w:spacing w:before="0" w:after="0" w:line="240" w:lineRule="auto"/>
        <w:ind w:left="533" w:hangingChars="177" w:hanging="533"/>
        <w:jc w:val="both"/>
        <w:rPr>
          <w:sz w:val="30"/>
          <w:szCs w:val="30"/>
        </w:rPr>
      </w:pPr>
      <w:bookmarkStart w:id="11" w:name="_Toc463701450"/>
      <w:bookmarkStart w:id="12" w:name="_Toc475026049"/>
      <w:r w:rsidRPr="009D4D51">
        <w:rPr>
          <w:rFonts w:hint="eastAsia"/>
          <w:sz w:val="30"/>
          <w:szCs w:val="30"/>
        </w:rPr>
        <w:t>表3 非密封放射性物质</w:t>
      </w:r>
      <w:bookmarkEnd w:id="11"/>
      <w:bookmarkEnd w:id="12"/>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05"/>
        <w:gridCol w:w="1051"/>
        <w:gridCol w:w="1051"/>
        <w:gridCol w:w="1051"/>
        <w:gridCol w:w="1753"/>
        <w:gridCol w:w="1753"/>
        <w:gridCol w:w="1402"/>
        <w:gridCol w:w="1265"/>
        <w:gridCol w:w="1268"/>
        <w:gridCol w:w="1268"/>
        <w:gridCol w:w="1268"/>
      </w:tblGrid>
      <w:tr w:rsidR="00A55096" w:rsidRPr="009D4D51" w:rsidTr="00DD5DA2">
        <w:trPr>
          <w:trHeight w:val="454"/>
        </w:trPr>
        <w:tc>
          <w:tcPr>
            <w:tcW w:w="289" w:type="pct"/>
            <w:shd w:val="clear" w:color="auto" w:fill="auto"/>
            <w:vAlign w:val="center"/>
          </w:tcPr>
          <w:p w:rsidR="00A55096" w:rsidRPr="009D4D51" w:rsidRDefault="00A55096" w:rsidP="00A55096">
            <w:pPr>
              <w:pStyle w:val="afb"/>
            </w:pPr>
            <w:r w:rsidRPr="009D4D51">
              <w:rPr>
                <w:rFonts w:hint="eastAsia"/>
              </w:rPr>
              <w:t>序号</w:t>
            </w:r>
          </w:p>
        </w:tc>
        <w:tc>
          <w:tcPr>
            <w:tcW w:w="377" w:type="pct"/>
            <w:shd w:val="clear" w:color="auto" w:fill="auto"/>
            <w:vAlign w:val="center"/>
          </w:tcPr>
          <w:p w:rsidR="00A55096" w:rsidRPr="009D4D51" w:rsidRDefault="00A55096" w:rsidP="00A55096">
            <w:pPr>
              <w:pStyle w:val="afb"/>
            </w:pPr>
            <w:r w:rsidRPr="009D4D51">
              <w:rPr>
                <w:rFonts w:hint="eastAsia"/>
              </w:rPr>
              <w:t>核素</w:t>
            </w:r>
          </w:p>
          <w:p w:rsidR="00A55096" w:rsidRPr="009D4D51" w:rsidRDefault="00A55096" w:rsidP="00A55096">
            <w:pPr>
              <w:pStyle w:val="afb"/>
            </w:pPr>
            <w:r w:rsidRPr="009D4D51">
              <w:rPr>
                <w:rFonts w:hint="eastAsia"/>
              </w:rPr>
              <w:t>名称</w:t>
            </w:r>
          </w:p>
        </w:tc>
        <w:tc>
          <w:tcPr>
            <w:tcW w:w="377" w:type="pct"/>
            <w:shd w:val="clear" w:color="auto" w:fill="auto"/>
            <w:vAlign w:val="center"/>
          </w:tcPr>
          <w:p w:rsidR="00A55096" w:rsidRPr="009D4D51" w:rsidRDefault="00A55096" w:rsidP="00A55096">
            <w:pPr>
              <w:pStyle w:val="afb"/>
            </w:pPr>
            <w:r w:rsidRPr="009D4D51">
              <w:rPr>
                <w:rFonts w:hint="eastAsia"/>
              </w:rPr>
              <w:t>理化</w:t>
            </w:r>
          </w:p>
          <w:p w:rsidR="00A55096" w:rsidRPr="009D4D51" w:rsidRDefault="00A55096" w:rsidP="00A55096">
            <w:pPr>
              <w:pStyle w:val="afb"/>
            </w:pPr>
            <w:r w:rsidRPr="009D4D51">
              <w:rPr>
                <w:rFonts w:hint="eastAsia"/>
              </w:rPr>
              <w:t>性质</w:t>
            </w:r>
          </w:p>
        </w:tc>
        <w:tc>
          <w:tcPr>
            <w:tcW w:w="377" w:type="pct"/>
            <w:shd w:val="clear" w:color="auto" w:fill="auto"/>
            <w:vAlign w:val="center"/>
          </w:tcPr>
          <w:p w:rsidR="00A55096" w:rsidRPr="009D4D51" w:rsidRDefault="00A55096" w:rsidP="00A55096">
            <w:pPr>
              <w:pStyle w:val="afb"/>
            </w:pPr>
            <w:r w:rsidRPr="009D4D51">
              <w:rPr>
                <w:rFonts w:hint="eastAsia"/>
              </w:rPr>
              <w:t>活动</w:t>
            </w:r>
          </w:p>
          <w:p w:rsidR="00A55096" w:rsidRPr="009D4D51" w:rsidRDefault="00A55096" w:rsidP="00A55096">
            <w:pPr>
              <w:pStyle w:val="afb"/>
            </w:pPr>
            <w:r w:rsidRPr="009D4D51">
              <w:rPr>
                <w:rFonts w:hint="eastAsia"/>
              </w:rPr>
              <w:t>种类</w:t>
            </w:r>
          </w:p>
        </w:tc>
        <w:tc>
          <w:tcPr>
            <w:tcW w:w="629" w:type="pct"/>
            <w:shd w:val="clear" w:color="auto" w:fill="auto"/>
            <w:vAlign w:val="center"/>
          </w:tcPr>
          <w:p w:rsidR="00A55096" w:rsidRPr="009D4D51" w:rsidRDefault="00A55096" w:rsidP="00A55096">
            <w:pPr>
              <w:pStyle w:val="afb"/>
            </w:pPr>
            <w:r w:rsidRPr="009D4D51">
              <w:rPr>
                <w:rFonts w:hint="eastAsia"/>
              </w:rPr>
              <w:t>实际日最大操作量（</w:t>
            </w:r>
            <w:r w:rsidRPr="009D4D51">
              <w:rPr>
                <w:rFonts w:hint="eastAsia"/>
              </w:rPr>
              <w:t>Bq</w:t>
            </w:r>
            <w:r w:rsidRPr="009D4D51">
              <w:rPr>
                <w:rFonts w:hint="eastAsia"/>
              </w:rPr>
              <w:t>）</w:t>
            </w:r>
          </w:p>
        </w:tc>
        <w:tc>
          <w:tcPr>
            <w:tcW w:w="629" w:type="pct"/>
            <w:shd w:val="clear" w:color="auto" w:fill="auto"/>
            <w:vAlign w:val="center"/>
          </w:tcPr>
          <w:p w:rsidR="00A55096" w:rsidRPr="009D4D51" w:rsidRDefault="00A55096" w:rsidP="00A55096">
            <w:pPr>
              <w:pStyle w:val="afb"/>
            </w:pPr>
            <w:r w:rsidRPr="009D4D51">
              <w:rPr>
                <w:rFonts w:hint="eastAsia"/>
              </w:rPr>
              <w:t>日等效最大操作量（</w:t>
            </w:r>
            <w:r w:rsidRPr="009D4D51">
              <w:rPr>
                <w:rFonts w:hint="eastAsia"/>
              </w:rPr>
              <w:t>Bq</w:t>
            </w:r>
            <w:r w:rsidRPr="009D4D51">
              <w:rPr>
                <w:rFonts w:hint="eastAsia"/>
              </w:rPr>
              <w:t>）</w:t>
            </w:r>
          </w:p>
        </w:tc>
        <w:tc>
          <w:tcPr>
            <w:tcW w:w="503" w:type="pct"/>
            <w:shd w:val="clear" w:color="auto" w:fill="auto"/>
            <w:vAlign w:val="center"/>
          </w:tcPr>
          <w:p w:rsidR="00A55096" w:rsidRPr="009D4D51" w:rsidRDefault="00A55096" w:rsidP="00A55096">
            <w:pPr>
              <w:pStyle w:val="afb"/>
            </w:pPr>
            <w:r w:rsidRPr="009D4D51">
              <w:rPr>
                <w:rFonts w:hint="eastAsia"/>
              </w:rPr>
              <w:t>年最大用量（</w:t>
            </w:r>
            <w:r w:rsidRPr="009D4D51">
              <w:rPr>
                <w:rFonts w:hint="eastAsia"/>
              </w:rPr>
              <w:t>Bq</w:t>
            </w:r>
            <w:r w:rsidRPr="009D4D51">
              <w:rPr>
                <w:rFonts w:hint="eastAsia"/>
              </w:rPr>
              <w:t>）</w:t>
            </w:r>
          </w:p>
        </w:tc>
        <w:tc>
          <w:tcPr>
            <w:tcW w:w="454" w:type="pct"/>
            <w:shd w:val="clear" w:color="auto" w:fill="auto"/>
            <w:vAlign w:val="center"/>
          </w:tcPr>
          <w:p w:rsidR="00A55096" w:rsidRPr="009D4D51" w:rsidRDefault="00A55096" w:rsidP="00A55096">
            <w:pPr>
              <w:pStyle w:val="afb"/>
            </w:pPr>
            <w:r w:rsidRPr="009D4D51">
              <w:rPr>
                <w:rFonts w:hint="eastAsia"/>
              </w:rPr>
              <w:t>用途</w:t>
            </w:r>
          </w:p>
        </w:tc>
        <w:tc>
          <w:tcPr>
            <w:tcW w:w="455" w:type="pct"/>
            <w:shd w:val="clear" w:color="auto" w:fill="auto"/>
            <w:vAlign w:val="center"/>
          </w:tcPr>
          <w:p w:rsidR="00A55096" w:rsidRPr="009D4D51" w:rsidRDefault="00A55096" w:rsidP="00A55096">
            <w:pPr>
              <w:pStyle w:val="afb"/>
            </w:pPr>
            <w:r w:rsidRPr="009D4D51">
              <w:rPr>
                <w:rFonts w:hint="eastAsia"/>
              </w:rPr>
              <w:t>操作方式</w:t>
            </w:r>
          </w:p>
        </w:tc>
        <w:tc>
          <w:tcPr>
            <w:tcW w:w="455" w:type="pct"/>
            <w:shd w:val="clear" w:color="auto" w:fill="auto"/>
            <w:vAlign w:val="center"/>
          </w:tcPr>
          <w:p w:rsidR="00A55096" w:rsidRPr="009D4D51" w:rsidRDefault="00A55096" w:rsidP="00A55096">
            <w:pPr>
              <w:pStyle w:val="afb"/>
            </w:pPr>
            <w:r w:rsidRPr="009D4D51">
              <w:rPr>
                <w:rFonts w:hint="eastAsia"/>
              </w:rPr>
              <w:t>使用场所</w:t>
            </w:r>
          </w:p>
        </w:tc>
        <w:tc>
          <w:tcPr>
            <w:tcW w:w="455" w:type="pct"/>
            <w:shd w:val="clear" w:color="auto" w:fill="auto"/>
            <w:vAlign w:val="center"/>
          </w:tcPr>
          <w:p w:rsidR="00A55096" w:rsidRPr="009D4D51" w:rsidRDefault="00A55096" w:rsidP="00A55096">
            <w:pPr>
              <w:pStyle w:val="afb"/>
            </w:pPr>
            <w:r w:rsidRPr="009D4D51">
              <w:rPr>
                <w:rFonts w:hint="eastAsia"/>
              </w:rPr>
              <w:t>贮存方式和地点</w:t>
            </w:r>
          </w:p>
        </w:tc>
      </w:tr>
      <w:tr w:rsidR="00A55096" w:rsidRPr="009D4D51" w:rsidTr="00DD5DA2">
        <w:trPr>
          <w:trHeight w:val="454"/>
        </w:trPr>
        <w:tc>
          <w:tcPr>
            <w:tcW w:w="289" w:type="pct"/>
            <w:shd w:val="clear" w:color="auto" w:fill="auto"/>
            <w:vAlign w:val="center"/>
          </w:tcPr>
          <w:p w:rsidR="00A55096" w:rsidRPr="009D4D51" w:rsidRDefault="00A55096" w:rsidP="00A55096">
            <w:pPr>
              <w:pStyle w:val="afb"/>
            </w:pPr>
            <w:r w:rsidRPr="009D4D51">
              <w:rPr>
                <w:rFonts w:hint="eastAsia"/>
              </w:rPr>
              <w:t>—</w:t>
            </w:r>
          </w:p>
        </w:tc>
        <w:tc>
          <w:tcPr>
            <w:tcW w:w="377" w:type="pct"/>
            <w:shd w:val="clear" w:color="auto" w:fill="auto"/>
            <w:vAlign w:val="center"/>
          </w:tcPr>
          <w:p w:rsidR="00A55096" w:rsidRPr="009D4D51" w:rsidRDefault="00A55096" w:rsidP="00A55096">
            <w:pPr>
              <w:pStyle w:val="afb"/>
            </w:pPr>
            <w:r w:rsidRPr="009D4D51">
              <w:rPr>
                <w:rFonts w:hint="eastAsia"/>
              </w:rPr>
              <w:t>—</w:t>
            </w:r>
          </w:p>
        </w:tc>
        <w:tc>
          <w:tcPr>
            <w:tcW w:w="377" w:type="pct"/>
            <w:shd w:val="clear" w:color="auto" w:fill="auto"/>
            <w:vAlign w:val="center"/>
          </w:tcPr>
          <w:p w:rsidR="00A55096" w:rsidRPr="009D4D51" w:rsidRDefault="00A55096" w:rsidP="00A55096">
            <w:pPr>
              <w:pStyle w:val="afb"/>
            </w:pPr>
            <w:r w:rsidRPr="009D4D51">
              <w:rPr>
                <w:rFonts w:hint="eastAsia"/>
              </w:rPr>
              <w:t>—</w:t>
            </w:r>
          </w:p>
        </w:tc>
        <w:tc>
          <w:tcPr>
            <w:tcW w:w="377" w:type="pct"/>
            <w:shd w:val="clear" w:color="auto" w:fill="auto"/>
            <w:vAlign w:val="center"/>
          </w:tcPr>
          <w:p w:rsidR="00A55096" w:rsidRPr="009D4D51" w:rsidRDefault="00A55096" w:rsidP="00A55096">
            <w:pPr>
              <w:pStyle w:val="afb"/>
            </w:pPr>
            <w:r w:rsidRPr="009D4D51">
              <w:rPr>
                <w:rFonts w:hint="eastAsia"/>
              </w:rPr>
              <w:t>—</w:t>
            </w:r>
          </w:p>
        </w:tc>
        <w:tc>
          <w:tcPr>
            <w:tcW w:w="629" w:type="pct"/>
            <w:shd w:val="clear" w:color="auto" w:fill="auto"/>
            <w:vAlign w:val="center"/>
          </w:tcPr>
          <w:p w:rsidR="00A55096" w:rsidRPr="009D4D51" w:rsidRDefault="00A55096" w:rsidP="00A55096">
            <w:pPr>
              <w:pStyle w:val="afb"/>
            </w:pPr>
            <w:r w:rsidRPr="009D4D51">
              <w:rPr>
                <w:rFonts w:hint="eastAsia"/>
              </w:rPr>
              <w:t>—</w:t>
            </w:r>
          </w:p>
        </w:tc>
        <w:tc>
          <w:tcPr>
            <w:tcW w:w="629" w:type="pct"/>
            <w:shd w:val="clear" w:color="auto" w:fill="auto"/>
            <w:vAlign w:val="center"/>
          </w:tcPr>
          <w:p w:rsidR="00A55096" w:rsidRPr="009D4D51" w:rsidRDefault="00A55096" w:rsidP="00A55096">
            <w:pPr>
              <w:pStyle w:val="afb"/>
            </w:pPr>
            <w:r w:rsidRPr="009D4D51">
              <w:rPr>
                <w:rFonts w:hint="eastAsia"/>
              </w:rPr>
              <w:t>—</w:t>
            </w:r>
          </w:p>
        </w:tc>
        <w:tc>
          <w:tcPr>
            <w:tcW w:w="503" w:type="pct"/>
            <w:shd w:val="clear" w:color="auto" w:fill="auto"/>
            <w:vAlign w:val="center"/>
          </w:tcPr>
          <w:p w:rsidR="00A55096" w:rsidRPr="009D4D51" w:rsidRDefault="00A55096" w:rsidP="00A55096">
            <w:pPr>
              <w:pStyle w:val="afb"/>
            </w:pPr>
            <w:r w:rsidRPr="009D4D51">
              <w:rPr>
                <w:rFonts w:hint="eastAsia"/>
              </w:rPr>
              <w:t>—</w:t>
            </w:r>
          </w:p>
        </w:tc>
        <w:tc>
          <w:tcPr>
            <w:tcW w:w="454" w:type="pct"/>
            <w:shd w:val="clear" w:color="auto" w:fill="auto"/>
            <w:vAlign w:val="center"/>
          </w:tcPr>
          <w:p w:rsidR="00A55096" w:rsidRPr="009D4D51" w:rsidRDefault="00A55096" w:rsidP="00A55096">
            <w:pPr>
              <w:pStyle w:val="afb"/>
            </w:pPr>
            <w:r w:rsidRPr="009D4D51">
              <w:rPr>
                <w:rFonts w:hint="eastAsia"/>
              </w:rPr>
              <w:t>—</w:t>
            </w:r>
          </w:p>
        </w:tc>
        <w:tc>
          <w:tcPr>
            <w:tcW w:w="455" w:type="pct"/>
            <w:shd w:val="clear" w:color="auto" w:fill="auto"/>
            <w:vAlign w:val="center"/>
          </w:tcPr>
          <w:p w:rsidR="00A55096" w:rsidRPr="009D4D51" w:rsidRDefault="00A55096" w:rsidP="00A55096">
            <w:pPr>
              <w:pStyle w:val="afb"/>
            </w:pPr>
            <w:r w:rsidRPr="009D4D51">
              <w:rPr>
                <w:rFonts w:hint="eastAsia"/>
              </w:rPr>
              <w:t>—</w:t>
            </w:r>
          </w:p>
        </w:tc>
        <w:tc>
          <w:tcPr>
            <w:tcW w:w="455" w:type="pct"/>
            <w:shd w:val="clear" w:color="auto" w:fill="auto"/>
            <w:vAlign w:val="center"/>
          </w:tcPr>
          <w:p w:rsidR="00A55096" w:rsidRPr="009D4D51" w:rsidRDefault="00A55096" w:rsidP="00A55096">
            <w:pPr>
              <w:pStyle w:val="afb"/>
            </w:pPr>
            <w:r w:rsidRPr="009D4D51">
              <w:rPr>
                <w:rFonts w:hint="eastAsia"/>
              </w:rPr>
              <w:t>—</w:t>
            </w:r>
          </w:p>
        </w:tc>
        <w:tc>
          <w:tcPr>
            <w:tcW w:w="455" w:type="pct"/>
            <w:shd w:val="clear" w:color="auto" w:fill="auto"/>
            <w:vAlign w:val="center"/>
          </w:tcPr>
          <w:p w:rsidR="00A55096" w:rsidRPr="009D4D51" w:rsidRDefault="00A55096" w:rsidP="00A55096">
            <w:pPr>
              <w:pStyle w:val="afb"/>
            </w:pPr>
            <w:r w:rsidRPr="009D4D51">
              <w:rPr>
                <w:rFonts w:hint="eastAsia"/>
              </w:rPr>
              <w:t>—</w:t>
            </w:r>
          </w:p>
        </w:tc>
      </w:tr>
      <w:tr w:rsidR="006C6A8D" w:rsidRPr="009D4D51" w:rsidTr="00DD5DA2">
        <w:trPr>
          <w:trHeight w:val="454"/>
        </w:trPr>
        <w:tc>
          <w:tcPr>
            <w:tcW w:w="289" w:type="pct"/>
            <w:shd w:val="clear" w:color="auto" w:fill="auto"/>
            <w:vAlign w:val="center"/>
          </w:tcPr>
          <w:p w:rsidR="006C6A8D" w:rsidRPr="009D4D51" w:rsidRDefault="006C6A8D" w:rsidP="00A55096">
            <w:pPr>
              <w:pStyle w:val="afb"/>
            </w:pPr>
          </w:p>
        </w:tc>
        <w:tc>
          <w:tcPr>
            <w:tcW w:w="377" w:type="pct"/>
            <w:shd w:val="clear" w:color="auto" w:fill="auto"/>
            <w:vAlign w:val="center"/>
          </w:tcPr>
          <w:p w:rsidR="006C6A8D" w:rsidRPr="009D4D51" w:rsidRDefault="006C6A8D" w:rsidP="00A55096">
            <w:pPr>
              <w:pStyle w:val="afb"/>
            </w:pPr>
          </w:p>
        </w:tc>
        <w:tc>
          <w:tcPr>
            <w:tcW w:w="377" w:type="pct"/>
            <w:shd w:val="clear" w:color="auto" w:fill="auto"/>
            <w:vAlign w:val="center"/>
          </w:tcPr>
          <w:p w:rsidR="006C6A8D" w:rsidRPr="009D4D51" w:rsidRDefault="006C6A8D" w:rsidP="00A55096">
            <w:pPr>
              <w:pStyle w:val="afb"/>
            </w:pPr>
          </w:p>
        </w:tc>
        <w:tc>
          <w:tcPr>
            <w:tcW w:w="377" w:type="pct"/>
            <w:shd w:val="clear" w:color="auto" w:fill="auto"/>
            <w:vAlign w:val="center"/>
          </w:tcPr>
          <w:p w:rsidR="006C6A8D" w:rsidRPr="009D4D51" w:rsidRDefault="006C6A8D" w:rsidP="00A55096">
            <w:pPr>
              <w:pStyle w:val="afb"/>
            </w:pPr>
          </w:p>
        </w:tc>
        <w:tc>
          <w:tcPr>
            <w:tcW w:w="629" w:type="pct"/>
            <w:shd w:val="clear" w:color="auto" w:fill="auto"/>
            <w:vAlign w:val="center"/>
          </w:tcPr>
          <w:p w:rsidR="006C6A8D" w:rsidRPr="009D4D51" w:rsidRDefault="006C6A8D" w:rsidP="00A55096">
            <w:pPr>
              <w:pStyle w:val="afb"/>
            </w:pPr>
          </w:p>
        </w:tc>
        <w:tc>
          <w:tcPr>
            <w:tcW w:w="629" w:type="pct"/>
            <w:shd w:val="clear" w:color="auto" w:fill="auto"/>
            <w:vAlign w:val="center"/>
          </w:tcPr>
          <w:p w:rsidR="006C6A8D" w:rsidRPr="009D4D51" w:rsidRDefault="006C6A8D" w:rsidP="00A55096">
            <w:pPr>
              <w:pStyle w:val="afb"/>
            </w:pPr>
          </w:p>
        </w:tc>
        <w:tc>
          <w:tcPr>
            <w:tcW w:w="503" w:type="pct"/>
            <w:shd w:val="clear" w:color="auto" w:fill="auto"/>
            <w:vAlign w:val="center"/>
          </w:tcPr>
          <w:p w:rsidR="006C6A8D" w:rsidRPr="009D4D51" w:rsidRDefault="006C6A8D" w:rsidP="00A55096">
            <w:pPr>
              <w:pStyle w:val="afb"/>
            </w:pPr>
          </w:p>
        </w:tc>
        <w:tc>
          <w:tcPr>
            <w:tcW w:w="454" w:type="pct"/>
            <w:shd w:val="clear" w:color="auto" w:fill="auto"/>
            <w:vAlign w:val="center"/>
          </w:tcPr>
          <w:p w:rsidR="006C6A8D" w:rsidRPr="009D4D51" w:rsidRDefault="006C6A8D" w:rsidP="00A55096">
            <w:pPr>
              <w:pStyle w:val="afb"/>
            </w:pPr>
          </w:p>
        </w:tc>
        <w:tc>
          <w:tcPr>
            <w:tcW w:w="455" w:type="pct"/>
            <w:shd w:val="clear" w:color="auto" w:fill="auto"/>
            <w:vAlign w:val="center"/>
          </w:tcPr>
          <w:p w:rsidR="006C6A8D" w:rsidRPr="009D4D51" w:rsidRDefault="006C6A8D" w:rsidP="00A55096">
            <w:pPr>
              <w:pStyle w:val="afb"/>
            </w:pPr>
          </w:p>
        </w:tc>
        <w:tc>
          <w:tcPr>
            <w:tcW w:w="455" w:type="pct"/>
            <w:shd w:val="clear" w:color="auto" w:fill="auto"/>
            <w:vAlign w:val="center"/>
          </w:tcPr>
          <w:p w:rsidR="006C6A8D" w:rsidRPr="009D4D51" w:rsidRDefault="006C6A8D" w:rsidP="00A55096">
            <w:pPr>
              <w:pStyle w:val="afb"/>
            </w:pPr>
          </w:p>
        </w:tc>
        <w:tc>
          <w:tcPr>
            <w:tcW w:w="455" w:type="pct"/>
            <w:shd w:val="clear" w:color="auto" w:fill="auto"/>
            <w:vAlign w:val="center"/>
          </w:tcPr>
          <w:p w:rsidR="006C6A8D" w:rsidRPr="009D4D51" w:rsidRDefault="006C6A8D" w:rsidP="00A55096">
            <w:pPr>
              <w:pStyle w:val="afb"/>
            </w:pPr>
          </w:p>
        </w:tc>
      </w:tr>
      <w:tr w:rsidR="00A55096" w:rsidRPr="009D4D51" w:rsidTr="00DD5DA2">
        <w:trPr>
          <w:trHeight w:val="454"/>
        </w:trPr>
        <w:tc>
          <w:tcPr>
            <w:tcW w:w="289"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629" w:type="pct"/>
            <w:shd w:val="clear" w:color="auto" w:fill="auto"/>
            <w:vAlign w:val="center"/>
          </w:tcPr>
          <w:p w:rsidR="00A55096" w:rsidRPr="009D4D51" w:rsidRDefault="00A55096" w:rsidP="00A55096">
            <w:pPr>
              <w:pStyle w:val="afb"/>
            </w:pPr>
          </w:p>
        </w:tc>
        <w:tc>
          <w:tcPr>
            <w:tcW w:w="629" w:type="pct"/>
            <w:shd w:val="clear" w:color="auto" w:fill="auto"/>
            <w:vAlign w:val="center"/>
          </w:tcPr>
          <w:p w:rsidR="00A55096" w:rsidRPr="009D4D51" w:rsidRDefault="00A55096" w:rsidP="00A55096">
            <w:pPr>
              <w:pStyle w:val="afb"/>
            </w:pPr>
          </w:p>
        </w:tc>
        <w:tc>
          <w:tcPr>
            <w:tcW w:w="503" w:type="pct"/>
            <w:shd w:val="clear" w:color="auto" w:fill="auto"/>
            <w:vAlign w:val="center"/>
          </w:tcPr>
          <w:p w:rsidR="00A55096" w:rsidRPr="009D4D51" w:rsidRDefault="00A55096" w:rsidP="00A55096">
            <w:pPr>
              <w:pStyle w:val="afb"/>
            </w:pPr>
          </w:p>
        </w:tc>
        <w:tc>
          <w:tcPr>
            <w:tcW w:w="454"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r>
      <w:tr w:rsidR="00A55096" w:rsidRPr="009D4D51" w:rsidTr="00DD5DA2">
        <w:trPr>
          <w:trHeight w:val="454"/>
        </w:trPr>
        <w:tc>
          <w:tcPr>
            <w:tcW w:w="289"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629" w:type="pct"/>
            <w:shd w:val="clear" w:color="auto" w:fill="auto"/>
            <w:vAlign w:val="center"/>
          </w:tcPr>
          <w:p w:rsidR="00A55096" w:rsidRPr="009D4D51" w:rsidRDefault="00A55096" w:rsidP="00A55096">
            <w:pPr>
              <w:pStyle w:val="afb"/>
            </w:pPr>
          </w:p>
        </w:tc>
        <w:tc>
          <w:tcPr>
            <w:tcW w:w="629" w:type="pct"/>
            <w:shd w:val="clear" w:color="auto" w:fill="auto"/>
            <w:vAlign w:val="center"/>
          </w:tcPr>
          <w:p w:rsidR="00A55096" w:rsidRPr="009D4D51" w:rsidRDefault="00A55096" w:rsidP="00A55096">
            <w:pPr>
              <w:pStyle w:val="afb"/>
            </w:pPr>
          </w:p>
        </w:tc>
        <w:tc>
          <w:tcPr>
            <w:tcW w:w="503" w:type="pct"/>
            <w:shd w:val="clear" w:color="auto" w:fill="auto"/>
            <w:vAlign w:val="center"/>
          </w:tcPr>
          <w:p w:rsidR="00A55096" w:rsidRPr="009D4D51" w:rsidRDefault="00A55096" w:rsidP="00A55096">
            <w:pPr>
              <w:pStyle w:val="afb"/>
            </w:pPr>
          </w:p>
        </w:tc>
        <w:tc>
          <w:tcPr>
            <w:tcW w:w="454"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r>
      <w:tr w:rsidR="00A55096" w:rsidRPr="009D4D51" w:rsidTr="00DD5DA2">
        <w:trPr>
          <w:trHeight w:val="454"/>
        </w:trPr>
        <w:tc>
          <w:tcPr>
            <w:tcW w:w="289"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377" w:type="pct"/>
            <w:shd w:val="clear" w:color="auto" w:fill="auto"/>
            <w:vAlign w:val="center"/>
          </w:tcPr>
          <w:p w:rsidR="00A55096" w:rsidRPr="009D4D51" w:rsidRDefault="00A55096" w:rsidP="00A55096">
            <w:pPr>
              <w:pStyle w:val="afb"/>
            </w:pPr>
          </w:p>
        </w:tc>
        <w:tc>
          <w:tcPr>
            <w:tcW w:w="629" w:type="pct"/>
            <w:shd w:val="clear" w:color="auto" w:fill="auto"/>
            <w:vAlign w:val="center"/>
          </w:tcPr>
          <w:p w:rsidR="00A55096" w:rsidRPr="009D4D51" w:rsidRDefault="00A55096" w:rsidP="00A55096">
            <w:pPr>
              <w:pStyle w:val="afb"/>
            </w:pPr>
          </w:p>
        </w:tc>
        <w:tc>
          <w:tcPr>
            <w:tcW w:w="629" w:type="pct"/>
            <w:shd w:val="clear" w:color="auto" w:fill="auto"/>
            <w:vAlign w:val="center"/>
          </w:tcPr>
          <w:p w:rsidR="00A55096" w:rsidRPr="009D4D51" w:rsidRDefault="00A55096" w:rsidP="00A55096">
            <w:pPr>
              <w:pStyle w:val="afb"/>
            </w:pPr>
          </w:p>
        </w:tc>
        <w:tc>
          <w:tcPr>
            <w:tcW w:w="503" w:type="pct"/>
            <w:shd w:val="clear" w:color="auto" w:fill="auto"/>
            <w:vAlign w:val="center"/>
          </w:tcPr>
          <w:p w:rsidR="00A55096" w:rsidRPr="009D4D51" w:rsidRDefault="00A55096" w:rsidP="00A55096">
            <w:pPr>
              <w:pStyle w:val="afb"/>
            </w:pPr>
          </w:p>
        </w:tc>
        <w:tc>
          <w:tcPr>
            <w:tcW w:w="454"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c>
          <w:tcPr>
            <w:tcW w:w="455" w:type="pct"/>
            <w:shd w:val="clear" w:color="auto" w:fill="auto"/>
            <w:vAlign w:val="center"/>
          </w:tcPr>
          <w:p w:rsidR="00A55096" w:rsidRPr="009D4D51" w:rsidRDefault="00A55096" w:rsidP="00A55096">
            <w:pPr>
              <w:pStyle w:val="afb"/>
            </w:pPr>
          </w:p>
        </w:tc>
      </w:tr>
    </w:tbl>
    <w:p w:rsidR="00A55096" w:rsidRPr="009D4D51" w:rsidRDefault="00BD658C" w:rsidP="00BD658C">
      <w:pPr>
        <w:pStyle w:val="a6"/>
      </w:pPr>
      <w:r w:rsidRPr="009D4D51">
        <w:rPr>
          <w:rFonts w:hint="eastAsia"/>
        </w:rPr>
        <w:t>注：日等效最大操作量和操作方式见《电离辐射防护与辐射源安全基本标准》（</w:t>
      </w:r>
      <w:r w:rsidRPr="009D4D51">
        <w:rPr>
          <w:rFonts w:hint="eastAsia"/>
        </w:rPr>
        <w:t>GB 18871-2002</w:t>
      </w:r>
      <w:r w:rsidRPr="009D4D51">
        <w:rPr>
          <w:rFonts w:hint="eastAsia"/>
        </w:rPr>
        <w:t>）。</w:t>
      </w:r>
    </w:p>
    <w:p w:rsidR="00071CD7" w:rsidRPr="009D4D51" w:rsidRDefault="00071CD7" w:rsidP="00573B2D">
      <w:pPr>
        <w:pStyle w:val="1"/>
        <w:keepNext w:val="0"/>
        <w:keepLines w:val="0"/>
        <w:numPr>
          <w:ilvl w:val="0"/>
          <w:numId w:val="0"/>
        </w:numPr>
        <w:spacing w:before="0" w:after="0" w:line="240" w:lineRule="auto"/>
        <w:ind w:left="533" w:hangingChars="177" w:hanging="533"/>
        <w:jc w:val="both"/>
        <w:rPr>
          <w:sz w:val="30"/>
          <w:szCs w:val="30"/>
        </w:rPr>
      </w:pPr>
      <w:bookmarkStart w:id="13" w:name="_Toc427331817"/>
      <w:bookmarkStart w:id="14" w:name="_Toc427334154"/>
      <w:bookmarkStart w:id="15" w:name="_Toc475026050"/>
      <w:r w:rsidRPr="009D4D51">
        <w:rPr>
          <w:rFonts w:hint="eastAsia"/>
          <w:sz w:val="30"/>
          <w:szCs w:val="30"/>
        </w:rPr>
        <w:lastRenderedPageBreak/>
        <w:t>表4 射线装置</w:t>
      </w:r>
      <w:bookmarkEnd w:id="13"/>
      <w:bookmarkEnd w:id="14"/>
      <w:bookmarkEnd w:id="15"/>
    </w:p>
    <w:p w:rsidR="00071CD7" w:rsidRPr="009D4D51" w:rsidRDefault="00071CD7" w:rsidP="00BD658C">
      <w:pPr>
        <w:pStyle w:val="16"/>
        <w:spacing w:afterLines="50" w:after="156"/>
        <w:ind w:rightChars="-255" w:right="-612"/>
        <w:rPr>
          <w:rFonts w:hAnsi="宋体"/>
          <w:szCs w:val="24"/>
        </w:rPr>
      </w:pPr>
      <w:r w:rsidRPr="009D4D51">
        <w:rPr>
          <w:rFonts w:hAnsi="宋体" w:hint="eastAsia"/>
          <w:szCs w:val="24"/>
        </w:rPr>
        <w:t>（一）加速器：包括医用、工农业、科研、教学等用途的各种类型加速器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59"/>
        <w:gridCol w:w="859"/>
        <w:gridCol w:w="859"/>
        <w:gridCol w:w="858"/>
        <w:gridCol w:w="858"/>
        <w:gridCol w:w="1427"/>
        <w:gridCol w:w="2575"/>
        <w:gridCol w:w="2497"/>
        <w:gridCol w:w="858"/>
        <w:gridCol w:w="1427"/>
        <w:gridCol w:w="858"/>
      </w:tblGrid>
      <w:tr w:rsidR="001906C9" w:rsidRPr="009D4D51" w:rsidTr="000C3F6A">
        <w:trPr>
          <w:trHeight w:val="397"/>
        </w:trPr>
        <w:tc>
          <w:tcPr>
            <w:tcW w:w="308" w:type="pct"/>
            <w:shd w:val="clear" w:color="auto" w:fill="auto"/>
            <w:vAlign w:val="center"/>
          </w:tcPr>
          <w:p w:rsidR="00071CD7" w:rsidRPr="009D4D51" w:rsidRDefault="00071CD7" w:rsidP="00071CD7">
            <w:pPr>
              <w:pStyle w:val="afb"/>
            </w:pPr>
            <w:r w:rsidRPr="009D4D51">
              <w:rPr>
                <w:rFonts w:hint="eastAsia"/>
              </w:rPr>
              <w:t>序号</w:t>
            </w:r>
          </w:p>
        </w:tc>
        <w:tc>
          <w:tcPr>
            <w:tcW w:w="308" w:type="pct"/>
            <w:shd w:val="clear" w:color="auto" w:fill="auto"/>
            <w:vAlign w:val="center"/>
          </w:tcPr>
          <w:p w:rsidR="00071CD7" w:rsidRPr="009D4D51" w:rsidRDefault="00071CD7" w:rsidP="00071CD7">
            <w:pPr>
              <w:pStyle w:val="afb"/>
            </w:pPr>
            <w:r w:rsidRPr="009D4D51">
              <w:rPr>
                <w:rFonts w:hint="eastAsia"/>
              </w:rPr>
              <w:t>名称</w:t>
            </w:r>
          </w:p>
        </w:tc>
        <w:tc>
          <w:tcPr>
            <w:tcW w:w="308" w:type="pct"/>
            <w:shd w:val="clear" w:color="auto" w:fill="auto"/>
            <w:vAlign w:val="center"/>
          </w:tcPr>
          <w:p w:rsidR="00071CD7" w:rsidRPr="009D4D51" w:rsidRDefault="00071CD7" w:rsidP="00071CD7">
            <w:pPr>
              <w:pStyle w:val="afb"/>
            </w:pPr>
            <w:r w:rsidRPr="009D4D51">
              <w:rPr>
                <w:rFonts w:hint="eastAsia"/>
              </w:rPr>
              <w:t>类别</w:t>
            </w:r>
          </w:p>
        </w:tc>
        <w:tc>
          <w:tcPr>
            <w:tcW w:w="308" w:type="pct"/>
            <w:shd w:val="clear" w:color="auto" w:fill="auto"/>
            <w:vAlign w:val="center"/>
          </w:tcPr>
          <w:p w:rsidR="00071CD7" w:rsidRPr="009D4D51" w:rsidRDefault="00071CD7" w:rsidP="00071CD7">
            <w:pPr>
              <w:pStyle w:val="afb"/>
            </w:pPr>
            <w:r w:rsidRPr="009D4D51">
              <w:rPr>
                <w:rFonts w:hint="eastAsia"/>
              </w:rPr>
              <w:t>数量</w:t>
            </w:r>
          </w:p>
        </w:tc>
        <w:tc>
          <w:tcPr>
            <w:tcW w:w="308" w:type="pct"/>
            <w:shd w:val="clear" w:color="auto" w:fill="auto"/>
            <w:vAlign w:val="center"/>
          </w:tcPr>
          <w:p w:rsidR="00071CD7" w:rsidRPr="009D4D51" w:rsidRDefault="00071CD7" w:rsidP="00071CD7">
            <w:pPr>
              <w:pStyle w:val="afb"/>
            </w:pPr>
            <w:r w:rsidRPr="009D4D51">
              <w:rPr>
                <w:rFonts w:hint="eastAsia"/>
              </w:rPr>
              <w:t>型号</w:t>
            </w:r>
          </w:p>
        </w:tc>
        <w:tc>
          <w:tcPr>
            <w:tcW w:w="512" w:type="pct"/>
            <w:shd w:val="clear" w:color="auto" w:fill="auto"/>
            <w:vAlign w:val="center"/>
          </w:tcPr>
          <w:p w:rsidR="00071CD7" w:rsidRPr="009D4D51" w:rsidRDefault="00071CD7" w:rsidP="000C3F6A">
            <w:pPr>
              <w:pStyle w:val="afb"/>
            </w:pPr>
            <w:r w:rsidRPr="009D4D51">
              <w:rPr>
                <w:rFonts w:hint="eastAsia"/>
              </w:rPr>
              <w:t>加速粒子</w:t>
            </w:r>
          </w:p>
        </w:tc>
        <w:tc>
          <w:tcPr>
            <w:tcW w:w="924" w:type="pct"/>
            <w:shd w:val="clear" w:color="auto" w:fill="auto"/>
            <w:vAlign w:val="center"/>
          </w:tcPr>
          <w:p w:rsidR="00071CD7" w:rsidRPr="009D4D51" w:rsidRDefault="00071CD7" w:rsidP="000C3F6A">
            <w:pPr>
              <w:pStyle w:val="afb"/>
            </w:pPr>
            <w:r w:rsidRPr="009D4D51">
              <w:rPr>
                <w:rFonts w:hint="eastAsia"/>
              </w:rPr>
              <w:t>最大能量（</w:t>
            </w:r>
            <w:r w:rsidRPr="009D4D51">
              <w:t>MeV</w:t>
            </w:r>
            <w:r w:rsidRPr="009D4D51">
              <w:rPr>
                <w:rFonts w:hint="eastAsia"/>
              </w:rPr>
              <w:t>）</w:t>
            </w:r>
          </w:p>
        </w:tc>
        <w:tc>
          <w:tcPr>
            <w:tcW w:w="896" w:type="pct"/>
            <w:shd w:val="clear" w:color="auto" w:fill="auto"/>
            <w:vAlign w:val="center"/>
          </w:tcPr>
          <w:p w:rsidR="00747ED3" w:rsidRPr="009D4D51" w:rsidRDefault="00071CD7" w:rsidP="00071CD7">
            <w:pPr>
              <w:pStyle w:val="afb"/>
            </w:pPr>
            <w:r w:rsidRPr="009D4D51">
              <w:rPr>
                <w:rFonts w:hint="eastAsia"/>
              </w:rPr>
              <w:t>额定电流（</w:t>
            </w:r>
            <w:r w:rsidRPr="009D4D51">
              <w:t>mA</w:t>
            </w:r>
            <w:r w:rsidRPr="009D4D51">
              <w:rPr>
                <w:rFonts w:hint="eastAsia"/>
              </w:rPr>
              <w:t>）</w:t>
            </w:r>
            <w:r w:rsidRPr="009D4D51">
              <w:t>/</w:t>
            </w:r>
          </w:p>
          <w:p w:rsidR="00071CD7" w:rsidRPr="009D4D51" w:rsidRDefault="00071CD7" w:rsidP="00071CD7">
            <w:pPr>
              <w:pStyle w:val="afb"/>
            </w:pPr>
            <w:r w:rsidRPr="009D4D51">
              <w:rPr>
                <w:rFonts w:hint="eastAsia"/>
              </w:rPr>
              <w:t>剂量率（</w:t>
            </w:r>
            <w:r w:rsidRPr="009D4D51">
              <w:t>Gy/h</w:t>
            </w:r>
            <w:r w:rsidRPr="009D4D51">
              <w:rPr>
                <w:rFonts w:hint="eastAsia"/>
              </w:rPr>
              <w:t>）</w:t>
            </w:r>
          </w:p>
        </w:tc>
        <w:tc>
          <w:tcPr>
            <w:tcW w:w="308" w:type="pct"/>
            <w:shd w:val="clear" w:color="auto" w:fill="auto"/>
            <w:vAlign w:val="center"/>
          </w:tcPr>
          <w:p w:rsidR="00071CD7" w:rsidRPr="009D4D51" w:rsidRDefault="00071CD7" w:rsidP="00071CD7">
            <w:pPr>
              <w:pStyle w:val="afb"/>
            </w:pPr>
            <w:r w:rsidRPr="009D4D51">
              <w:rPr>
                <w:rFonts w:hint="eastAsia"/>
              </w:rPr>
              <w:t>用途</w:t>
            </w:r>
          </w:p>
        </w:tc>
        <w:tc>
          <w:tcPr>
            <w:tcW w:w="512" w:type="pct"/>
            <w:shd w:val="clear" w:color="auto" w:fill="auto"/>
            <w:vAlign w:val="center"/>
          </w:tcPr>
          <w:p w:rsidR="00071CD7" w:rsidRPr="009D4D51" w:rsidRDefault="00071CD7" w:rsidP="00071CD7">
            <w:pPr>
              <w:pStyle w:val="afb"/>
            </w:pPr>
            <w:r w:rsidRPr="009D4D51">
              <w:rPr>
                <w:rFonts w:hint="eastAsia"/>
              </w:rPr>
              <w:t>工作场所</w:t>
            </w:r>
          </w:p>
        </w:tc>
        <w:tc>
          <w:tcPr>
            <w:tcW w:w="308" w:type="pct"/>
            <w:shd w:val="clear" w:color="auto" w:fill="auto"/>
            <w:vAlign w:val="center"/>
          </w:tcPr>
          <w:p w:rsidR="00071CD7" w:rsidRPr="009D4D51" w:rsidRDefault="00071CD7" w:rsidP="00071CD7">
            <w:pPr>
              <w:pStyle w:val="afb"/>
            </w:pPr>
            <w:r w:rsidRPr="009D4D51">
              <w:rPr>
                <w:rFonts w:hint="eastAsia"/>
              </w:rPr>
              <w:t>备注</w:t>
            </w:r>
          </w:p>
        </w:tc>
      </w:tr>
      <w:tr w:rsidR="001906C9" w:rsidRPr="009D4D51" w:rsidTr="000C3F6A">
        <w:trPr>
          <w:trHeight w:val="397"/>
        </w:trPr>
        <w:tc>
          <w:tcPr>
            <w:tcW w:w="308" w:type="pct"/>
            <w:shd w:val="clear" w:color="auto" w:fill="auto"/>
            <w:vAlign w:val="center"/>
          </w:tcPr>
          <w:p w:rsidR="00747ED3" w:rsidRPr="009D4D51" w:rsidRDefault="00747ED3" w:rsidP="00473D81">
            <w:pPr>
              <w:pStyle w:val="afb"/>
            </w:pPr>
            <w:r w:rsidRPr="009D4D51">
              <w:rPr>
                <w:rFonts w:hint="eastAsia"/>
              </w:rPr>
              <w:t>-</w:t>
            </w:r>
          </w:p>
        </w:tc>
        <w:tc>
          <w:tcPr>
            <w:tcW w:w="308" w:type="pct"/>
            <w:shd w:val="clear" w:color="auto" w:fill="auto"/>
            <w:vAlign w:val="center"/>
          </w:tcPr>
          <w:p w:rsidR="00747ED3" w:rsidRPr="009D4D51" w:rsidRDefault="00747ED3" w:rsidP="00473D81">
            <w:pPr>
              <w:pStyle w:val="afb"/>
            </w:pPr>
            <w:r w:rsidRPr="009D4D51">
              <w:rPr>
                <w:rFonts w:hint="eastAsia"/>
              </w:rPr>
              <w:t>-</w:t>
            </w:r>
          </w:p>
        </w:tc>
        <w:tc>
          <w:tcPr>
            <w:tcW w:w="308" w:type="pct"/>
            <w:shd w:val="clear" w:color="auto" w:fill="auto"/>
            <w:vAlign w:val="center"/>
          </w:tcPr>
          <w:p w:rsidR="00747ED3" w:rsidRPr="009D4D51" w:rsidRDefault="00747ED3" w:rsidP="00473D81">
            <w:pPr>
              <w:pStyle w:val="afb"/>
            </w:pPr>
            <w:r w:rsidRPr="009D4D51">
              <w:rPr>
                <w:rFonts w:hint="eastAsia"/>
              </w:rPr>
              <w:t>-</w:t>
            </w:r>
          </w:p>
        </w:tc>
        <w:tc>
          <w:tcPr>
            <w:tcW w:w="308" w:type="pct"/>
            <w:shd w:val="clear" w:color="auto" w:fill="auto"/>
            <w:vAlign w:val="center"/>
          </w:tcPr>
          <w:p w:rsidR="00747ED3" w:rsidRPr="009D4D51" w:rsidRDefault="00747ED3" w:rsidP="00473D81">
            <w:pPr>
              <w:pStyle w:val="afb"/>
            </w:pPr>
            <w:r w:rsidRPr="009D4D51">
              <w:rPr>
                <w:rFonts w:hint="eastAsia"/>
              </w:rPr>
              <w:t>-</w:t>
            </w:r>
          </w:p>
        </w:tc>
        <w:tc>
          <w:tcPr>
            <w:tcW w:w="308" w:type="pct"/>
            <w:shd w:val="clear" w:color="auto" w:fill="auto"/>
            <w:vAlign w:val="center"/>
          </w:tcPr>
          <w:p w:rsidR="00747ED3" w:rsidRPr="009D4D51" w:rsidRDefault="00747ED3" w:rsidP="00473D81">
            <w:pPr>
              <w:pStyle w:val="afb"/>
            </w:pPr>
            <w:r w:rsidRPr="009D4D51">
              <w:rPr>
                <w:rFonts w:hint="eastAsia"/>
              </w:rPr>
              <w:t>-</w:t>
            </w:r>
          </w:p>
        </w:tc>
        <w:tc>
          <w:tcPr>
            <w:tcW w:w="512" w:type="pct"/>
            <w:shd w:val="clear" w:color="auto" w:fill="auto"/>
            <w:vAlign w:val="center"/>
          </w:tcPr>
          <w:p w:rsidR="00747ED3" w:rsidRPr="009D4D51" w:rsidRDefault="00747ED3" w:rsidP="00473D81">
            <w:pPr>
              <w:pStyle w:val="afb"/>
            </w:pPr>
            <w:r w:rsidRPr="009D4D51">
              <w:rPr>
                <w:rFonts w:hint="eastAsia"/>
              </w:rPr>
              <w:t>-</w:t>
            </w:r>
          </w:p>
        </w:tc>
        <w:tc>
          <w:tcPr>
            <w:tcW w:w="924" w:type="pct"/>
            <w:shd w:val="clear" w:color="auto" w:fill="auto"/>
            <w:vAlign w:val="center"/>
          </w:tcPr>
          <w:p w:rsidR="00747ED3" w:rsidRPr="009D4D51" w:rsidRDefault="00747ED3" w:rsidP="00473D81">
            <w:pPr>
              <w:pStyle w:val="afb"/>
            </w:pPr>
            <w:r w:rsidRPr="009D4D51">
              <w:rPr>
                <w:rFonts w:hint="eastAsia"/>
              </w:rPr>
              <w:t>-</w:t>
            </w:r>
          </w:p>
        </w:tc>
        <w:tc>
          <w:tcPr>
            <w:tcW w:w="896" w:type="pct"/>
            <w:shd w:val="clear" w:color="auto" w:fill="auto"/>
            <w:vAlign w:val="center"/>
          </w:tcPr>
          <w:p w:rsidR="00747ED3" w:rsidRPr="009D4D51" w:rsidRDefault="00747ED3" w:rsidP="00473D81">
            <w:pPr>
              <w:pStyle w:val="afb"/>
            </w:pPr>
            <w:r w:rsidRPr="009D4D51">
              <w:rPr>
                <w:rFonts w:hint="eastAsia"/>
              </w:rPr>
              <w:t>-</w:t>
            </w:r>
          </w:p>
        </w:tc>
        <w:tc>
          <w:tcPr>
            <w:tcW w:w="308" w:type="pct"/>
            <w:shd w:val="clear" w:color="auto" w:fill="auto"/>
            <w:vAlign w:val="center"/>
          </w:tcPr>
          <w:p w:rsidR="00747ED3" w:rsidRPr="009D4D51" w:rsidRDefault="00747ED3" w:rsidP="00473D81">
            <w:pPr>
              <w:pStyle w:val="afb"/>
            </w:pPr>
            <w:r w:rsidRPr="009D4D51">
              <w:rPr>
                <w:rFonts w:hint="eastAsia"/>
              </w:rPr>
              <w:t>-</w:t>
            </w:r>
          </w:p>
        </w:tc>
        <w:tc>
          <w:tcPr>
            <w:tcW w:w="512" w:type="pct"/>
            <w:shd w:val="clear" w:color="auto" w:fill="auto"/>
            <w:vAlign w:val="center"/>
          </w:tcPr>
          <w:p w:rsidR="00747ED3" w:rsidRPr="009D4D51" w:rsidRDefault="00747ED3" w:rsidP="00473D81">
            <w:pPr>
              <w:pStyle w:val="afb"/>
            </w:pPr>
            <w:r w:rsidRPr="009D4D51">
              <w:rPr>
                <w:rFonts w:hint="eastAsia"/>
              </w:rPr>
              <w:t>-</w:t>
            </w:r>
          </w:p>
        </w:tc>
        <w:tc>
          <w:tcPr>
            <w:tcW w:w="308" w:type="pct"/>
            <w:shd w:val="clear" w:color="auto" w:fill="auto"/>
            <w:vAlign w:val="center"/>
          </w:tcPr>
          <w:p w:rsidR="00747ED3" w:rsidRPr="009D4D51" w:rsidRDefault="00747ED3" w:rsidP="00473D81">
            <w:pPr>
              <w:pStyle w:val="afb"/>
            </w:pPr>
            <w:r w:rsidRPr="009D4D51">
              <w:rPr>
                <w:rFonts w:hint="eastAsia"/>
              </w:rPr>
              <w:t>-</w:t>
            </w:r>
          </w:p>
        </w:tc>
      </w:tr>
      <w:tr w:rsidR="000C3F6A" w:rsidRPr="009D4D51" w:rsidTr="000C3F6A">
        <w:trPr>
          <w:trHeight w:val="397"/>
        </w:trPr>
        <w:tc>
          <w:tcPr>
            <w:tcW w:w="308" w:type="pct"/>
            <w:shd w:val="clear" w:color="auto" w:fill="auto"/>
            <w:vAlign w:val="center"/>
          </w:tcPr>
          <w:p w:rsidR="000C3F6A" w:rsidRPr="009D4D51" w:rsidRDefault="000C3F6A" w:rsidP="00473D81">
            <w:pPr>
              <w:pStyle w:val="afb"/>
            </w:pPr>
          </w:p>
        </w:tc>
        <w:tc>
          <w:tcPr>
            <w:tcW w:w="308" w:type="pct"/>
            <w:shd w:val="clear" w:color="auto" w:fill="auto"/>
            <w:vAlign w:val="center"/>
          </w:tcPr>
          <w:p w:rsidR="000C3F6A" w:rsidRPr="009D4D51" w:rsidRDefault="000C3F6A" w:rsidP="00473D81">
            <w:pPr>
              <w:pStyle w:val="afb"/>
            </w:pPr>
          </w:p>
        </w:tc>
        <w:tc>
          <w:tcPr>
            <w:tcW w:w="308" w:type="pct"/>
            <w:shd w:val="clear" w:color="auto" w:fill="auto"/>
            <w:vAlign w:val="center"/>
          </w:tcPr>
          <w:p w:rsidR="000C3F6A" w:rsidRPr="009D4D51" w:rsidRDefault="000C3F6A" w:rsidP="00473D81">
            <w:pPr>
              <w:pStyle w:val="afb"/>
            </w:pPr>
          </w:p>
        </w:tc>
        <w:tc>
          <w:tcPr>
            <w:tcW w:w="308" w:type="pct"/>
            <w:shd w:val="clear" w:color="auto" w:fill="auto"/>
            <w:vAlign w:val="center"/>
          </w:tcPr>
          <w:p w:rsidR="000C3F6A" w:rsidRPr="009D4D51" w:rsidRDefault="000C3F6A" w:rsidP="00473D81">
            <w:pPr>
              <w:pStyle w:val="afb"/>
            </w:pPr>
          </w:p>
        </w:tc>
        <w:tc>
          <w:tcPr>
            <w:tcW w:w="308" w:type="pct"/>
            <w:shd w:val="clear" w:color="auto" w:fill="auto"/>
            <w:vAlign w:val="center"/>
          </w:tcPr>
          <w:p w:rsidR="000C3F6A" w:rsidRPr="009D4D51" w:rsidRDefault="000C3F6A" w:rsidP="00473D81">
            <w:pPr>
              <w:pStyle w:val="afb"/>
            </w:pPr>
          </w:p>
        </w:tc>
        <w:tc>
          <w:tcPr>
            <w:tcW w:w="512" w:type="pct"/>
            <w:shd w:val="clear" w:color="auto" w:fill="auto"/>
            <w:vAlign w:val="center"/>
          </w:tcPr>
          <w:p w:rsidR="000C3F6A" w:rsidRPr="009D4D51" w:rsidRDefault="000C3F6A" w:rsidP="00473D81">
            <w:pPr>
              <w:pStyle w:val="afb"/>
            </w:pPr>
          </w:p>
        </w:tc>
        <w:tc>
          <w:tcPr>
            <w:tcW w:w="924" w:type="pct"/>
            <w:shd w:val="clear" w:color="auto" w:fill="auto"/>
            <w:vAlign w:val="center"/>
          </w:tcPr>
          <w:p w:rsidR="000C3F6A" w:rsidRPr="009D4D51" w:rsidRDefault="000C3F6A" w:rsidP="00473D81">
            <w:pPr>
              <w:pStyle w:val="afb"/>
            </w:pPr>
          </w:p>
        </w:tc>
        <w:tc>
          <w:tcPr>
            <w:tcW w:w="896" w:type="pct"/>
            <w:shd w:val="clear" w:color="auto" w:fill="auto"/>
            <w:vAlign w:val="center"/>
          </w:tcPr>
          <w:p w:rsidR="000C3F6A" w:rsidRPr="009D4D51" w:rsidRDefault="000C3F6A" w:rsidP="00473D81">
            <w:pPr>
              <w:pStyle w:val="afb"/>
            </w:pPr>
          </w:p>
        </w:tc>
        <w:tc>
          <w:tcPr>
            <w:tcW w:w="308" w:type="pct"/>
            <w:shd w:val="clear" w:color="auto" w:fill="auto"/>
            <w:vAlign w:val="center"/>
          </w:tcPr>
          <w:p w:rsidR="000C3F6A" w:rsidRPr="009D4D51" w:rsidRDefault="000C3F6A" w:rsidP="00473D81">
            <w:pPr>
              <w:pStyle w:val="afb"/>
            </w:pPr>
          </w:p>
        </w:tc>
        <w:tc>
          <w:tcPr>
            <w:tcW w:w="512" w:type="pct"/>
            <w:shd w:val="clear" w:color="auto" w:fill="auto"/>
            <w:vAlign w:val="center"/>
          </w:tcPr>
          <w:p w:rsidR="000C3F6A" w:rsidRPr="009D4D51" w:rsidRDefault="000C3F6A" w:rsidP="00473D81">
            <w:pPr>
              <w:pStyle w:val="afb"/>
            </w:pPr>
          </w:p>
        </w:tc>
        <w:tc>
          <w:tcPr>
            <w:tcW w:w="308" w:type="pct"/>
            <w:shd w:val="clear" w:color="auto" w:fill="auto"/>
            <w:vAlign w:val="center"/>
          </w:tcPr>
          <w:p w:rsidR="000C3F6A" w:rsidRPr="009D4D51" w:rsidRDefault="000C3F6A" w:rsidP="00473D81">
            <w:pPr>
              <w:pStyle w:val="afb"/>
            </w:pPr>
          </w:p>
        </w:tc>
      </w:tr>
      <w:tr w:rsidR="001906C9" w:rsidRPr="009D4D51" w:rsidTr="000C3F6A">
        <w:trPr>
          <w:trHeight w:val="397"/>
        </w:trPr>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512" w:type="pct"/>
            <w:shd w:val="clear" w:color="auto" w:fill="auto"/>
            <w:vAlign w:val="center"/>
          </w:tcPr>
          <w:p w:rsidR="00747ED3" w:rsidRPr="009D4D51" w:rsidRDefault="00747ED3" w:rsidP="00071CD7">
            <w:pPr>
              <w:pStyle w:val="afb"/>
            </w:pPr>
          </w:p>
        </w:tc>
        <w:tc>
          <w:tcPr>
            <w:tcW w:w="924" w:type="pct"/>
            <w:shd w:val="clear" w:color="auto" w:fill="auto"/>
            <w:vAlign w:val="center"/>
          </w:tcPr>
          <w:p w:rsidR="00747ED3" w:rsidRPr="009D4D51" w:rsidRDefault="00747ED3" w:rsidP="00071CD7">
            <w:pPr>
              <w:pStyle w:val="afb"/>
            </w:pPr>
          </w:p>
        </w:tc>
        <w:tc>
          <w:tcPr>
            <w:tcW w:w="896"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512"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r>
      <w:tr w:rsidR="001906C9" w:rsidRPr="009D4D51" w:rsidTr="000C3F6A">
        <w:trPr>
          <w:trHeight w:val="397"/>
        </w:trPr>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512" w:type="pct"/>
            <w:shd w:val="clear" w:color="auto" w:fill="auto"/>
            <w:vAlign w:val="center"/>
          </w:tcPr>
          <w:p w:rsidR="00747ED3" w:rsidRPr="009D4D51" w:rsidRDefault="00747ED3" w:rsidP="00071CD7">
            <w:pPr>
              <w:pStyle w:val="afb"/>
            </w:pPr>
          </w:p>
        </w:tc>
        <w:tc>
          <w:tcPr>
            <w:tcW w:w="924" w:type="pct"/>
            <w:shd w:val="clear" w:color="auto" w:fill="auto"/>
            <w:vAlign w:val="center"/>
          </w:tcPr>
          <w:p w:rsidR="00747ED3" w:rsidRPr="009D4D51" w:rsidRDefault="00747ED3" w:rsidP="00071CD7">
            <w:pPr>
              <w:pStyle w:val="afb"/>
            </w:pPr>
          </w:p>
        </w:tc>
        <w:tc>
          <w:tcPr>
            <w:tcW w:w="896"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c>
          <w:tcPr>
            <w:tcW w:w="512" w:type="pct"/>
            <w:shd w:val="clear" w:color="auto" w:fill="auto"/>
            <w:vAlign w:val="center"/>
          </w:tcPr>
          <w:p w:rsidR="00747ED3" w:rsidRPr="009D4D51" w:rsidRDefault="00747ED3" w:rsidP="00071CD7">
            <w:pPr>
              <w:pStyle w:val="afb"/>
            </w:pPr>
          </w:p>
        </w:tc>
        <w:tc>
          <w:tcPr>
            <w:tcW w:w="308" w:type="pct"/>
            <w:shd w:val="clear" w:color="auto" w:fill="auto"/>
            <w:vAlign w:val="center"/>
          </w:tcPr>
          <w:p w:rsidR="00747ED3" w:rsidRPr="009D4D51" w:rsidRDefault="00747ED3" w:rsidP="00071CD7">
            <w:pPr>
              <w:pStyle w:val="afb"/>
            </w:pPr>
          </w:p>
        </w:tc>
      </w:tr>
    </w:tbl>
    <w:p w:rsidR="00071CD7" w:rsidRPr="009D4D51" w:rsidRDefault="00065D7D" w:rsidP="00BD658C">
      <w:pPr>
        <w:pStyle w:val="16"/>
        <w:spacing w:beforeLines="50" w:before="156" w:afterLines="50" w:after="156"/>
        <w:ind w:rightChars="-305" w:right="-732"/>
        <w:rPr>
          <w:rFonts w:hAnsi="宋体"/>
          <w:szCs w:val="24"/>
        </w:rPr>
      </w:pPr>
      <w:r w:rsidRPr="009D4D51">
        <w:rPr>
          <w:rFonts w:hAnsi="宋体" w:hint="eastAsia"/>
          <w:szCs w:val="24"/>
        </w:rPr>
        <w:t>（</w:t>
      </w:r>
      <w:r w:rsidR="00071CD7" w:rsidRPr="009D4D51">
        <w:rPr>
          <w:rFonts w:hAnsi="宋体" w:hint="eastAsia"/>
          <w:szCs w:val="24"/>
        </w:rPr>
        <w:t>二</w:t>
      </w:r>
      <w:r w:rsidRPr="009D4D51">
        <w:rPr>
          <w:rFonts w:hAnsi="宋体" w:hint="eastAsia"/>
          <w:szCs w:val="24"/>
        </w:rPr>
        <w:t>）</w:t>
      </w:r>
      <w:r w:rsidR="00071CD7" w:rsidRPr="009D4D51">
        <w:rPr>
          <w:rFonts w:hAnsi="宋体" w:hint="eastAsia"/>
          <w:szCs w:val="24"/>
        </w:rPr>
        <w:t>X射线机，包括工业探伤、医用诊断和治疗、分析等用途</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02"/>
        <w:gridCol w:w="803"/>
        <w:gridCol w:w="803"/>
        <w:gridCol w:w="803"/>
        <w:gridCol w:w="2023"/>
        <w:gridCol w:w="2450"/>
        <w:gridCol w:w="2522"/>
        <w:gridCol w:w="1332"/>
        <w:gridCol w:w="1597"/>
        <w:gridCol w:w="800"/>
      </w:tblGrid>
      <w:tr w:rsidR="001906C9" w:rsidRPr="009D4D51" w:rsidTr="00F74634">
        <w:trPr>
          <w:trHeight w:val="340"/>
        </w:trPr>
        <w:tc>
          <w:tcPr>
            <w:tcW w:w="288" w:type="pct"/>
            <w:shd w:val="clear" w:color="auto" w:fill="auto"/>
            <w:vAlign w:val="center"/>
          </w:tcPr>
          <w:p w:rsidR="00071CD7" w:rsidRPr="009D4D51" w:rsidRDefault="00071CD7" w:rsidP="00071CD7">
            <w:pPr>
              <w:pStyle w:val="afb"/>
            </w:pPr>
            <w:r w:rsidRPr="009D4D51">
              <w:rPr>
                <w:rFonts w:hint="eastAsia"/>
              </w:rPr>
              <w:t>序号</w:t>
            </w:r>
          </w:p>
        </w:tc>
        <w:tc>
          <w:tcPr>
            <w:tcW w:w="288" w:type="pct"/>
            <w:shd w:val="clear" w:color="auto" w:fill="auto"/>
            <w:vAlign w:val="center"/>
          </w:tcPr>
          <w:p w:rsidR="00071CD7" w:rsidRPr="009D4D51" w:rsidRDefault="00071CD7" w:rsidP="00071CD7">
            <w:pPr>
              <w:pStyle w:val="afb"/>
            </w:pPr>
            <w:r w:rsidRPr="009D4D51">
              <w:rPr>
                <w:rFonts w:hint="eastAsia"/>
              </w:rPr>
              <w:t>名称</w:t>
            </w:r>
          </w:p>
        </w:tc>
        <w:tc>
          <w:tcPr>
            <w:tcW w:w="288" w:type="pct"/>
            <w:shd w:val="clear" w:color="auto" w:fill="auto"/>
            <w:vAlign w:val="center"/>
          </w:tcPr>
          <w:p w:rsidR="00071CD7" w:rsidRPr="009D4D51" w:rsidRDefault="00071CD7" w:rsidP="00071CD7">
            <w:pPr>
              <w:pStyle w:val="afb"/>
            </w:pPr>
            <w:r w:rsidRPr="009D4D51">
              <w:rPr>
                <w:rFonts w:hint="eastAsia"/>
              </w:rPr>
              <w:t>类别</w:t>
            </w:r>
          </w:p>
        </w:tc>
        <w:tc>
          <w:tcPr>
            <w:tcW w:w="288" w:type="pct"/>
            <w:shd w:val="clear" w:color="auto" w:fill="auto"/>
            <w:vAlign w:val="center"/>
          </w:tcPr>
          <w:p w:rsidR="00071CD7" w:rsidRPr="009D4D51" w:rsidRDefault="00071CD7" w:rsidP="00071CD7">
            <w:pPr>
              <w:pStyle w:val="afb"/>
            </w:pPr>
            <w:r w:rsidRPr="009D4D51">
              <w:rPr>
                <w:rFonts w:hint="eastAsia"/>
              </w:rPr>
              <w:t>数量</w:t>
            </w:r>
          </w:p>
        </w:tc>
        <w:tc>
          <w:tcPr>
            <w:tcW w:w="726" w:type="pct"/>
            <w:shd w:val="clear" w:color="auto" w:fill="auto"/>
            <w:vAlign w:val="center"/>
          </w:tcPr>
          <w:p w:rsidR="00071CD7" w:rsidRPr="009D4D51" w:rsidRDefault="00071CD7" w:rsidP="00071CD7">
            <w:pPr>
              <w:pStyle w:val="afb"/>
            </w:pPr>
            <w:r w:rsidRPr="009D4D51">
              <w:rPr>
                <w:rFonts w:hint="eastAsia"/>
              </w:rPr>
              <w:t>型号</w:t>
            </w:r>
          </w:p>
        </w:tc>
        <w:tc>
          <w:tcPr>
            <w:tcW w:w="879" w:type="pct"/>
            <w:shd w:val="clear" w:color="auto" w:fill="auto"/>
            <w:vAlign w:val="center"/>
          </w:tcPr>
          <w:p w:rsidR="00071CD7" w:rsidRPr="009D4D51" w:rsidRDefault="00071CD7" w:rsidP="00071CD7">
            <w:pPr>
              <w:pStyle w:val="afb"/>
            </w:pPr>
            <w:r w:rsidRPr="009D4D51">
              <w:rPr>
                <w:rFonts w:hint="eastAsia"/>
              </w:rPr>
              <w:t>最大管电压（</w:t>
            </w:r>
            <w:r w:rsidRPr="009D4D51">
              <w:rPr>
                <w:rFonts w:hint="eastAsia"/>
              </w:rPr>
              <w:t>kV</w:t>
            </w:r>
            <w:r w:rsidRPr="009D4D51">
              <w:rPr>
                <w:rFonts w:hint="eastAsia"/>
              </w:rPr>
              <w:t>）</w:t>
            </w:r>
          </w:p>
        </w:tc>
        <w:tc>
          <w:tcPr>
            <w:tcW w:w="905" w:type="pct"/>
            <w:shd w:val="clear" w:color="auto" w:fill="auto"/>
            <w:vAlign w:val="center"/>
          </w:tcPr>
          <w:p w:rsidR="00071CD7" w:rsidRPr="009D4D51" w:rsidRDefault="00071CD7" w:rsidP="00071CD7">
            <w:pPr>
              <w:pStyle w:val="afb"/>
            </w:pPr>
            <w:r w:rsidRPr="009D4D51">
              <w:rPr>
                <w:rFonts w:hint="eastAsia"/>
              </w:rPr>
              <w:t>最大管电流（</w:t>
            </w:r>
            <w:r w:rsidRPr="009D4D51">
              <w:t>mA</w:t>
            </w:r>
            <w:r w:rsidRPr="009D4D51">
              <w:rPr>
                <w:rFonts w:hint="eastAsia"/>
              </w:rPr>
              <w:t>）</w:t>
            </w:r>
          </w:p>
        </w:tc>
        <w:tc>
          <w:tcPr>
            <w:tcW w:w="478" w:type="pct"/>
            <w:shd w:val="clear" w:color="auto" w:fill="auto"/>
            <w:vAlign w:val="center"/>
          </w:tcPr>
          <w:p w:rsidR="00071CD7" w:rsidRPr="009D4D51" w:rsidRDefault="00071CD7" w:rsidP="00071CD7">
            <w:pPr>
              <w:pStyle w:val="afb"/>
            </w:pPr>
            <w:r w:rsidRPr="009D4D51">
              <w:rPr>
                <w:rFonts w:hint="eastAsia"/>
              </w:rPr>
              <w:t>用途</w:t>
            </w:r>
          </w:p>
        </w:tc>
        <w:tc>
          <w:tcPr>
            <w:tcW w:w="573" w:type="pct"/>
            <w:shd w:val="clear" w:color="auto" w:fill="auto"/>
            <w:vAlign w:val="center"/>
          </w:tcPr>
          <w:p w:rsidR="00071CD7" w:rsidRPr="009D4D51" w:rsidRDefault="00071CD7" w:rsidP="00071CD7">
            <w:pPr>
              <w:pStyle w:val="afb"/>
            </w:pPr>
            <w:r w:rsidRPr="009D4D51">
              <w:rPr>
                <w:rFonts w:hint="eastAsia"/>
              </w:rPr>
              <w:t>工作场所</w:t>
            </w:r>
          </w:p>
        </w:tc>
        <w:tc>
          <w:tcPr>
            <w:tcW w:w="288" w:type="pct"/>
            <w:shd w:val="clear" w:color="auto" w:fill="auto"/>
            <w:vAlign w:val="center"/>
          </w:tcPr>
          <w:p w:rsidR="00071CD7" w:rsidRPr="009D4D51" w:rsidRDefault="00071CD7" w:rsidP="00071CD7">
            <w:pPr>
              <w:pStyle w:val="afb"/>
            </w:pPr>
            <w:r w:rsidRPr="009D4D51">
              <w:rPr>
                <w:rFonts w:hint="eastAsia"/>
              </w:rPr>
              <w:t>备注</w:t>
            </w:r>
          </w:p>
        </w:tc>
      </w:tr>
      <w:tr w:rsidR="001906C9" w:rsidRPr="009D4D51" w:rsidTr="00F74634">
        <w:trPr>
          <w:trHeight w:val="340"/>
        </w:trPr>
        <w:tc>
          <w:tcPr>
            <w:tcW w:w="288" w:type="pct"/>
            <w:shd w:val="clear" w:color="auto" w:fill="auto"/>
            <w:vAlign w:val="center"/>
          </w:tcPr>
          <w:p w:rsidR="006A2680" w:rsidRPr="009D4D51" w:rsidRDefault="000C3F6A" w:rsidP="00473D81">
            <w:pPr>
              <w:pStyle w:val="afb"/>
            </w:pPr>
            <w:r w:rsidRPr="009D4D51">
              <w:rPr>
                <w:rFonts w:hint="eastAsia"/>
              </w:rPr>
              <w:t>1</w:t>
            </w:r>
          </w:p>
        </w:tc>
        <w:tc>
          <w:tcPr>
            <w:tcW w:w="288" w:type="pct"/>
            <w:shd w:val="clear" w:color="auto" w:fill="auto"/>
            <w:vAlign w:val="center"/>
          </w:tcPr>
          <w:p w:rsidR="006A2680" w:rsidRPr="009D4D51" w:rsidRDefault="000C3F6A" w:rsidP="00473D81">
            <w:pPr>
              <w:pStyle w:val="afb"/>
            </w:pPr>
            <w:r w:rsidRPr="009D4D51">
              <w:rPr>
                <w:rFonts w:hint="eastAsia"/>
              </w:rPr>
              <w:t>DSA</w:t>
            </w:r>
          </w:p>
        </w:tc>
        <w:tc>
          <w:tcPr>
            <w:tcW w:w="288" w:type="pct"/>
            <w:shd w:val="clear" w:color="auto" w:fill="auto"/>
            <w:vAlign w:val="center"/>
          </w:tcPr>
          <w:p w:rsidR="006A2680" w:rsidRPr="009D4D51" w:rsidRDefault="000C3F6A" w:rsidP="00473D81">
            <w:pPr>
              <w:pStyle w:val="afb"/>
            </w:pPr>
            <w:r w:rsidRPr="009D4D51">
              <w:rPr>
                <w:rFonts w:hint="eastAsia"/>
              </w:rPr>
              <w:t>Ⅱ类</w:t>
            </w:r>
          </w:p>
        </w:tc>
        <w:tc>
          <w:tcPr>
            <w:tcW w:w="288" w:type="pct"/>
            <w:shd w:val="clear" w:color="auto" w:fill="auto"/>
            <w:vAlign w:val="center"/>
          </w:tcPr>
          <w:p w:rsidR="006A2680" w:rsidRPr="009D4D51" w:rsidRDefault="000C3F6A" w:rsidP="00473D81">
            <w:pPr>
              <w:pStyle w:val="afb"/>
            </w:pPr>
            <w:r w:rsidRPr="009D4D51">
              <w:rPr>
                <w:rFonts w:hint="eastAsia"/>
              </w:rPr>
              <w:t>1</w:t>
            </w:r>
            <w:r w:rsidRPr="009D4D51">
              <w:rPr>
                <w:rFonts w:hint="eastAsia"/>
              </w:rPr>
              <w:t>台</w:t>
            </w:r>
          </w:p>
        </w:tc>
        <w:tc>
          <w:tcPr>
            <w:tcW w:w="726" w:type="pct"/>
            <w:shd w:val="clear" w:color="auto" w:fill="auto"/>
            <w:vAlign w:val="center"/>
          </w:tcPr>
          <w:p w:rsidR="006A2680" w:rsidRPr="009D4D51" w:rsidRDefault="00135167" w:rsidP="00473D81">
            <w:pPr>
              <w:pStyle w:val="afb"/>
            </w:pPr>
            <w:r w:rsidRPr="009D4D51">
              <w:t>Optima IGS 330</w:t>
            </w:r>
          </w:p>
        </w:tc>
        <w:tc>
          <w:tcPr>
            <w:tcW w:w="879" w:type="pct"/>
            <w:shd w:val="clear" w:color="auto" w:fill="auto"/>
            <w:vAlign w:val="center"/>
          </w:tcPr>
          <w:p w:rsidR="006A2680" w:rsidRPr="009D4D51" w:rsidRDefault="00B71DBF" w:rsidP="00473D81">
            <w:pPr>
              <w:pStyle w:val="afb"/>
            </w:pPr>
            <w:r w:rsidRPr="009D4D51">
              <w:rPr>
                <w:rFonts w:hint="eastAsia"/>
              </w:rPr>
              <w:t>125</w:t>
            </w:r>
          </w:p>
        </w:tc>
        <w:tc>
          <w:tcPr>
            <w:tcW w:w="905" w:type="pct"/>
            <w:shd w:val="clear" w:color="auto" w:fill="auto"/>
            <w:vAlign w:val="center"/>
          </w:tcPr>
          <w:p w:rsidR="006A2680" w:rsidRPr="009D4D51" w:rsidRDefault="0038197E" w:rsidP="00473D81">
            <w:pPr>
              <w:pStyle w:val="afb"/>
            </w:pPr>
            <w:r w:rsidRPr="009D4D51">
              <w:rPr>
                <w:rFonts w:hint="eastAsia"/>
              </w:rPr>
              <w:t>1000</w:t>
            </w:r>
          </w:p>
        </w:tc>
        <w:tc>
          <w:tcPr>
            <w:tcW w:w="478" w:type="pct"/>
            <w:shd w:val="clear" w:color="auto" w:fill="auto"/>
            <w:vAlign w:val="center"/>
          </w:tcPr>
          <w:p w:rsidR="006A2680" w:rsidRPr="009D4D51" w:rsidRDefault="00B71DBF" w:rsidP="00473D81">
            <w:pPr>
              <w:pStyle w:val="afb"/>
            </w:pPr>
            <w:r w:rsidRPr="009D4D51">
              <w:rPr>
                <w:rFonts w:hint="eastAsia"/>
              </w:rPr>
              <w:t>介入治疗</w:t>
            </w:r>
          </w:p>
        </w:tc>
        <w:tc>
          <w:tcPr>
            <w:tcW w:w="573" w:type="pct"/>
            <w:shd w:val="clear" w:color="auto" w:fill="auto"/>
            <w:vAlign w:val="center"/>
          </w:tcPr>
          <w:p w:rsidR="006A2680" w:rsidRPr="009D4D51" w:rsidRDefault="000C3F6A" w:rsidP="00FE4D18">
            <w:pPr>
              <w:pStyle w:val="afb"/>
            </w:pPr>
            <w:r w:rsidRPr="009D4D51">
              <w:rPr>
                <w:rFonts w:hint="eastAsia"/>
              </w:rPr>
              <w:t>DSA</w:t>
            </w:r>
            <w:r w:rsidR="00B71DBF" w:rsidRPr="009D4D51">
              <w:rPr>
                <w:rFonts w:hint="eastAsia"/>
              </w:rPr>
              <w:t>机房</w:t>
            </w:r>
          </w:p>
        </w:tc>
        <w:tc>
          <w:tcPr>
            <w:tcW w:w="288" w:type="pct"/>
            <w:shd w:val="clear" w:color="auto" w:fill="auto"/>
            <w:vAlign w:val="center"/>
          </w:tcPr>
          <w:p w:rsidR="006A2680" w:rsidRPr="009D4D51" w:rsidRDefault="00FC6E0D" w:rsidP="00473D81">
            <w:pPr>
              <w:pStyle w:val="afb"/>
            </w:pPr>
            <w:r w:rsidRPr="009D4D51">
              <w:rPr>
                <w:rFonts w:hint="eastAsia"/>
              </w:rPr>
              <w:t>-</w:t>
            </w:r>
          </w:p>
        </w:tc>
      </w:tr>
      <w:tr w:rsidR="00FC6E0D" w:rsidRPr="009D4D51" w:rsidTr="00F74634">
        <w:trPr>
          <w:trHeight w:val="340"/>
        </w:trPr>
        <w:tc>
          <w:tcPr>
            <w:tcW w:w="288" w:type="pct"/>
            <w:shd w:val="clear" w:color="auto" w:fill="auto"/>
            <w:vAlign w:val="center"/>
          </w:tcPr>
          <w:p w:rsidR="00FC6E0D" w:rsidRPr="009D4D51" w:rsidRDefault="00FC6E0D" w:rsidP="004A35F5">
            <w:pPr>
              <w:pStyle w:val="afb"/>
            </w:pPr>
            <w:r w:rsidRPr="009D4D51">
              <w:rPr>
                <w:rFonts w:hint="eastAsia"/>
              </w:rPr>
              <w:t>-</w:t>
            </w:r>
          </w:p>
        </w:tc>
        <w:tc>
          <w:tcPr>
            <w:tcW w:w="288" w:type="pct"/>
            <w:shd w:val="clear" w:color="auto" w:fill="auto"/>
            <w:vAlign w:val="center"/>
          </w:tcPr>
          <w:p w:rsidR="00FC6E0D" w:rsidRPr="009D4D51" w:rsidRDefault="00FC6E0D" w:rsidP="004A35F5">
            <w:pPr>
              <w:pStyle w:val="afb"/>
            </w:pPr>
            <w:r w:rsidRPr="009D4D51">
              <w:rPr>
                <w:rFonts w:hint="eastAsia"/>
              </w:rPr>
              <w:t>-</w:t>
            </w:r>
          </w:p>
        </w:tc>
        <w:tc>
          <w:tcPr>
            <w:tcW w:w="288" w:type="pct"/>
            <w:shd w:val="clear" w:color="auto" w:fill="auto"/>
            <w:vAlign w:val="center"/>
          </w:tcPr>
          <w:p w:rsidR="00FC6E0D" w:rsidRPr="009D4D51" w:rsidRDefault="00FC6E0D" w:rsidP="004A35F5">
            <w:pPr>
              <w:pStyle w:val="afb"/>
            </w:pPr>
            <w:r w:rsidRPr="009D4D51">
              <w:rPr>
                <w:rFonts w:hint="eastAsia"/>
              </w:rPr>
              <w:t>-</w:t>
            </w:r>
          </w:p>
        </w:tc>
        <w:tc>
          <w:tcPr>
            <w:tcW w:w="288" w:type="pct"/>
            <w:shd w:val="clear" w:color="auto" w:fill="auto"/>
            <w:vAlign w:val="center"/>
          </w:tcPr>
          <w:p w:rsidR="00FC6E0D" w:rsidRPr="009D4D51" w:rsidRDefault="00FC6E0D" w:rsidP="004A35F5">
            <w:pPr>
              <w:pStyle w:val="afb"/>
            </w:pPr>
            <w:r w:rsidRPr="009D4D51">
              <w:rPr>
                <w:rFonts w:hint="eastAsia"/>
              </w:rPr>
              <w:t>-</w:t>
            </w:r>
          </w:p>
        </w:tc>
        <w:tc>
          <w:tcPr>
            <w:tcW w:w="726" w:type="pct"/>
            <w:shd w:val="clear" w:color="auto" w:fill="auto"/>
            <w:vAlign w:val="center"/>
          </w:tcPr>
          <w:p w:rsidR="00FC6E0D" w:rsidRPr="009D4D51" w:rsidRDefault="00FC6E0D" w:rsidP="004A35F5">
            <w:pPr>
              <w:pStyle w:val="afb"/>
            </w:pPr>
            <w:r w:rsidRPr="009D4D51">
              <w:rPr>
                <w:rFonts w:hint="eastAsia"/>
              </w:rPr>
              <w:t>-</w:t>
            </w:r>
          </w:p>
        </w:tc>
        <w:tc>
          <w:tcPr>
            <w:tcW w:w="879" w:type="pct"/>
            <w:shd w:val="clear" w:color="auto" w:fill="auto"/>
            <w:vAlign w:val="center"/>
          </w:tcPr>
          <w:p w:rsidR="00FC6E0D" w:rsidRPr="009D4D51" w:rsidRDefault="00FC6E0D" w:rsidP="004A35F5">
            <w:pPr>
              <w:pStyle w:val="afb"/>
            </w:pPr>
            <w:r w:rsidRPr="009D4D51">
              <w:rPr>
                <w:rFonts w:hint="eastAsia"/>
              </w:rPr>
              <w:t>-</w:t>
            </w:r>
          </w:p>
        </w:tc>
        <w:tc>
          <w:tcPr>
            <w:tcW w:w="905" w:type="pct"/>
            <w:shd w:val="clear" w:color="auto" w:fill="auto"/>
            <w:vAlign w:val="center"/>
          </w:tcPr>
          <w:p w:rsidR="00FC6E0D" w:rsidRPr="009D4D51" w:rsidRDefault="00FC6E0D" w:rsidP="004A35F5">
            <w:pPr>
              <w:pStyle w:val="afb"/>
            </w:pPr>
            <w:r w:rsidRPr="009D4D51">
              <w:rPr>
                <w:rFonts w:hint="eastAsia"/>
              </w:rPr>
              <w:t>-</w:t>
            </w:r>
          </w:p>
        </w:tc>
        <w:tc>
          <w:tcPr>
            <w:tcW w:w="478" w:type="pct"/>
            <w:shd w:val="clear" w:color="auto" w:fill="auto"/>
            <w:vAlign w:val="center"/>
          </w:tcPr>
          <w:p w:rsidR="00FC6E0D" w:rsidRPr="009D4D51" w:rsidRDefault="00FC6E0D" w:rsidP="004A35F5">
            <w:pPr>
              <w:pStyle w:val="afb"/>
            </w:pPr>
            <w:r w:rsidRPr="009D4D51">
              <w:rPr>
                <w:rFonts w:hint="eastAsia"/>
              </w:rPr>
              <w:t>-</w:t>
            </w:r>
          </w:p>
        </w:tc>
        <w:tc>
          <w:tcPr>
            <w:tcW w:w="573" w:type="pct"/>
            <w:shd w:val="clear" w:color="auto" w:fill="auto"/>
            <w:vAlign w:val="center"/>
          </w:tcPr>
          <w:p w:rsidR="00FC6E0D" w:rsidRPr="009D4D51" w:rsidRDefault="00FC6E0D" w:rsidP="004A35F5">
            <w:pPr>
              <w:pStyle w:val="afb"/>
            </w:pPr>
            <w:r w:rsidRPr="009D4D51">
              <w:rPr>
                <w:rFonts w:hint="eastAsia"/>
              </w:rPr>
              <w:t>-</w:t>
            </w:r>
          </w:p>
        </w:tc>
        <w:tc>
          <w:tcPr>
            <w:tcW w:w="288" w:type="pct"/>
            <w:shd w:val="clear" w:color="auto" w:fill="auto"/>
            <w:vAlign w:val="center"/>
          </w:tcPr>
          <w:p w:rsidR="00FC6E0D" w:rsidRPr="009D4D51" w:rsidRDefault="00FC6E0D" w:rsidP="004A35F5">
            <w:pPr>
              <w:pStyle w:val="afb"/>
            </w:pPr>
            <w:r w:rsidRPr="009D4D51">
              <w:rPr>
                <w:rFonts w:hint="eastAsia"/>
              </w:rPr>
              <w:t>-</w:t>
            </w:r>
          </w:p>
        </w:tc>
      </w:tr>
      <w:tr w:rsidR="00FC6E0D" w:rsidRPr="009D4D51" w:rsidTr="00F74634">
        <w:trPr>
          <w:trHeight w:val="340"/>
        </w:trPr>
        <w:tc>
          <w:tcPr>
            <w:tcW w:w="288"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c>
          <w:tcPr>
            <w:tcW w:w="726" w:type="pct"/>
            <w:shd w:val="clear" w:color="auto" w:fill="auto"/>
            <w:vAlign w:val="center"/>
          </w:tcPr>
          <w:p w:rsidR="00FC6E0D" w:rsidRPr="009D4D51" w:rsidRDefault="00FC6E0D" w:rsidP="00071CD7">
            <w:pPr>
              <w:pStyle w:val="afb"/>
            </w:pPr>
          </w:p>
        </w:tc>
        <w:tc>
          <w:tcPr>
            <w:tcW w:w="879" w:type="pct"/>
            <w:shd w:val="clear" w:color="auto" w:fill="auto"/>
            <w:vAlign w:val="center"/>
          </w:tcPr>
          <w:p w:rsidR="00FC6E0D" w:rsidRPr="009D4D51" w:rsidRDefault="00FC6E0D" w:rsidP="00071CD7">
            <w:pPr>
              <w:pStyle w:val="afb"/>
            </w:pPr>
          </w:p>
        </w:tc>
        <w:tc>
          <w:tcPr>
            <w:tcW w:w="905" w:type="pct"/>
            <w:shd w:val="clear" w:color="auto" w:fill="auto"/>
            <w:vAlign w:val="center"/>
          </w:tcPr>
          <w:p w:rsidR="00FC6E0D" w:rsidRPr="009D4D51" w:rsidRDefault="00FC6E0D" w:rsidP="00071CD7">
            <w:pPr>
              <w:pStyle w:val="afb"/>
            </w:pPr>
          </w:p>
        </w:tc>
        <w:tc>
          <w:tcPr>
            <w:tcW w:w="478" w:type="pct"/>
            <w:shd w:val="clear" w:color="auto" w:fill="auto"/>
            <w:vAlign w:val="center"/>
          </w:tcPr>
          <w:p w:rsidR="00FC6E0D" w:rsidRPr="009D4D51" w:rsidRDefault="00FC6E0D" w:rsidP="00071CD7">
            <w:pPr>
              <w:pStyle w:val="afb"/>
            </w:pPr>
          </w:p>
        </w:tc>
        <w:tc>
          <w:tcPr>
            <w:tcW w:w="573"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r>
      <w:tr w:rsidR="00FC6E0D" w:rsidRPr="009D4D51" w:rsidTr="00F74634">
        <w:trPr>
          <w:trHeight w:val="340"/>
        </w:trPr>
        <w:tc>
          <w:tcPr>
            <w:tcW w:w="288"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c>
          <w:tcPr>
            <w:tcW w:w="726" w:type="pct"/>
            <w:shd w:val="clear" w:color="auto" w:fill="auto"/>
            <w:vAlign w:val="center"/>
          </w:tcPr>
          <w:p w:rsidR="00FC6E0D" w:rsidRPr="009D4D51" w:rsidRDefault="00FC6E0D" w:rsidP="00071CD7">
            <w:pPr>
              <w:pStyle w:val="afb"/>
            </w:pPr>
          </w:p>
        </w:tc>
        <w:tc>
          <w:tcPr>
            <w:tcW w:w="879" w:type="pct"/>
            <w:shd w:val="clear" w:color="auto" w:fill="auto"/>
            <w:vAlign w:val="center"/>
          </w:tcPr>
          <w:p w:rsidR="00FC6E0D" w:rsidRPr="009D4D51" w:rsidRDefault="00FC6E0D" w:rsidP="00071CD7">
            <w:pPr>
              <w:pStyle w:val="afb"/>
            </w:pPr>
          </w:p>
        </w:tc>
        <w:tc>
          <w:tcPr>
            <w:tcW w:w="905" w:type="pct"/>
            <w:shd w:val="clear" w:color="auto" w:fill="auto"/>
            <w:vAlign w:val="center"/>
          </w:tcPr>
          <w:p w:rsidR="00FC6E0D" w:rsidRPr="009D4D51" w:rsidRDefault="00FC6E0D" w:rsidP="00071CD7">
            <w:pPr>
              <w:pStyle w:val="afb"/>
            </w:pPr>
          </w:p>
        </w:tc>
        <w:tc>
          <w:tcPr>
            <w:tcW w:w="478" w:type="pct"/>
            <w:shd w:val="clear" w:color="auto" w:fill="auto"/>
            <w:vAlign w:val="center"/>
          </w:tcPr>
          <w:p w:rsidR="00FC6E0D" w:rsidRPr="009D4D51" w:rsidRDefault="00FC6E0D" w:rsidP="00071CD7">
            <w:pPr>
              <w:pStyle w:val="afb"/>
            </w:pPr>
          </w:p>
        </w:tc>
        <w:tc>
          <w:tcPr>
            <w:tcW w:w="573" w:type="pct"/>
            <w:shd w:val="clear" w:color="auto" w:fill="auto"/>
            <w:vAlign w:val="center"/>
          </w:tcPr>
          <w:p w:rsidR="00FC6E0D" w:rsidRPr="009D4D51" w:rsidRDefault="00FC6E0D" w:rsidP="00071CD7">
            <w:pPr>
              <w:pStyle w:val="afb"/>
            </w:pPr>
          </w:p>
        </w:tc>
        <w:tc>
          <w:tcPr>
            <w:tcW w:w="288" w:type="pct"/>
            <w:shd w:val="clear" w:color="auto" w:fill="auto"/>
            <w:vAlign w:val="center"/>
          </w:tcPr>
          <w:p w:rsidR="00FC6E0D" w:rsidRPr="009D4D51" w:rsidRDefault="00FC6E0D" w:rsidP="00071CD7">
            <w:pPr>
              <w:pStyle w:val="afb"/>
            </w:pPr>
          </w:p>
        </w:tc>
      </w:tr>
    </w:tbl>
    <w:p w:rsidR="00071CD7" w:rsidRPr="009D4D51" w:rsidRDefault="00065D7D" w:rsidP="00BD658C">
      <w:pPr>
        <w:pStyle w:val="16"/>
        <w:spacing w:beforeLines="50" w:before="156" w:afterLines="50" w:after="156"/>
        <w:ind w:rightChars="-305" w:right="-732"/>
        <w:rPr>
          <w:rFonts w:hAnsi="宋体"/>
          <w:szCs w:val="24"/>
        </w:rPr>
      </w:pPr>
      <w:r w:rsidRPr="009D4D51">
        <w:rPr>
          <w:rFonts w:hAnsi="宋体" w:hint="eastAsia"/>
          <w:szCs w:val="24"/>
        </w:rPr>
        <w:t>（</w:t>
      </w:r>
      <w:r w:rsidR="00071CD7" w:rsidRPr="009D4D51">
        <w:rPr>
          <w:rFonts w:hAnsi="宋体" w:hint="eastAsia"/>
          <w:szCs w:val="24"/>
        </w:rPr>
        <w:t>三</w:t>
      </w:r>
      <w:r w:rsidRPr="009D4D51">
        <w:rPr>
          <w:rFonts w:hAnsi="宋体" w:hint="eastAsia"/>
          <w:szCs w:val="24"/>
        </w:rPr>
        <w:t>）</w:t>
      </w:r>
      <w:r w:rsidR="00071CD7" w:rsidRPr="009D4D51">
        <w:rPr>
          <w:rFonts w:hAnsi="宋体" w:hint="eastAsia"/>
          <w:szCs w:val="24"/>
        </w:rPr>
        <w:t>中子发生器，包括中子管，但不包括放射性中子源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14"/>
        <w:gridCol w:w="714"/>
        <w:gridCol w:w="714"/>
        <w:gridCol w:w="714"/>
        <w:gridCol w:w="714"/>
        <w:gridCol w:w="2192"/>
        <w:gridCol w:w="1453"/>
        <w:gridCol w:w="1208"/>
        <w:gridCol w:w="714"/>
        <w:gridCol w:w="713"/>
        <w:gridCol w:w="1452"/>
        <w:gridCol w:w="1207"/>
        <w:gridCol w:w="713"/>
        <w:gridCol w:w="713"/>
      </w:tblGrid>
      <w:tr w:rsidR="00071CD7" w:rsidRPr="009D4D51" w:rsidTr="00ED17E7">
        <w:trPr>
          <w:trHeight w:val="340"/>
        </w:trPr>
        <w:tc>
          <w:tcPr>
            <w:tcW w:w="256" w:type="pct"/>
            <w:vMerge w:val="restart"/>
            <w:shd w:val="clear" w:color="auto" w:fill="auto"/>
            <w:vAlign w:val="center"/>
          </w:tcPr>
          <w:p w:rsidR="00071CD7" w:rsidRPr="009D4D51" w:rsidRDefault="00071CD7" w:rsidP="00071CD7">
            <w:pPr>
              <w:pStyle w:val="afb"/>
            </w:pPr>
            <w:r w:rsidRPr="009D4D51">
              <w:rPr>
                <w:rFonts w:hint="eastAsia"/>
              </w:rPr>
              <w:t>序号</w:t>
            </w:r>
          </w:p>
        </w:tc>
        <w:tc>
          <w:tcPr>
            <w:tcW w:w="256" w:type="pct"/>
            <w:vMerge w:val="restart"/>
            <w:shd w:val="clear" w:color="auto" w:fill="auto"/>
            <w:vAlign w:val="center"/>
          </w:tcPr>
          <w:p w:rsidR="00071CD7" w:rsidRPr="009D4D51" w:rsidRDefault="00071CD7" w:rsidP="00071CD7">
            <w:pPr>
              <w:pStyle w:val="afb"/>
            </w:pPr>
            <w:r w:rsidRPr="009D4D51">
              <w:rPr>
                <w:rFonts w:hint="eastAsia"/>
              </w:rPr>
              <w:t>名称</w:t>
            </w:r>
          </w:p>
        </w:tc>
        <w:tc>
          <w:tcPr>
            <w:tcW w:w="256" w:type="pct"/>
            <w:vMerge w:val="restart"/>
            <w:shd w:val="clear" w:color="auto" w:fill="auto"/>
            <w:vAlign w:val="center"/>
          </w:tcPr>
          <w:p w:rsidR="00071CD7" w:rsidRPr="009D4D51" w:rsidRDefault="00071CD7" w:rsidP="00071CD7">
            <w:pPr>
              <w:pStyle w:val="afb"/>
            </w:pPr>
            <w:r w:rsidRPr="009D4D51">
              <w:rPr>
                <w:rFonts w:hint="eastAsia"/>
              </w:rPr>
              <w:t>类别</w:t>
            </w:r>
          </w:p>
        </w:tc>
        <w:tc>
          <w:tcPr>
            <w:tcW w:w="256" w:type="pct"/>
            <w:vMerge w:val="restart"/>
            <w:shd w:val="clear" w:color="auto" w:fill="auto"/>
            <w:vAlign w:val="center"/>
          </w:tcPr>
          <w:p w:rsidR="00071CD7" w:rsidRPr="009D4D51" w:rsidRDefault="00071CD7" w:rsidP="00071CD7">
            <w:pPr>
              <w:pStyle w:val="afb"/>
            </w:pPr>
            <w:r w:rsidRPr="009D4D51">
              <w:rPr>
                <w:rFonts w:hint="eastAsia"/>
              </w:rPr>
              <w:t>数量</w:t>
            </w:r>
          </w:p>
        </w:tc>
        <w:tc>
          <w:tcPr>
            <w:tcW w:w="256" w:type="pct"/>
            <w:vMerge w:val="restart"/>
            <w:shd w:val="clear" w:color="auto" w:fill="auto"/>
            <w:vAlign w:val="center"/>
          </w:tcPr>
          <w:p w:rsidR="00071CD7" w:rsidRPr="009D4D51" w:rsidRDefault="00071CD7" w:rsidP="00071CD7">
            <w:pPr>
              <w:pStyle w:val="afb"/>
            </w:pPr>
            <w:r w:rsidRPr="009D4D51">
              <w:rPr>
                <w:rFonts w:hint="eastAsia"/>
              </w:rPr>
              <w:t>型号</w:t>
            </w:r>
          </w:p>
        </w:tc>
        <w:tc>
          <w:tcPr>
            <w:tcW w:w="786" w:type="pct"/>
            <w:vMerge w:val="restart"/>
            <w:shd w:val="clear" w:color="auto" w:fill="auto"/>
            <w:vAlign w:val="center"/>
          </w:tcPr>
          <w:p w:rsidR="00071CD7" w:rsidRPr="009D4D51" w:rsidRDefault="00071CD7" w:rsidP="00071CD7">
            <w:pPr>
              <w:pStyle w:val="afb"/>
            </w:pPr>
            <w:r w:rsidRPr="009D4D51">
              <w:rPr>
                <w:rFonts w:hint="eastAsia"/>
              </w:rPr>
              <w:t>最大管电压（</w:t>
            </w:r>
            <w:r w:rsidRPr="009D4D51">
              <w:rPr>
                <w:rFonts w:hint="eastAsia"/>
              </w:rPr>
              <w:t>kV</w:t>
            </w:r>
            <w:r w:rsidRPr="009D4D51">
              <w:rPr>
                <w:rFonts w:hint="eastAsia"/>
              </w:rPr>
              <w:t>）</w:t>
            </w:r>
          </w:p>
        </w:tc>
        <w:tc>
          <w:tcPr>
            <w:tcW w:w="521" w:type="pct"/>
            <w:vMerge w:val="restart"/>
            <w:shd w:val="clear" w:color="auto" w:fill="auto"/>
            <w:vAlign w:val="center"/>
          </w:tcPr>
          <w:p w:rsidR="00BD658C" w:rsidRPr="009D4D51" w:rsidRDefault="00071CD7" w:rsidP="00071CD7">
            <w:pPr>
              <w:pStyle w:val="afb"/>
            </w:pPr>
            <w:r w:rsidRPr="009D4D51">
              <w:rPr>
                <w:rFonts w:hint="eastAsia"/>
              </w:rPr>
              <w:t>最大靶电流</w:t>
            </w:r>
          </w:p>
          <w:p w:rsidR="00071CD7" w:rsidRPr="009D4D51" w:rsidRDefault="00071CD7" w:rsidP="00071CD7">
            <w:pPr>
              <w:pStyle w:val="afb"/>
            </w:pPr>
            <w:r w:rsidRPr="009D4D51">
              <w:rPr>
                <w:rFonts w:hint="eastAsia"/>
              </w:rPr>
              <w:t>（μ</w:t>
            </w:r>
            <w:r w:rsidRPr="009D4D51">
              <w:rPr>
                <w:rFonts w:hint="eastAsia"/>
              </w:rPr>
              <w:t>A</w:t>
            </w:r>
            <w:r w:rsidRPr="009D4D51">
              <w:rPr>
                <w:rFonts w:hint="eastAsia"/>
              </w:rPr>
              <w:t>）</w:t>
            </w:r>
          </w:p>
        </w:tc>
        <w:tc>
          <w:tcPr>
            <w:tcW w:w="433" w:type="pct"/>
            <w:vMerge w:val="restart"/>
            <w:shd w:val="clear" w:color="auto" w:fill="auto"/>
            <w:vAlign w:val="center"/>
          </w:tcPr>
          <w:p w:rsidR="00BD658C" w:rsidRPr="009D4D51" w:rsidRDefault="00071CD7" w:rsidP="00071CD7">
            <w:pPr>
              <w:pStyle w:val="afb"/>
            </w:pPr>
            <w:r w:rsidRPr="009D4D51">
              <w:rPr>
                <w:rFonts w:hint="eastAsia"/>
              </w:rPr>
              <w:t>中子强度</w:t>
            </w:r>
          </w:p>
          <w:p w:rsidR="00071CD7" w:rsidRPr="009D4D51" w:rsidRDefault="00065D7D" w:rsidP="00071CD7">
            <w:pPr>
              <w:pStyle w:val="afb"/>
            </w:pPr>
            <w:r w:rsidRPr="009D4D51">
              <w:rPr>
                <w:rFonts w:hint="eastAsia"/>
              </w:rPr>
              <w:t>（</w:t>
            </w:r>
            <w:r w:rsidR="00071CD7" w:rsidRPr="009D4D51">
              <w:rPr>
                <w:rFonts w:hint="eastAsia"/>
              </w:rPr>
              <w:t>n/s</w:t>
            </w:r>
            <w:r w:rsidRPr="009D4D51">
              <w:rPr>
                <w:rFonts w:hint="eastAsia"/>
              </w:rPr>
              <w:t>）</w:t>
            </w:r>
          </w:p>
        </w:tc>
        <w:tc>
          <w:tcPr>
            <w:tcW w:w="256" w:type="pct"/>
            <w:vMerge w:val="restart"/>
            <w:shd w:val="clear" w:color="auto" w:fill="auto"/>
            <w:vAlign w:val="center"/>
          </w:tcPr>
          <w:p w:rsidR="00071CD7" w:rsidRPr="009D4D51" w:rsidRDefault="00071CD7" w:rsidP="00071CD7">
            <w:pPr>
              <w:pStyle w:val="afb"/>
            </w:pPr>
            <w:r w:rsidRPr="009D4D51">
              <w:rPr>
                <w:rFonts w:hint="eastAsia"/>
              </w:rPr>
              <w:t>用途</w:t>
            </w:r>
          </w:p>
        </w:tc>
        <w:tc>
          <w:tcPr>
            <w:tcW w:w="256" w:type="pct"/>
            <w:vMerge w:val="restart"/>
            <w:shd w:val="clear" w:color="auto" w:fill="auto"/>
            <w:vAlign w:val="center"/>
          </w:tcPr>
          <w:p w:rsidR="00BD658C" w:rsidRPr="009D4D51" w:rsidRDefault="00071CD7" w:rsidP="00071CD7">
            <w:pPr>
              <w:pStyle w:val="afb"/>
            </w:pPr>
            <w:r w:rsidRPr="009D4D51">
              <w:rPr>
                <w:rFonts w:hint="eastAsia"/>
              </w:rPr>
              <w:t>工作</w:t>
            </w:r>
          </w:p>
          <w:p w:rsidR="00071CD7" w:rsidRPr="009D4D51" w:rsidRDefault="00071CD7" w:rsidP="00071CD7">
            <w:pPr>
              <w:pStyle w:val="afb"/>
            </w:pPr>
            <w:r w:rsidRPr="009D4D51">
              <w:rPr>
                <w:rFonts w:hint="eastAsia"/>
              </w:rPr>
              <w:t>场所</w:t>
            </w:r>
          </w:p>
        </w:tc>
        <w:tc>
          <w:tcPr>
            <w:tcW w:w="1210" w:type="pct"/>
            <w:gridSpan w:val="3"/>
            <w:shd w:val="clear" w:color="auto" w:fill="auto"/>
            <w:vAlign w:val="center"/>
          </w:tcPr>
          <w:p w:rsidR="00071CD7" w:rsidRPr="009D4D51" w:rsidRDefault="00071CD7" w:rsidP="00071CD7">
            <w:pPr>
              <w:pStyle w:val="afb"/>
            </w:pPr>
            <w:proofErr w:type="gramStart"/>
            <w:r w:rsidRPr="009D4D51">
              <w:rPr>
                <w:rFonts w:hint="eastAsia"/>
              </w:rPr>
              <w:t>氚靶情况</w:t>
            </w:r>
            <w:proofErr w:type="gramEnd"/>
          </w:p>
        </w:tc>
        <w:tc>
          <w:tcPr>
            <w:tcW w:w="256" w:type="pct"/>
            <w:vMerge w:val="restart"/>
            <w:shd w:val="clear" w:color="auto" w:fill="auto"/>
            <w:vAlign w:val="center"/>
          </w:tcPr>
          <w:p w:rsidR="00071CD7" w:rsidRPr="009D4D51" w:rsidRDefault="00071CD7" w:rsidP="00071CD7">
            <w:pPr>
              <w:pStyle w:val="afb"/>
            </w:pPr>
            <w:r w:rsidRPr="009D4D51">
              <w:rPr>
                <w:rFonts w:hint="eastAsia"/>
              </w:rPr>
              <w:t>备注</w:t>
            </w:r>
          </w:p>
        </w:tc>
      </w:tr>
      <w:tr w:rsidR="00071CD7" w:rsidRPr="009D4D51" w:rsidTr="00ED17E7">
        <w:trPr>
          <w:trHeight w:val="340"/>
        </w:trPr>
        <w:tc>
          <w:tcPr>
            <w:tcW w:w="256" w:type="pct"/>
            <w:vMerge/>
            <w:shd w:val="clear" w:color="auto" w:fill="auto"/>
            <w:vAlign w:val="center"/>
          </w:tcPr>
          <w:p w:rsidR="00071CD7" w:rsidRPr="009D4D51" w:rsidRDefault="00071CD7" w:rsidP="00071CD7">
            <w:pPr>
              <w:pStyle w:val="afb"/>
            </w:pPr>
          </w:p>
        </w:tc>
        <w:tc>
          <w:tcPr>
            <w:tcW w:w="256" w:type="pct"/>
            <w:vMerge/>
            <w:shd w:val="clear" w:color="auto" w:fill="auto"/>
            <w:vAlign w:val="center"/>
          </w:tcPr>
          <w:p w:rsidR="00071CD7" w:rsidRPr="009D4D51" w:rsidRDefault="00071CD7" w:rsidP="00071CD7">
            <w:pPr>
              <w:pStyle w:val="afb"/>
            </w:pPr>
          </w:p>
        </w:tc>
        <w:tc>
          <w:tcPr>
            <w:tcW w:w="256" w:type="pct"/>
            <w:vMerge/>
            <w:shd w:val="clear" w:color="auto" w:fill="auto"/>
            <w:vAlign w:val="center"/>
          </w:tcPr>
          <w:p w:rsidR="00071CD7" w:rsidRPr="009D4D51" w:rsidRDefault="00071CD7" w:rsidP="00071CD7">
            <w:pPr>
              <w:pStyle w:val="afb"/>
            </w:pPr>
          </w:p>
        </w:tc>
        <w:tc>
          <w:tcPr>
            <w:tcW w:w="256" w:type="pct"/>
            <w:vMerge/>
            <w:shd w:val="clear" w:color="auto" w:fill="auto"/>
            <w:vAlign w:val="center"/>
          </w:tcPr>
          <w:p w:rsidR="00071CD7" w:rsidRPr="009D4D51" w:rsidRDefault="00071CD7" w:rsidP="00071CD7">
            <w:pPr>
              <w:pStyle w:val="afb"/>
            </w:pPr>
          </w:p>
        </w:tc>
        <w:tc>
          <w:tcPr>
            <w:tcW w:w="256" w:type="pct"/>
            <w:vMerge/>
            <w:shd w:val="clear" w:color="auto" w:fill="auto"/>
            <w:vAlign w:val="center"/>
          </w:tcPr>
          <w:p w:rsidR="00071CD7" w:rsidRPr="009D4D51" w:rsidRDefault="00071CD7" w:rsidP="00071CD7">
            <w:pPr>
              <w:pStyle w:val="afb"/>
            </w:pPr>
          </w:p>
        </w:tc>
        <w:tc>
          <w:tcPr>
            <w:tcW w:w="786" w:type="pct"/>
            <w:vMerge/>
            <w:shd w:val="clear" w:color="auto" w:fill="auto"/>
            <w:vAlign w:val="center"/>
          </w:tcPr>
          <w:p w:rsidR="00071CD7" w:rsidRPr="009D4D51" w:rsidRDefault="00071CD7" w:rsidP="00071CD7">
            <w:pPr>
              <w:pStyle w:val="afb"/>
            </w:pPr>
          </w:p>
        </w:tc>
        <w:tc>
          <w:tcPr>
            <w:tcW w:w="521" w:type="pct"/>
            <w:vMerge/>
            <w:shd w:val="clear" w:color="auto" w:fill="auto"/>
            <w:vAlign w:val="center"/>
          </w:tcPr>
          <w:p w:rsidR="00071CD7" w:rsidRPr="009D4D51" w:rsidRDefault="00071CD7" w:rsidP="00071CD7">
            <w:pPr>
              <w:pStyle w:val="afb"/>
            </w:pPr>
          </w:p>
        </w:tc>
        <w:tc>
          <w:tcPr>
            <w:tcW w:w="433" w:type="pct"/>
            <w:vMerge/>
            <w:shd w:val="clear" w:color="auto" w:fill="auto"/>
            <w:vAlign w:val="center"/>
          </w:tcPr>
          <w:p w:rsidR="00071CD7" w:rsidRPr="009D4D51" w:rsidRDefault="00071CD7" w:rsidP="00071CD7">
            <w:pPr>
              <w:pStyle w:val="afb"/>
            </w:pPr>
          </w:p>
        </w:tc>
        <w:tc>
          <w:tcPr>
            <w:tcW w:w="256" w:type="pct"/>
            <w:vMerge/>
            <w:shd w:val="clear" w:color="auto" w:fill="auto"/>
            <w:vAlign w:val="center"/>
          </w:tcPr>
          <w:p w:rsidR="00071CD7" w:rsidRPr="009D4D51" w:rsidRDefault="00071CD7" w:rsidP="00071CD7">
            <w:pPr>
              <w:pStyle w:val="afb"/>
            </w:pPr>
          </w:p>
        </w:tc>
        <w:tc>
          <w:tcPr>
            <w:tcW w:w="256" w:type="pct"/>
            <w:vMerge/>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r w:rsidRPr="009D4D51">
              <w:rPr>
                <w:rFonts w:hint="eastAsia"/>
              </w:rPr>
              <w:t>活度（</w:t>
            </w:r>
            <w:r w:rsidRPr="009D4D51">
              <w:rPr>
                <w:rFonts w:hint="eastAsia"/>
              </w:rPr>
              <w:t>Bq</w:t>
            </w:r>
            <w:r w:rsidRPr="009D4D51">
              <w:rPr>
                <w:rFonts w:hint="eastAsia"/>
              </w:rPr>
              <w:t>）</w:t>
            </w:r>
          </w:p>
        </w:tc>
        <w:tc>
          <w:tcPr>
            <w:tcW w:w="433" w:type="pct"/>
            <w:shd w:val="clear" w:color="auto" w:fill="auto"/>
            <w:vAlign w:val="center"/>
          </w:tcPr>
          <w:p w:rsidR="00071CD7" w:rsidRPr="009D4D51" w:rsidRDefault="00071CD7" w:rsidP="00071CD7">
            <w:pPr>
              <w:pStyle w:val="afb"/>
            </w:pPr>
            <w:r w:rsidRPr="009D4D51">
              <w:rPr>
                <w:rFonts w:hint="eastAsia"/>
              </w:rPr>
              <w:t>贮存方式</w:t>
            </w:r>
          </w:p>
        </w:tc>
        <w:tc>
          <w:tcPr>
            <w:tcW w:w="256" w:type="pct"/>
            <w:shd w:val="clear" w:color="auto" w:fill="auto"/>
            <w:vAlign w:val="center"/>
          </w:tcPr>
          <w:p w:rsidR="00071CD7" w:rsidRPr="009D4D51" w:rsidRDefault="00071CD7" w:rsidP="00071CD7">
            <w:pPr>
              <w:pStyle w:val="afb"/>
            </w:pPr>
            <w:r w:rsidRPr="009D4D51">
              <w:rPr>
                <w:rFonts w:hint="eastAsia"/>
              </w:rPr>
              <w:t>数量</w:t>
            </w:r>
          </w:p>
        </w:tc>
        <w:tc>
          <w:tcPr>
            <w:tcW w:w="256" w:type="pct"/>
            <w:vMerge/>
            <w:shd w:val="clear" w:color="auto" w:fill="auto"/>
            <w:vAlign w:val="center"/>
          </w:tcPr>
          <w:p w:rsidR="00071CD7" w:rsidRPr="009D4D51" w:rsidRDefault="00071CD7" w:rsidP="00071CD7">
            <w:pPr>
              <w:pStyle w:val="afb"/>
            </w:pPr>
          </w:p>
        </w:tc>
      </w:tr>
      <w:tr w:rsidR="00071CD7" w:rsidRPr="009D4D51" w:rsidTr="00ED17E7">
        <w:trPr>
          <w:trHeight w:val="340"/>
        </w:trPr>
        <w:tc>
          <w:tcPr>
            <w:tcW w:w="256"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c>
          <w:tcPr>
            <w:tcW w:w="786" w:type="pct"/>
            <w:shd w:val="clear" w:color="auto" w:fill="auto"/>
            <w:vAlign w:val="center"/>
          </w:tcPr>
          <w:p w:rsidR="00071CD7" w:rsidRPr="009D4D51" w:rsidRDefault="00BD658C" w:rsidP="00071CD7">
            <w:pPr>
              <w:pStyle w:val="afb"/>
            </w:pPr>
            <w:r w:rsidRPr="009D4D51">
              <w:rPr>
                <w:rFonts w:hint="eastAsia"/>
              </w:rPr>
              <w:t>-</w:t>
            </w:r>
          </w:p>
        </w:tc>
        <w:tc>
          <w:tcPr>
            <w:tcW w:w="521" w:type="pct"/>
            <w:shd w:val="clear" w:color="auto" w:fill="auto"/>
            <w:vAlign w:val="center"/>
          </w:tcPr>
          <w:p w:rsidR="00071CD7" w:rsidRPr="009D4D51" w:rsidRDefault="00BD658C" w:rsidP="00071CD7">
            <w:pPr>
              <w:pStyle w:val="afb"/>
            </w:pPr>
            <w:r w:rsidRPr="009D4D51">
              <w:rPr>
                <w:rFonts w:hint="eastAsia"/>
              </w:rPr>
              <w:t>-</w:t>
            </w:r>
          </w:p>
        </w:tc>
        <w:tc>
          <w:tcPr>
            <w:tcW w:w="433"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c>
          <w:tcPr>
            <w:tcW w:w="521" w:type="pct"/>
            <w:shd w:val="clear" w:color="auto" w:fill="auto"/>
            <w:vAlign w:val="center"/>
          </w:tcPr>
          <w:p w:rsidR="00071CD7" w:rsidRPr="009D4D51" w:rsidRDefault="00BD658C" w:rsidP="00071CD7">
            <w:pPr>
              <w:pStyle w:val="afb"/>
            </w:pPr>
            <w:r w:rsidRPr="009D4D51">
              <w:rPr>
                <w:rFonts w:hint="eastAsia"/>
              </w:rPr>
              <w:t>-</w:t>
            </w:r>
          </w:p>
        </w:tc>
        <w:tc>
          <w:tcPr>
            <w:tcW w:w="433"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c>
          <w:tcPr>
            <w:tcW w:w="256" w:type="pct"/>
            <w:shd w:val="clear" w:color="auto" w:fill="auto"/>
            <w:vAlign w:val="center"/>
          </w:tcPr>
          <w:p w:rsidR="00071CD7" w:rsidRPr="009D4D51" w:rsidRDefault="00BD658C" w:rsidP="00071CD7">
            <w:pPr>
              <w:pStyle w:val="afb"/>
            </w:pPr>
            <w:r w:rsidRPr="009D4D51">
              <w:rPr>
                <w:rFonts w:hint="eastAsia"/>
              </w:rPr>
              <w:t>-</w:t>
            </w:r>
          </w:p>
        </w:tc>
      </w:tr>
      <w:tr w:rsidR="00071CD7" w:rsidRPr="009D4D51" w:rsidTr="00ED17E7">
        <w:trPr>
          <w:trHeight w:val="340"/>
        </w:trPr>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78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r>
      <w:tr w:rsidR="00071CD7" w:rsidRPr="009D4D51" w:rsidTr="00ED17E7">
        <w:trPr>
          <w:trHeight w:val="340"/>
        </w:trPr>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78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r>
      <w:tr w:rsidR="00071CD7" w:rsidRPr="009D4D51" w:rsidTr="00ED17E7">
        <w:trPr>
          <w:trHeight w:val="340"/>
        </w:trPr>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78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r>
      <w:tr w:rsidR="00071CD7" w:rsidRPr="009D4D51" w:rsidTr="00ED17E7">
        <w:trPr>
          <w:trHeight w:val="340"/>
        </w:trPr>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78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521" w:type="pct"/>
            <w:shd w:val="clear" w:color="auto" w:fill="auto"/>
            <w:vAlign w:val="center"/>
          </w:tcPr>
          <w:p w:rsidR="00071CD7" w:rsidRPr="009D4D51" w:rsidRDefault="00071CD7" w:rsidP="00071CD7">
            <w:pPr>
              <w:pStyle w:val="afb"/>
            </w:pPr>
          </w:p>
        </w:tc>
        <w:tc>
          <w:tcPr>
            <w:tcW w:w="433"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c>
          <w:tcPr>
            <w:tcW w:w="256" w:type="pct"/>
            <w:shd w:val="clear" w:color="auto" w:fill="auto"/>
            <w:vAlign w:val="center"/>
          </w:tcPr>
          <w:p w:rsidR="00071CD7" w:rsidRPr="009D4D51" w:rsidRDefault="00071CD7" w:rsidP="00071CD7">
            <w:pPr>
              <w:pStyle w:val="afb"/>
            </w:pPr>
          </w:p>
        </w:tc>
      </w:tr>
    </w:tbl>
    <w:p w:rsidR="00071CD7" w:rsidRPr="009D4D51" w:rsidRDefault="00071CD7" w:rsidP="00071CD7">
      <w:pPr>
        <w:spacing w:line="360" w:lineRule="auto"/>
        <w:ind w:firstLine="482"/>
        <w:jc w:val="center"/>
        <w:rPr>
          <w:rFonts w:ascii="宋体" w:hAnsi="宋体"/>
          <w:b/>
          <w:bCs/>
        </w:rPr>
        <w:sectPr w:rsidR="00071CD7" w:rsidRPr="009D4D51" w:rsidSect="00ED17E7">
          <w:pgSz w:w="16838" w:h="11906" w:orient="landscape"/>
          <w:pgMar w:top="1418" w:right="1701" w:bottom="1134" w:left="1418" w:header="851" w:footer="992" w:gutter="0"/>
          <w:cols w:space="720"/>
          <w:docGrid w:type="lines" w:linePitch="312"/>
        </w:sectPr>
      </w:pPr>
    </w:p>
    <w:p w:rsidR="00071CD7" w:rsidRPr="009D4D51" w:rsidRDefault="00071CD7" w:rsidP="00573B2D">
      <w:pPr>
        <w:pStyle w:val="1"/>
        <w:keepNext w:val="0"/>
        <w:keepLines w:val="0"/>
        <w:pageBreakBefore w:val="0"/>
        <w:numPr>
          <w:ilvl w:val="0"/>
          <w:numId w:val="0"/>
        </w:numPr>
        <w:spacing w:before="0" w:after="0" w:line="240" w:lineRule="auto"/>
        <w:ind w:left="533" w:hangingChars="177" w:hanging="533"/>
        <w:jc w:val="both"/>
        <w:rPr>
          <w:sz w:val="30"/>
          <w:szCs w:val="30"/>
        </w:rPr>
      </w:pPr>
      <w:bookmarkStart w:id="16" w:name="_Toc427331818"/>
      <w:bookmarkStart w:id="17" w:name="_Toc427334155"/>
      <w:bookmarkStart w:id="18" w:name="_Toc475026051"/>
      <w:r w:rsidRPr="009D4D51">
        <w:rPr>
          <w:rFonts w:hint="eastAsia"/>
          <w:sz w:val="30"/>
          <w:szCs w:val="30"/>
        </w:rPr>
        <w:lastRenderedPageBreak/>
        <w:t>表5 废弃物</w:t>
      </w:r>
      <w:bookmarkEnd w:id="16"/>
      <w:bookmarkEnd w:id="17"/>
      <w:bookmarkEnd w:id="1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85"/>
        <w:gridCol w:w="879"/>
        <w:gridCol w:w="706"/>
        <w:gridCol w:w="2409"/>
        <w:gridCol w:w="851"/>
        <w:gridCol w:w="1134"/>
        <w:gridCol w:w="1134"/>
        <w:gridCol w:w="1982"/>
        <w:gridCol w:w="3055"/>
      </w:tblGrid>
      <w:tr w:rsidR="00464DC5" w:rsidRPr="009D4D51" w:rsidTr="00464DC5">
        <w:trPr>
          <w:trHeight w:val="661"/>
        </w:trPr>
        <w:tc>
          <w:tcPr>
            <w:tcW w:w="640" w:type="pct"/>
            <w:shd w:val="clear" w:color="auto" w:fill="auto"/>
            <w:vAlign w:val="center"/>
          </w:tcPr>
          <w:p w:rsidR="00071CD7" w:rsidRPr="009D4D51" w:rsidRDefault="00071CD7" w:rsidP="00071CD7">
            <w:pPr>
              <w:pStyle w:val="afb"/>
            </w:pPr>
            <w:r w:rsidRPr="009D4D51">
              <w:rPr>
                <w:rFonts w:hint="eastAsia"/>
              </w:rPr>
              <w:t>名称</w:t>
            </w:r>
          </w:p>
        </w:tc>
        <w:tc>
          <w:tcPr>
            <w:tcW w:w="315" w:type="pct"/>
            <w:shd w:val="clear" w:color="auto" w:fill="auto"/>
            <w:vAlign w:val="center"/>
          </w:tcPr>
          <w:p w:rsidR="00071CD7" w:rsidRPr="009D4D51" w:rsidRDefault="00071CD7" w:rsidP="00071CD7">
            <w:pPr>
              <w:pStyle w:val="afb"/>
            </w:pPr>
            <w:r w:rsidRPr="009D4D51">
              <w:rPr>
                <w:rFonts w:hint="eastAsia"/>
              </w:rPr>
              <w:t>状态</w:t>
            </w:r>
          </w:p>
        </w:tc>
        <w:tc>
          <w:tcPr>
            <w:tcW w:w="253" w:type="pct"/>
            <w:shd w:val="clear" w:color="auto" w:fill="auto"/>
            <w:vAlign w:val="center"/>
          </w:tcPr>
          <w:p w:rsidR="00071CD7" w:rsidRPr="009D4D51" w:rsidRDefault="00071CD7" w:rsidP="00573B2D">
            <w:pPr>
              <w:pStyle w:val="afb"/>
            </w:pPr>
            <w:r w:rsidRPr="009D4D51">
              <w:rPr>
                <w:rFonts w:hint="eastAsia"/>
              </w:rPr>
              <w:t>核素名称</w:t>
            </w:r>
          </w:p>
        </w:tc>
        <w:tc>
          <w:tcPr>
            <w:tcW w:w="864" w:type="pct"/>
            <w:shd w:val="clear" w:color="auto" w:fill="auto"/>
            <w:vAlign w:val="center"/>
          </w:tcPr>
          <w:p w:rsidR="00071CD7" w:rsidRPr="009D4D51" w:rsidRDefault="00071CD7" w:rsidP="00071CD7">
            <w:pPr>
              <w:pStyle w:val="afb"/>
            </w:pPr>
            <w:r w:rsidRPr="009D4D51">
              <w:rPr>
                <w:rFonts w:hint="eastAsia"/>
              </w:rPr>
              <w:t>活度</w:t>
            </w:r>
          </w:p>
        </w:tc>
        <w:tc>
          <w:tcPr>
            <w:tcW w:w="305" w:type="pct"/>
            <w:shd w:val="clear" w:color="auto" w:fill="auto"/>
            <w:vAlign w:val="center"/>
          </w:tcPr>
          <w:p w:rsidR="00BD610B" w:rsidRPr="009D4D51" w:rsidRDefault="00071CD7" w:rsidP="00071CD7">
            <w:pPr>
              <w:pStyle w:val="afb"/>
            </w:pPr>
            <w:r w:rsidRPr="009D4D51">
              <w:rPr>
                <w:rFonts w:hint="eastAsia"/>
              </w:rPr>
              <w:t>月排</w:t>
            </w:r>
          </w:p>
          <w:p w:rsidR="00071CD7" w:rsidRPr="009D4D51" w:rsidRDefault="00071CD7" w:rsidP="00071CD7">
            <w:pPr>
              <w:pStyle w:val="afb"/>
            </w:pPr>
            <w:r w:rsidRPr="009D4D51">
              <w:rPr>
                <w:rFonts w:hint="eastAsia"/>
              </w:rPr>
              <w:t>放量</w:t>
            </w:r>
          </w:p>
        </w:tc>
        <w:tc>
          <w:tcPr>
            <w:tcW w:w="407" w:type="pct"/>
            <w:shd w:val="clear" w:color="auto" w:fill="auto"/>
            <w:vAlign w:val="center"/>
          </w:tcPr>
          <w:p w:rsidR="00BD610B" w:rsidRPr="009D4D51" w:rsidRDefault="00071CD7" w:rsidP="00071CD7">
            <w:pPr>
              <w:pStyle w:val="afb"/>
            </w:pPr>
            <w:r w:rsidRPr="009D4D51">
              <w:rPr>
                <w:rFonts w:hint="eastAsia"/>
              </w:rPr>
              <w:t>年排放</w:t>
            </w:r>
          </w:p>
          <w:p w:rsidR="00071CD7" w:rsidRPr="009D4D51" w:rsidRDefault="00071CD7" w:rsidP="00071CD7">
            <w:pPr>
              <w:pStyle w:val="afb"/>
            </w:pPr>
            <w:r w:rsidRPr="009D4D51">
              <w:rPr>
                <w:rFonts w:hint="eastAsia"/>
              </w:rPr>
              <w:t>总量</w:t>
            </w:r>
          </w:p>
        </w:tc>
        <w:tc>
          <w:tcPr>
            <w:tcW w:w="407" w:type="pct"/>
            <w:shd w:val="clear" w:color="auto" w:fill="auto"/>
            <w:vAlign w:val="center"/>
          </w:tcPr>
          <w:p w:rsidR="00BD610B" w:rsidRPr="009D4D51" w:rsidRDefault="00071CD7" w:rsidP="00573B2D">
            <w:pPr>
              <w:pStyle w:val="afb"/>
            </w:pPr>
            <w:r w:rsidRPr="009D4D51">
              <w:rPr>
                <w:rFonts w:hint="eastAsia"/>
              </w:rPr>
              <w:t>排放口</w:t>
            </w:r>
          </w:p>
          <w:p w:rsidR="00071CD7" w:rsidRPr="009D4D51" w:rsidRDefault="00071CD7" w:rsidP="00573B2D">
            <w:pPr>
              <w:pStyle w:val="afb"/>
            </w:pPr>
            <w:r w:rsidRPr="009D4D51">
              <w:rPr>
                <w:rFonts w:hint="eastAsia"/>
              </w:rPr>
              <w:t>浓度</w:t>
            </w:r>
          </w:p>
        </w:tc>
        <w:tc>
          <w:tcPr>
            <w:tcW w:w="711" w:type="pct"/>
            <w:shd w:val="clear" w:color="auto" w:fill="auto"/>
            <w:vAlign w:val="center"/>
          </w:tcPr>
          <w:p w:rsidR="00071CD7" w:rsidRPr="009D4D51" w:rsidRDefault="00071CD7" w:rsidP="00464DC5">
            <w:pPr>
              <w:pStyle w:val="afb"/>
            </w:pPr>
            <w:r w:rsidRPr="009D4D51">
              <w:rPr>
                <w:rFonts w:hint="eastAsia"/>
              </w:rPr>
              <w:t>暂存情况</w:t>
            </w:r>
          </w:p>
        </w:tc>
        <w:tc>
          <w:tcPr>
            <w:tcW w:w="1096" w:type="pct"/>
            <w:shd w:val="clear" w:color="auto" w:fill="auto"/>
            <w:vAlign w:val="center"/>
          </w:tcPr>
          <w:p w:rsidR="00071CD7" w:rsidRPr="009D4D51" w:rsidRDefault="00071CD7" w:rsidP="00573B2D">
            <w:pPr>
              <w:pStyle w:val="afb"/>
            </w:pPr>
            <w:r w:rsidRPr="009D4D51">
              <w:rPr>
                <w:rFonts w:hint="eastAsia"/>
              </w:rPr>
              <w:t>最终去向</w:t>
            </w:r>
          </w:p>
        </w:tc>
      </w:tr>
      <w:tr w:rsidR="00464DC5" w:rsidRPr="009D4D51" w:rsidTr="00464DC5">
        <w:trPr>
          <w:trHeight w:val="397"/>
        </w:trPr>
        <w:tc>
          <w:tcPr>
            <w:tcW w:w="640" w:type="pct"/>
            <w:shd w:val="clear" w:color="auto" w:fill="auto"/>
            <w:vAlign w:val="center"/>
          </w:tcPr>
          <w:p w:rsidR="00BD610B" w:rsidRPr="009D4D51" w:rsidRDefault="000C3F6A" w:rsidP="00BD610B">
            <w:pPr>
              <w:pStyle w:val="afb"/>
            </w:pPr>
            <w:r w:rsidRPr="009D4D51">
              <w:rPr>
                <w:rFonts w:hint="eastAsia"/>
              </w:rPr>
              <w:t>-</w:t>
            </w:r>
          </w:p>
        </w:tc>
        <w:tc>
          <w:tcPr>
            <w:tcW w:w="315" w:type="pct"/>
            <w:shd w:val="clear" w:color="auto" w:fill="auto"/>
            <w:vAlign w:val="center"/>
          </w:tcPr>
          <w:p w:rsidR="00071CD7" w:rsidRPr="009D4D51" w:rsidRDefault="000C3F6A" w:rsidP="00071CD7">
            <w:pPr>
              <w:pStyle w:val="afb"/>
            </w:pPr>
            <w:r w:rsidRPr="009D4D51">
              <w:rPr>
                <w:rFonts w:hint="eastAsia"/>
              </w:rPr>
              <w:t>-</w:t>
            </w:r>
          </w:p>
        </w:tc>
        <w:tc>
          <w:tcPr>
            <w:tcW w:w="253" w:type="pct"/>
            <w:shd w:val="clear" w:color="auto" w:fill="auto"/>
            <w:vAlign w:val="center"/>
          </w:tcPr>
          <w:p w:rsidR="00071CD7" w:rsidRPr="009D4D51" w:rsidRDefault="000C3F6A" w:rsidP="00A96320">
            <w:pPr>
              <w:pStyle w:val="afb"/>
            </w:pPr>
            <w:r w:rsidRPr="009D4D51">
              <w:rPr>
                <w:rFonts w:hint="eastAsia"/>
              </w:rPr>
              <w:t>-</w:t>
            </w:r>
          </w:p>
        </w:tc>
        <w:tc>
          <w:tcPr>
            <w:tcW w:w="864" w:type="pct"/>
            <w:shd w:val="clear" w:color="auto" w:fill="auto"/>
            <w:vAlign w:val="center"/>
          </w:tcPr>
          <w:p w:rsidR="00071CD7" w:rsidRPr="009D4D51" w:rsidRDefault="000C3F6A" w:rsidP="00071CD7">
            <w:pPr>
              <w:pStyle w:val="afb"/>
            </w:pPr>
            <w:r w:rsidRPr="009D4D51">
              <w:rPr>
                <w:rFonts w:hint="eastAsia"/>
              </w:rPr>
              <w:t>-</w:t>
            </w:r>
          </w:p>
        </w:tc>
        <w:tc>
          <w:tcPr>
            <w:tcW w:w="305" w:type="pct"/>
            <w:shd w:val="clear" w:color="auto" w:fill="auto"/>
            <w:vAlign w:val="center"/>
          </w:tcPr>
          <w:p w:rsidR="00071CD7" w:rsidRPr="009D4D51" w:rsidRDefault="000C3F6A" w:rsidP="00071CD7">
            <w:pPr>
              <w:pStyle w:val="afb"/>
            </w:pPr>
            <w:r w:rsidRPr="009D4D51">
              <w:rPr>
                <w:rFonts w:hint="eastAsia"/>
              </w:rPr>
              <w:t>-</w:t>
            </w:r>
          </w:p>
        </w:tc>
        <w:tc>
          <w:tcPr>
            <w:tcW w:w="407" w:type="pct"/>
            <w:shd w:val="clear" w:color="auto" w:fill="auto"/>
            <w:vAlign w:val="center"/>
          </w:tcPr>
          <w:p w:rsidR="00071CD7" w:rsidRPr="009D4D51" w:rsidRDefault="000C3F6A" w:rsidP="00071CD7">
            <w:pPr>
              <w:pStyle w:val="afb"/>
            </w:pPr>
            <w:r w:rsidRPr="009D4D51">
              <w:rPr>
                <w:rFonts w:hint="eastAsia"/>
              </w:rPr>
              <w:t>-</w:t>
            </w:r>
          </w:p>
        </w:tc>
        <w:tc>
          <w:tcPr>
            <w:tcW w:w="407" w:type="pct"/>
            <w:shd w:val="clear" w:color="auto" w:fill="auto"/>
            <w:vAlign w:val="center"/>
          </w:tcPr>
          <w:p w:rsidR="00071CD7" w:rsidRPr="009D4D51" w:rsidRDefault="000C3F6A" w:rsidP="00071CD7">
            <w:pPr>
              <w:pStyle w:val="afb"/>
            </w:pPr>
            <w:r w:rsidRPr="009D4D51">
              <w:rPr>
                <w:rFonts w:hint="eastAsia"/>
              </w:rPr>
              <w:t>-</w:t>
            </w:r>
          </w:p>
        </w:tc>
        <w:tc>
          <w:tcPr>
            <w:tcW w:w="711" w:type="pct"/>
            <w:shd w:val="clear" w:color="auto" w:fill="auto"/>
            <w:vAlign w:val="center"/>
          </w:tcPr>
          <w:p w:rsidR="00071CD7" w:rsidRPr="009D4D51" w:rsidRDefault="000C3F6A" w:rsidP="00464DC5">
            <w:pPr>
              <w:pStyle w:val="afb"/>
            </w:pPr>
            <w:r w:rsidRPr="009D4D51">
              <w:rPr>
                <w:rFonts w:hint="eastAsia"/>
              </w:rPr>
              <w:t>-</w:t>
            </w:r>
          </w:p>
        </w:tc>
        <w:tc>
          <w:tcPr>
            <w:tcW w:w="1096" w:type="pct"/>
            <w:shd w:val="clear" w:color="auto" w:fill="auto"/>
            <w:vAlign w:val="center"/>
          </w:tcPr>
          <w:p w:rsidR="00071CD7" w:rsidRPr="009D4D51" w:rsidRDefault="000C3F6A" w:rsidP="006A2680">
            <w:pPr>
              <w:pStyle w:val="afb"/>
            </w:pPr>
            <w:r w:rsidRPr="009D4D51">
              <w:rPr>
                <w:rFonts w:hint="eastAsia"/>
              </w:rPr>
              <w:t>-</w:t>
            </w:r>
          </w:p>
        </w:tc>
      </w:tr>
      <w:tr w:rsidR="00464DC5" w:rsidRPr="009D4D51" w:rsidTr="00464DC5">
        <w:trPr>
          <w:trHeight w:val="397"/>
        </w:trPr>
        <w:tc>
          <w:tcPr>
            <w:tcW w:w="640" w:type="pct"/>
            <w:shd w:val="clear" w:color="auto" w:fill="auto"/>
            <w:vAlign w:val="center"/>
          </w:tcPr>
          <w:p w:rsidR="00071CD7" w:rsidRPr="009D4D51" w:rsidRDefault="00071CD7" w:rsidP="00071CD7">
            <w:pPr>
              <w:pStyle w:val="afb"/>
            </w:pPr>
          </w:p>
        </w:tc>
        <w:tc>
          <w:tcPr>
            <w:tcW w:w="315" w:type="pct"/>
            <w:shd w:val="clear" w:color="auto" w:fill="auto"/>
            <w:vAlign w:val="center"/>
          </w:tcPr>
          <w:p w:rsidR="00071CD7" w:rsidRPr="009D4D51" w:rsidRDefault="00071CD7" w:rsidP="00071CD7">
            <w:pPr>
              <w:pStyle w:val="afb"/>
            </w:pPr>
          </w:p>
        </w:tc>
        <w:tc>
          <w:tcPr>
            <w:tcW w:w="253" w:type="pct"/>
            <w:shd w:val="clear" w:color="auto" w:fill="auto"/>
            <w:vAlign w:val="center"/>
          </w:tcPr>
          <w:p w:rsidR="00071CD7" w:rsidRPr="009D4D51" w:rsidRDefault="00071CD7" w:rsidP="00071CD7">
            <w:pPr>
              <w:pStyle w:val="afb"/>
            </w:pPr>
          </w:p>
        </w:tc>
        <w:tc>
          <w:tcPr>
            <w:tcW w:w="864" w:type="pct"/>
            <w:shd w:val="clear" w:color="auto" w:fill="auto"/>
            <w:vAlign w:val="center"/>
          </w:tcPr>
          <w:p w:rsidR="00071CD7" w:rsidRPr="009D4D51" w:rsidRDefault="00071CD7" w:rsidP="00071CD7">
            <w:pPr>
              <w:pStyle w:val="afb"/>
            </w:pPr>
          </w:p>
        </w:tc>
        <w:tc>
          <w:tcPr>
            <w:tcW w:w="305"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711" w:type="pct"/>
            <w:shd w:val="clear" w:color="auto" w:fill="auto"/>
            <w:vAlign w:val="center"/>
          </w:tcPr>
          <w:p w:rsidR="00071CD7" w:rsidRPr="009D4D51" w:rsidRDefault="00071CD7" w:rsidP="00071CD7">
            <w:pPr>
              <w:pStyle w:val="afb"/>
            </w:pPr>
          </w:p>
        </w:tc>
        <w:tc>
          <w:tcPr>
            <w:tcW w:w="1096" w:type="pct"/>
            <w:shd w:val="clear" w:color="auto" w:fill="auto"/>
            <w:vAlign w:val="center"/>
          </w:tcPr>
          <w:p w:rsidR="00071CD7" w:rsidRPr="009D4D51" w:rsidRDefault="00071CD7" w:rsidP="00071CD7">
            <w:pPr>
              <w:pStyle w:val="afb"/>
            </w:pPr>
          </w:p>
        </w:tc>
      </w:tr>
      <w:tr w:rsidR="00BD610B" w:rsidRPr="009D4D51" w:rsidTr="00464DC5">
        <w:trPr>
          <w:trHeight w:val="397"/>
        </w:trPr>
        <w:tc>
          <w:tcPr>
            <w:tcW w:w="640" w:type="pct"/>
            <w:shd w:val="clear" w:color="auto" w:fill="auto"/>
            <w:vAlign w:val="center"/>
          </w:tcPr>
          <w:p w:rsidR="00071CD7" w:rsidRPr="009D4D51" w:rsidRDefault="00071CD7" w:rsidP="00071CD7">
            <w:pPr>
              <w:pStyle w:val="afb"/>
            </w:pPr>
          </w:p>
        </w:tc>
        <w:tc>
          <w:tcPr>
            <w:tcW w:w="315" w:type="pct"/>
            <w:shd w:val="clear" w:color="auto" w:fill="auto"/>
            <w:vAlign w:val="center"/>
          </w:tcPr>
          <w:p w:rsidR="00071CD7" w:rsidRPr="009D4D51" w:rsidRDefault="00071CD7" w:rsidP="00071CD7">
            <w:pPr>
              <w:pStyle w:val="afb"/>
            </w:pPr>
          </w:p>
        </w:tc>
        <w:tc>
          <w:tcPr>
            <w:tcW w:w="253" w:type="pct"/>
            <w:shd w:val="clear" w:color="auto" w:fill="auto"/>
            <w:vAlign w:val="center"/>
          </w:tcPr>
          <w:p w:rsidR="00071CD7" w:rsidRPr="009D4D51" w:rsidRDefault="00071CD7" w:rsidP="00071CD7">
            <w:pPr>
              <w:pStyle w:val="afb"/>
            </w:pPr>
          </w:p>
        </w:tc>
        <w:tc>
          <w:tcPr>
            <w:tcW w:w="864" w:type="pct"/>
            <w:shd w:val="clear" w:color="auto" w:fill="auto"/>
            <w:vAlign w:val="center"/>
          </w:tcPr>
          <w:p w:rsidR="00071CD7" w:rsidRPr="009D4D51" w:rsidRDefault="00071CD7" w:rsidP="00071CD7">
            <w:pPr>
              <w:pStyle w:val="afb"/>
            </w:pPr>
          </w:p>
        </w:tc>
        <w:tc>
          <w:tcPr>
            <w:tcW w:w="305"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711" w:type="pct"/>
            <w:shd w:val="clear" w:color="auto" w:fill="auto"/>
            <w:vAlign w:val="center"/>
          </w:tcPr>
          <w:p w:rsidR="00071CD7" w:rsidRPr="009D4D51" w:rsidRDefault="00071CD7" w:rsidP="00071CD7">
            <w:pPr>
              <w:pStyle w:val="afb"/>
            </w:pPr>
          </w:p>
        </w:tc>
        <w:tc>
          <w:tcPr>
            <w:tcW w:w="1096" w:type="pct"/>
            <w:shd w:val="clear" w:color="auto" w:fill="auto"/>
            <w:vAlign w:val="center"/>
          </w:tcPr>
          <w:p w:rsidR="00071CD7" w:rsidRPr="009D4D51" w:rsidRDefault="00071CD7" w:rsidP="00071CD7">
            <w:pPr>
              <w:pStyle w:val="afb"/>
            </w:pPr>
          </w:p>
        </w:tc>
      </w:tr>
      <w:tr w:rsidR="00BD610B" w:rsidRPr="009D4D51" w:rsidTr="00464DC5">
        <w:trPr>
          <w:trHeight w:val="397"/>
        </w:trPr>
        <w:tc>
          <w:tcPr>
            <w:tcW w:w="640" w:type="pct"/>
            <w:shd w:val="clear" w:color="auto" w:fill="auto"/>
            <w:vAlign w:val="center"/>
          </w:tcPr>
          <w:p w:rsidR="00071CD7" w:rsidRPr="009D4D51" w:rsidRDefault="00071CD7" w:rsidP="00071CD7">
            <w:pPr>
              <w:pStyle w:val="afb"/>
            </w:pPr>
          </w:p>
        </w:tc>
        <w:tc>
          <w:tcPr>
            <w:tcW w:w="315" w:type="pct"/>
            <w:shd w:val="clear" w:color="auto" w:fill="auto"/>
            <w:vAlign w:val="center"/>
          </w:tcPr>
          <w:p w:rsidR="00071CD7" w:rsidRPr="009D4D51" w:rsidRDefault="00071CD7" w:rsidP="00071CD7">
            <w:pPr>
              <w:pStyle w:val="afb"/>
            </w:pPr>
          </w:p>
        </w:tc>
        <w:tc>
          <w:tcPr>
            <w:tcW w:w="253" w:type="pct"/>
            <w:shd w:val="clear" w:color="auto" w:fill="auto"/>
            <w:vAlign w:val="center"/>
          </w:tcPr>
          <w:p w:rsidR="00071CD7" w:rsidRPr="009D4D51" w:rsidRDefault="00071CD7" w:rsidP="00071CD7">
            <w:pPr>
              <w:pStyle w:val="afb"/>
            </w:pPr>
          </w:p>
        </w:tc>
        <w:tc>
          <w:tcPr>
            <w:tcW w:w="864" w:type="pct"/>
            <w:shd w:val="clear" w:color="auto" w:fill="auto"/>
            <w:vAlign w:val="center"/>
          </w:tcPr>
          <w:p w:rsidR="00071CD7" w:rsidRPr="009D4D51" w:rsidRDefault="00071CD7" w:rsidP="00071CD7">
            <w:pPr>
              <w:pStyle w:val="afb"/>
            </w:pPr>
          </w:p>
        </w:tc>
        <w:tc>
          <w:tcPr>
            <w:tcW w:w="305"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711" w:type="pct"/>
            <w:shd w:val="clear" w:color="auto" w:fill="auto"/>
            <w:vAlign w:val="center"/>
          </w:tcPr>
          <w:p w:rsidR="00071CD7" w:rsidRPr="009D4D51" w:rsidRDefault="00071CD7" w:rsidP="00071CD7">
            <w:pPr>
              <w:pStyle w:val="afb"/>
            </w:pPr>
          </w:p>
        </w:tc>
        <w:tc>
          <w:tcPr>
            <w:tcW w:w="1096" w:type="pct"/>
            <w:shd w:val="clear" w:color="auto" w:fill="auto"/>
            <w:vAlign w:val="center"/>
          </w:tcPr>
          <w:p w:rsidR="00071CD7" w:rsidRPr="009D4D51" w:rsidRDefault="00071CD7" w:rsidP="00071CD7">
            <w:pPr>
              <w:pStyle w:val="afb"/>
            </w:pPr>
          </w:p>
        </w:tc>
      </w:tr>
      <w:tr w:rsidR="00BD610B" w:rsidRPr="009D4D51" w:rsidTr="00464DC5">
        <w:trPr>
          <w:trHeight w:val="397"/>
        </w:trPr>
        <w:tc>
          <w:tcPr>
            <w:tcW w:w="640" w:type="pct"/>
            <w:shd w:val="clear" w:color="auto" w:fill="auto"/>
            <w:vAlign w:val="center"/>
          </w:tcPr>
          <w:p w:rsidR="00071CD7" w:rsidRPr="009D4D51" w:rsidRDefault="00071CD7" w:rsidP="00071CD7">
            <w:pPr>
              <w:pStyle w:val="afb"/>
            </w:pPr>
          </w:p>
        </w:tc>
        <w:tc>
          <w:tcPr>
            <w:tcW w:w="315" w:type="pct"/>
            <w:shd w:val="clear" w:color="auto" w:fill="auto"/>
            <w:vAlign w:val="center"/>
          </w:tcPr>
          <w:p w:rsidR="00071CD7" w:rsidRPr="009D4D51" w:rsidRDefault="00071CD7" w:rsidP="00071CD7">
            <w:pPr>
              <w:pStyle w:val="afb"/>
            </w:pPr>
          </w:p>
        </w:tc>
        <w:tc>
          <w:tcPr>
            <w:tcW w:w="253" w:type="pct"/>
            <w:shd w:val="clear" w:color="auto" w:fill="auto"/>
            <w:vAlign w:val="center"/>
          </w:tcPr>
          <w:p w:rsidR="00071CD7" w:rsidRPr="009D4D51" w:rsidRDefault="00071CD7" w:rsidP="00071CD7">
            <w:pPr>
              <w:pStyle w:val="afb"/>
            </w:pPr>
          </w:p>
        </w:tc>
        <w:tc>
          <w:tcPr>
            <w:tcW w:w="864" w:type="pct"/>
            <w:shd w:val="clear" w:color="auto" w:fill="auto"/>
            <w:vAlign w:val="center"/>
          </w:tcPr>
          <w:p w:rsidR="00071CD7" w:rsidRPr="009D4D51" w:rsidRDefault="00071CD7" w:rsidP="00071CD7">
            <w:pPr>
              <w:pStyle w:val="afb"/>
            </w:pPr>
          </w:p>
        </w:tc>
        <w:tc>
          <w:tcPr>
            <w:tcW w:w="305"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407" w:type="pct"/>
            <w:shd w:val="clear" w:color="auto" w:fill="auto"/>
            <w:vAlign w:val="center"/>
          </w:tcPr>
          <w:p w:rsidR="00071CD7" w:rsidRPr="009D4D51" w:rsidRDefault="00071CD7" w:rsidP="00071CD7">
            <w:pPr>
              <w:pStyle w:val="afb"/>
            </w:pPr>
          </w:p>
        </w:tc>
        <w:tc>
          <w:tcPr>
            <w:tcW w:w="711" w:type="pct"/>
            <w:shd w:val="clear" w:color="auto" w:fill="auto"/>
            <w:vAlign w:val="center"/>
          </w:tcPr>
          <w:p w:rsidR="00071CD7" w:rsidRPr="009D4D51" w:rsidRDefault="00071CD7" w:rsidP="00071CD7">
            <w:pPr>
              <w:pStyle w:val="afb"/>
            </w:pPr>
          </w:p>
        </w:tc>
        <w:tc>
          <w:tcPr>
            <w:tcW w:w="1096" w:type="pct"/>
            <w:shd w:val="clear" w:color="auto" w:fill="auto"/>
            <w:vAlign w:val="center"/>
          </w:tcPr>
          <w:p w:rsidR="00071CD7" w:rsidRPr="009D4D51" w:rsidRDefault="00071CD7" w:rsidP="00071CD7">
            <w:pPr>
              <w:pStyle w:val="afb"/>
            </w:pPr>
          </w:p>
        </w:tc>
      </w:tr>
    </w:tbl>
    <w:p w:rsidR="00071CD7" w:rsidRPr="009D4D51" w:rsidRDefault="00071CD7" w:rsidP="00BD658C">
      <w:pPr>
        <w:pStyle w:val="a6"/>
      </w:pPr>
      <w:r w:rsidRPr="009D4D51">
        <w:rPr>
          <w:rFonts w:hint="eastAsia"/>
        </w:rPr>
        <w:t>注：</w:t>
      </w:r>
      <w:r w:rsidRPr="009D4D51">
        <w:rPr>
          <w:rFonts w:hint="eastAsia"/>
        </w:rPr>
        <w:t>1</w:t>
      </w:r>
      <w:r w:rsidR="00BD658C" w:rsidRPr="009D4D51">
        <w:rPr>
          <w:rFonts w:hint="eastAsia"/>
        </w:rPr>
        <w:t>.</w:t>
      </w:r>
      <w:r w:rsidRPr="009D4D51">
        <w:rPr>
          <w:rFonts w:hint="eastAsia"/>
        </w:rPr>
        <w:t>常规废弃物排放浓度，对于液态单位为</w:t>
      </w:r>
      <w:r w:rsidRPr="009D4D51">
        <w:rPr>
          <w:rFonts w:hint="eastAsia"/>
        </w:rPr>
        <w:t>mg/L</w:t>
      </w:r>
      <w:r w:rsidRPr="009D4D51">
        <w:rPr>
          <w:rFonts w:hint="eastAsia"/>
        </w:rPr>
        <w:t>，固体为</w:t>
      </w:r>
      <w:r w:rsidRPr="009D4D51">
        <w:rPr>
          <w:rFonts w:hint="eastAsia"/>
        </w:rPr>
        <w:t>mg/kg</w:t>
      </w:r>
      <w:r w:rsidRPr="009D4D51">
        <w:rPr>
          <w:rFonts w:hint="eastAsia"/>
        </w:rPr>
        <w:t>，气态为</w:t>
      </w:r>
      <w:r w:rsidRPr="009D4D51">
        <w:rPr>
          <w:rFonts w:hint="eastAsia"/>
        </w:rPr>
        <w:t>mg/m</w:t>
      </w:r>
      <w:r w:rsidRPr="009D4D51">
        <w:rPr>
          <w:rFonts w:hint="eastAsia"/>
          <w:vertAlign w:val="superscript"/>
        </w:rPr>
        <w:t>3</w:t>
      </w:r>
      <w:r w:rsidRPr="009D4D51">
        <w:rPr>
          <w:rFonts w:hint="eastAsia"/>
        </w:rPr>
        <w:t>；年排放总量用</w:t>
      </w:r>
      <w:r w:rsidRPr="009D4D51">
        <w:rPr>
          <w:rFonts w:hint="eastAsia"/>
        </w:rPr>
        <w:t>kg</w:t>
      </w:r>
      <w:r w:rsidRPr="009D4D51">
        <w:rPr>
          <w:rFonts w:hint="eastAsia"/>
        </w:rPr>
        <w:t>。</w:t>
      </w:r>
    </w:p>
    <w:p w:rsidR="00071CD7" w:rsidRPr="009D4D51" w:rsidRDefault="00071CD7" w:rsidP="00BD658C">
      <w:pPr>
        <w:pStyle w:val="a6"/>
        <w:ind w:firstLineChars="200" w:firstLine="420"/>
      </w:pPr>
      <w:r w:rsidRPr="009D4D51">
        <w:rPr>
          <w:rFonts w:hint="eastAsia"/>
        </w:rPr>
        <w:t>2</w:t>
      </w:r>
      <w:r w:rsidR="00BD658C" w:rsidRPr="009D4D51">
        <w:rPr>
          <w:rFonts w:hint="eastAsia"/>
        </w:rPr>
        <w:t>.</w:t>
      </w:r>
      <w:r w:rsidRPr="009D4D51">
        <w:rPr>
          <w:rFonts w:hint="eastAsia"/>
        </w:rPr>
        <w:t>含有放射性的废物要注明，其排放浓度、年排放总量分别用比活度（</w:t>
      </w:r>
      <w:r w:rsidRPr="009D4D51">
        <w:rPr>
          <w:rFonts w:hint="eastAsia"/>
        </w:rPr>
        <w:t>Bq/L</w:t>
      </w:r>
      <w:r w:rsidRPr="009D4D51">
        <w:rPr>
          <w:rFonts w:hint="eastAsia"/>
        </w:rPr>
        <w:t>或</w:t>
      </w:r>
      <w:r w:rsidRPr="009D4D51">
        <w:rPr>
          <w:rFonts w:hint="eastAsia"/>
        </w:rPr>
        <w:t>Bq/kg</w:t>
      </w:r>
      <w:r w:rsidRPr="009D4D51">
        <w:rPr>
          <w:rFonts w:hint="eastAsia"/>
        </w:rPr>
        <w:t>或</w:t>
      </w:r>
      <w:r w:rsidRPr="009D4D51">
        <w:rPr>
          <w:rFonts w:hint="eastAsia"/>
        </w:rPr>
        <w:t>Bq/m</w:t>
      </w:r>
      <w:r w:rsidRPr="009D4D51">
        <w:rPr>
          <w:rFonts w:hint="eastAsia"/>
          <w:vertAlign w:val="superscript"/>
        </w:rPr>
        <w:t>3</w:t>
      </w:r>
      <w:r w:rsidRPr="009D4D51">
        <w:rPr>
          <w:rFonts w:hint="eastAsia"/>
        </w:rPr>
        <w:t>）和活度（</w:t>
      </w:r>
      <w:r w:rsidRPr="009D4D51">
        <w:rPr>
          <w:rFonts w:hint="eastAsia"/>
        </w:rPr>
        <w:t>Bq</w:t>
      </w:r>
      <w:r w:rsidRPr="009D4D51">
        <w:rPr>
          <w:rFonts w:hint="eastAsia"/>
        </w:rPr>
        <w:t>）。</w:t>
      </w:r>
    </w:p>
    <w:p w:rsidR="00653366" w:rsidRPr="009D4D51" w:rsidRDefault="00653366">
      <w:pPr>
        <w:ind w:firstLine="480"/>
      </w:pPr>
    </w:p>
    <w:p w:rsidR="00653366" w:rsidRPr="009D4D51" w:rsidRDefault="00653366">
      <w:pPr>
        <w:ind w:firstLine="480"/>
        <w:sectPr w:rsidR="00653366" w:rsidRPr="009D4D51" w:rsidSect="000C0068">
          <w:pgSz w:w="16838" w:h="11906" w:orient="landscape"/>
          <w:pgMar w:top="1418" w:right="1701" w:bottom="1418" w:left="1418" w:header="1134" w:footer="1021" w:gutter="0"/>
          <w:cols w:space="720"/>
          <w:docGrid w:type="linesAndChars" w:linePitch="326"/>
        </w:sectPr>
      </w:pPr>
    </w:p>
    <w:p w:rsidR="00BD658C" w:rsidRPr="009D4D51" w:rsidRDefault="00BD658C" w:rsidP="00573B2D">
      <w:pPr>
        <w:pStyle w:val="1"/>
        <w:keepNext w:val="0"/>
        <w:keepLines w:val="0"/>
        <w:numPr>
          <w:ilvl w:val="0"/>
          <w:numId w:val="0"/>
        </w:numPr>
        <w:spacing w:before="0" w:after="0" w:line="240" w:lineRule="auto"/>
        <w:ind w:left="533" w:hangingChars="177" w:hanging="533"/>
        <w:jc w:val="both"/>
        <w:rPr>
          <w:sz w:val="30"/>
          <w:szCs w:val="30"/>
        </w:rPr>
      </w:pPr>
      <w:bookmarkStart w:id="19" w:name="_Toc198545115"/>
      <w:bookmarkStart w:id="20" w:name="_Toc427331819"/>
      <w:bookmarkStart w:id="21" w:name="_Toc427334156"/>
      <w:bookmarkStart w:id="22" w:name="_Toc475026052"/>
      <w:bookmarkStart w:id="23" w:name="_Toc198545114"/>
      <w:r w:rsidRPr="009D4D51">
        <w:rPr>
          <w:rFonts w:hint="eastAsia"/>
          <w:sz w:val="30"/>
          <w:szCs w:val="30"/>
        </w:rPr>
        <w:lastRenderedPageBreak/>
        <w:t>表6 评价依据</w:t>
      </w:r>
      <w:bookmarkEnd w:id="19"/>
      <w:bookmarkEnd w:id="20"/>
      <w:bookmarkEnd w:id="21"/>
      <w:bookmarkEnd w:id="22"/>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02"/>
        <w:gridCol w:w="8484"/>
      </w:tblGrid>
      <w:tr w:rsidR="00BD658C" w:rsidRPr="009D4D51" w:rsidTr="004C73F6">
        <w:trPr>
          <w:trHeight w:val="12501"/>
        </w:trPr>
        <w:tc>
          <w:tcPr>
            <w:tcW w:w="432" w:type="pct"/>
            <w:shd w:val="clear" w:color="auto" w:fill="auto"/>
            <w:vAlign w:val="center"/>
          </w:tcPr>
          <w:p w:rsidR="00BD658C" w:rsidRPr="009D4D51" w:rsidRDefault="00BD658C" w:rsidP="00BD658C">
            <w:pPr>
              <w:pStyle w:val="afb"/>
              <w:rPr>
                <w:b/>
              </w:rPr>
            </w:pPr>
            <w:r w:rsidRPr="009D4D51">
              <w:rPr>
                <w:rFonts w:hint="eastAsia"/>
                <w:b/>
              </w:rPr>
              <w:t>法规</w:t>
            </w:r>
          </w:p>
          <w:p w:rsidR="00BD658C" w:rsidRPr="009D4D51" w:rsidRDefault="00BD658C" w:rsidP="00BD658C">
            <w:pPr>
              <w:pStyle w:val="afb"/>
            </w:pPr>
            <w:r w:rsidRPr="009D4D51">
              <w:rPr>
                <w:rFonts w:hint="eastAsia"/>
                <w:b/>
              </w:rPr>
              <w:t>文件</w:t>
            </w:r>
          </w:p>
        </w:tc>
        <w:tc>
          <w:tcPr>
            <w:tcW w:w="4568" w:type="pct"/>
            <w:shd w:val="clear" w:color="auto" w:fill="auto"/>
            <w:vAlign w:val="center"/>
          </w:tcPr>
          <w:p w:rsidR="007A5E9E" w:rsidRPr="009D4D51" w:rsidRDefault="007A5E9E" w:rsidP="00086E16">
            <w:pPr>
              <w:pStyle w:val="afff2"/>
              <w:numPr>
                <w:ilvl w:val="1"/>
                <w:numId w:val="32"/>
              </w:numPr>
              <w:ind w:left="0" w:firstLine="480"/>
            </w:pPr>
            <w:r w:rsidRPr="009D4D51">
              <w:rPr>
                <w:rFonts w:hint="eastAsia"/>
              </w:rPr>
              <w:t>《中华人民共和国环境保护法》（</w:t>
            </w:r>
            <w:r w:rsidRPr="009D4D51">
              <w:rPr>
                <w:rFonts w:hint="eastAsia"/>
              </w:rPr>
              <w:t>2014</w:t>
            </w:r>
            <w:r w:rsidRPr="009D4D51">
              <w:rPr>
                <w:rFonts w:hint="eastAsia"/>
              </w:rPr>
              <w:t>年修订，</w:t>
            </w:r>
            <w:r w:rsidRPr="009D4D51">
              <w:rPr>
                <w:rFonts w:hint="eastAsia"/>
              </w:rPr>
              <w:t>2015</w:t>
            </w:r>
            <w:r w:rsidRPr="009D4D51">
              <w:rPr>
                <w:rFonts w:hint="eastAsia"/>
              </w:rPr>
              <w:t>年</w:t>
            </w:r>
            <w:r w:rsidRPr="009D4D51">
              <w:rPr>
                <w:rFonts w:hint="eastAsia"/>
              </w:rPr>
              <w:t>1</w:t>
            </w:r>
            <w:r w:rsidRPr="009D4D51">
              <w:rPr>
                <w:rFonts w:hint="eastAsia"/>
              </w:rPr>
              <w:t>月</w:t>
            </w:r>
            <w:r w:rsidRPr="009D4D51">
              <w:rPr>
                <w:rFonts w:hint="eastAsia"/>
              </w:rPr>
              <w:t>1</w:t>
            </w:r>
            <w:r w:rsidRPr="009D4D51">
              <w:rPr>
                <w:rFonts w:hint="eastAsia"/>
              </w:rPr>
              <w:t>日施行）；</w:t>
            </w:r>
          </w:p>
          <w:p w:rsidR="007A5E9E" w:rsidRPr="009D4D51" w:rsidRDefault="007A5E9E" w:rsidP="00086E16">
            <w:pPr>
              <w:pStyle w:val="afff2"/>
              <w:numPr>
                <w:ilvl w:val="1"/>
                <w:numId w:val="32"/>
              </w:numPr>
              <w:ind w:left="0" w:firstLine="480"/>
            </w:pPr>
            <w:r w:rsidRPr="009D4D51">
              <w:rPr>
                <w:rFonts w:hint="eastAsia"/>
              </w:rPr>
              <w:t>《中华人民共和国环境影响评价法》（</w:t>
            </w:r>
            <w:r w:rsidRPr="009D4D51">
              <w:rPr>
                <w:rFonts w:hint="eastAsia"/>
              </w:rPr>
              <w:t>2016</w:t>
            </w:r>
            <w:r w:rsidRPr="009D4D51">
              <w:rPr>
                <w:rFonts w:hint="eastAsia"/>
              </w:rPr>
              <w:t>年修订，</w:t>
            </w:r>
            <w:r w:rsidRPr="009D4D51">
              <w:rPr>
                <w:rFonts w:hint="eastAsia"/>
              </w:rPr>
              <w:t>2016</w:t>
            </w:r>
            <w:r w:rsidRPr="009D4D51">
              <w:rPr>
                <w:rFonts w:hint="eastAsia"/>
              </w:rPr>
              <w:t>年</w:t>
            </w:r>
            <w:r w:rsidRPr="009D4D51">
              <w:rPr>
                <w:rFonts w:hint="eastAsia"/>
              </w:rPr>
              <w:t>9</w:t>
            </w:r>
            <w:r w:rsidRPr="009D4D51">
              <w:rPr>
                <w:rFonts w:hint="eastAsia"/>
              </w:rPr>
              <w:t>月</w:t>
            </w:r>
            <w:r w:rsidRPr="009D4D51">
              <w:rPr>
                <w:rFonts w:hint="eastAsia"/>
              </w:rPr>
              <w:t>1</w:t>
            </w:r>
            <w:r w:rsidRPr="009D4D51">
              <w:rPr>
                <w:rFonts w:hint="eastAsia"/>
              </w:rPr>
              <w:t>日施行）；</w:t>
            </w:r>
          </w:p>
          <w:p w:rsidR="007A5E9E" w:rsidRPr="009D4D51" w:rsidRDefault="007A5E9E" w:rsidP="00086E16">
            <w:pPr>
              <w:pStyle w:val="afff2"/>
              <w:numPr>
                <w:ilvl w:val="1"/>
                <w:numId w:val="32"/>
              </w:numPr>
              <w:ind w:left="0" w:firstLine="480"/>
            </w:pPr>
            <w:r w:rsidRPr="009D4D51">
              <w:rPr>
                <w:rFonts w:hint="eastAsia"/>
              </w:rPr>
              <w:t>《中华人民共和国放射性污染防治法》（</w:t>
            </w:r>
            <w:r w:rsidRPr="009D4D51">
              <w:rPr>
                <w:rFonts w:hint="eastAsia"/>
              </w:rPr>
              <w:t>2003</w:t>
            </w:r>
            <w:r w:rsidR="00B024F3" w:rsidRPr="009D4D51">
              <w:rPr>
                <w:rFonts w:hint="eastAsia"/>
              </w:rPr>
              <w:t>年</w:t>
            </w:r>
            <w:r w:rsidRPr="009D4D51">
              <w:rPr>
                <w:rFonts w:hint="eastAsia"/>
              </w:rPr>
              <w:t>颁布，</w:t>
            </w:r>
            <w:r w:rsidRPr="009D4D51">
              <w:rPr>
                <w:rFonts w:hint="eastAsia"/>
              </w:rPr>
              <w:t>2003</w:t>
            </w:r>
            <w:r w:rsidRPr="009D4D51">
              <w:rPr>
                <w:rFonts w:hint="eastAsia"/>
              </w:rPr>
              <w:t>年</w:t>
            </w:r>
            <w:r w:rsidRPr="009D4D51">
              <w:rPr>
                <w:rFonts w:hint="eastAsia"/>
              </w:rPr>
              <w:t>10</w:t>
            </w:r>
            <w:r w:rsidRPr="009D4D51">
              <w:rPr>
                <w:rFonts w:hint="eastAsia"/>
              </w:rPr>
              <w:t>月</w:t>
            </w:r>
            <w:r w:rsidRPr="009D4D51">
              <w:rPr>
                <w:rFonts w:hint="eastAsia"/>
              </w:rPr>
              <w:t>1</w:t>
            </w:r>
            <w:r w:rsidRPr="009D4D51">
              <w:rPr>
                <w:rFonts w:hint="eastAsia"/>
              </w:rPr>
              <w:t>日施行）；</w:t>
            </w:r>
          </w:p>
          <w:p w:rsidR="00B5600F" w:rsidRPr="009D4D51" w:rsidRDefault="00B5600F" w:rsidP="00B5600F">
            <w:pPr>
              <w:pStyle w:val="afff2"/>
              <w:numPr>
                <w:ilvl w:val="1"/>
                <w:numId w:val="32"/>
              </w:numPr>
              <w:ind w:left="0" w:firstLine="480"/>
            </w:pPr>
            <w:r w:rsidRPr="009D4D51">
              <w:rPr>
                <w:rFonts w:hint="eastAsia"/>
              </w:rPr>
              <w:t>《建设项目环境保护管理条例》（国务院第</w:t>
            </w:r>
            <w:r w:rsidRPr="009D4D51">
              <w:t>682</w:t>
            </w:r>
            <w:r w:rsidRPr="009D4D51">
              <w:rPr>
                <w:rFonts w:hint="eastAsia"/>
              </w:rPr>
              <w:t>号令，</w:t>
            </w:r>
            <w:r w:rsidRPr="009D4D51">
              <w:t>2017</w:t>
            </w:r>
            <w:r w:rsidRPr="009D4D51">
              <w:rPr>
                <w:rFonts w:hint="eastAsia"/>
              </w:rPr>
              <w:t>年</w:t>
            </w:r>
            <w:r w:rsidRPr="009D4D51">
              <w:t>6</w:t>
            </w:r>
            <w:r w:rsidRPr="009D4D51">
              <w:rPr>
                <w:rFonts w:hint="eastAsia"/>
              </w:rPr>
              <w:t>月</w:t>
            </w:r>
            <w:r w:rsidRPr="009D4D51">
              <w:t>21</w:t>
            </w:r>
            <w:r w:rsidRPr="009D4D51">
              <w:rPr>
                <w:rFonts w:hint="eastAsia"/>
              </w:rPr>
              <w:t>日修订，</w:t>
            </w:r>
            <w:r w:rsidRPr="009D4D51">
              <w:t>2017</w:t>
            </w:r>
            <w:r w:rsidRPr="009D4D51">
              <w:rPr>
                <w:rFonts w:hint="eastAsia"/>
              </w:rPr>
              <w:t>年</w:t>
            </w:r>
            <w:r w:rsidRPr="009D4D51">
              <w:t>10</w:t>
            </w:r>
            <w:r w:rsidRPr="009D4D51">
              <w:rPr>
                <w:rFonts w:hint="eastAsia"/>
              </w:rPr>
              <w:t>月</w:t>
            </w:r>
            <w:r w:rsidRPr="009D4D51">
              <w:t>1</w:t>
            </w:r>
            <w:r w:rsidRPr="009D4D51">
              <w:rPr>
                <w:rFonts w:hint="eastAsia"/>
              </w:rPr>
              <w:t>日起实施）；</w:t>
            </w:r>
          </w:p>
          <w:p w:rsidR="00B5600F" w:rsidRPr="009D4D51" w:rsidRDefault="00B5600F" w:rsidP="00B5600F">
            <w:pPr>
              <w:pStyle w:val="afff2"/>
              <w:numPr>
                <w:ilvl w:val="1"/>
                <w:numId w:val="32"/>
              </w:numPr>
              <w:ind w:left="0" w:firstLine="480"/>
            </w:pPr>
            <w:r w:rsidRPr="009D4D51">
              <w:rPr>
                <w:rFonts w:hint="eastAsia"/>
              </w:rPr>
              <w:t>《放射性同位素与射线装置安全和防护条例》（国务院第</w:t>
            </w:r>
            <w:r w:rsidRPr="009D4D51">
              <w:t>449</w:t>
            </w:r>
            <w:r w:rsidRPr="009D4D51">
              <w:rPr>
                <w:rFonts w:hint="eastAsia"/>
              </w:rPr>
              <w:t>号令，</w:t>
            </w:r>
            <w:r w:rsidR="008B2D6C" w:rsidRPr="00034FEA">
              <w:rPr>
                <w:szCs w:val="24"/>
              </w:rPr>
              <w:t>2019</w:t>
            </w:r>
            <w:r w:rsidR="008B2D6C" w:rsidRPr="00034FEA">
              <w:rPr>
                <w:rFonts w:hAnsi="宋体"/>
                <w:szCs w:val="24"/>
              </w:rPr>
              <w:t>年</w:t>
            </w:r>
            <w:r w:rsidR="008B2D6C" w:rsidRPr="00034FEA">
              <w:rPr>
                <w:szCs w:val="24"/>
              </w:rPr>
              <w:t>3</w:t>
            </w:r>
            <w:r w:rsidR="008B2D6C" w:rsidRPr="00034FEA">
              <w:rPr>
                <w:rFonts w:hAnsi="宋体"/>
                <w:szCs w:val="24"/>
              </w:rPr>
              <w:t>月</w:t>
            </w:r>
            <w:r w:rsidR="008B2D6C" w:rsidRPr="00034FEA">
              <w:rPr>
                <w:szCs w:val="24"/>
              </w:rPr>
              <w:t>2</w:t>
            </w:r>
            <w:r w:rsidR="008B2D6C" w:rsidRPr="00034FEA">
              <w:rPr>
                <w:rFonts w:hAnsi="宋体"/>
                <w:szCs w:val="24"/>
              </w:rPr>
              <w:t>日</w:t>
            </w:r>
            <w:r w:rsidR="00630018" w:rsidRPr="009D4D51">
              <w:rPr>
                <w:rFonts w:hint="eastAsia"/>
              </w:rPr>
              <w:t>修订</w:t>
            </w:r>
            <w:r w:rsidRPr="009D4D51">
              <w:rPr>
                <w:rFonts w:hint="eastAsia"/>
              </w:rPr>
              <w:t>）；</w:t>
            </w:r>
          </w:p>
          <w:p w:rsidR="00B5600F" w:rsidRPr="009D4D51" w:rsidRDefault="00B5600F" w:rsidP="00B5600F">
            <w:pPr>
              <w:pStyle w:val="afff2"/>
              <w:numPr>
                <w:ilvl w:val="1"/>
                <w:numId w:val="32"/>
              </w:numPr>
              <w:ind w:left="0" w:firstLine="480"/>
            </w:pPr>
            <w:r w:rsidRPr="009D4D51">
              <w:rPr>
                <w:rFonts w:hint="eastAsia"/>
              </w:rPr>
              <w:t>《建设项目环境影响评价分类管理名录》（环保部令第</w:t>
            </w:r>
            <w:r w:rsidRPr="009D4D51">
              <w:t>44</w:t>
            </w:r>
            <w:r w:rsidRPr="009D4D51">
              <w:rPr>
                <w:rFonts w:hint="eastAsia"/>
              </w:rPr>
              <w:t>号，</w:t>
            </w:r>
            <w:r w:rsidRPr="009D4D51">
              <w:t>2018</w:t>
            </w:r>
            <w:r w:rsidRPr="009D4D51">
              <w:rPr>
                <w:rFonts w:hint="eastAsia"/>
              </w:rPr>
              <w:t>年</w:t>
            </w:r>
            <w:r w:rsidRPr="009D4D51">
              <w:t>4</w:t>
            </w:r>
            <w:r w:rsidRPr="009D4D51">
              <w:rPr>
                <w:rFonts w:hint="eastAsia"/>
              </w:rPr>
              <w:t>月</w:t>
            </w:r>
            <w:r w:rsidRPr="009D4D51">
              <w:t>28</w:t>
            </w:r>
            <w:r w:rsidRPr="009D4D51">
              <w:rPr>
                <w:rFonts w:hint="eastAsia"/>
              </w:rPr>
              <w:t>日修订公布，自公布之日起实施）；</w:t>
            </w:r>
          </w:p>
          <w:p w:rsidR="00B5600F" w:rsidRPr="009D4D51" w:rsidRDefault="00B5600F" w:rsidP="00B5600F">
            <w:pPr>
              <w:pStyle w:val="afff2"/>
              <w:numPr>
                <w:ilvl w:val="1"/>
                <w:numId w:val="32"/>
              </w:numPr>
              <w:ind w:left="0" w:firstLine="480"/>
            </w:pPr>
            <w:r w:rsidRPr="009D4D51">
              <w:rPr>
                <w:rFonts w:hint="eastAsia"/>
              </w:rPr>
              <w:t>《放射性同位素与射线装置安全许可管理办法》（环保部令第</w:t>
            </w:r>
            <w:r w:rsidRPr="009D4D51">
              <w:t>3</w:t>
            </w:r>
            <w:r w:rsidRPr="009D4D51">
              <w:rPr>
                <w:rFonts w:hint="eastAsia"/>
              </w:rPr>
              <w:t>号，</w:t>
            </w:r>
            <w:r w:rsidRPr="009D4D51">
              <w:t>2008</w:t>
            </w:r>
            <w:r w:rsidRPr="009D4D51">
              <w:rPr>
                <w:rFonts w:hint="eastAsia"/>
              </w:rPr>
              <w:t>年</w:t>
            </w:r>
            <w:r w:rsidRPr="009D4D51">
              <w:t>11</w:t>
            </w:r>
            <w:r w:rsidRPr="009D4D51">
              <w:rPr>
                <w:rFonts w:hint="eastAsia"/>
              </w:rPr>
              <w:t>月</w:t>
            </w:r>
            <w:r w:rsidRPr="009D4D51">
              <w:t>21</w:t>
            </w:r>
            <w:r w:rsidRPr="009D4D51">
              <w:rPr>
                <w:rFonts w:hint="eastAsia"/>
              </w:rPr>
              <w:t>日修订，自公布之日起实施）；</w:t>
            </w:r>
          </w:p>
          <w:p w:rsidR="007A5E9E" w:rsidRPr="009D4D51" w:rsidRDefault="00B5600F" w:rsidP="00086E16">
            <w:pPr>
              <w:pStyle w:val="afff2"/>
              <w:numPr>
                <w:ilvl w:val="1"/>
                <w:numId w:val="32"/>
              </w:numPr>
              <w:ind w:left="0" w:firstLine="480"/>
            </w:pPr>
            <w:r w:rsidRPr="009D4D51">
              <w:rPr>
                <w:rFonts w:hint="eastAsia"/>
              </w:rPr>
              <w:t>《放射性同位素与射线装置安全和防护管理办法》（环保部令第</w:t>
            </w:r>
            <w:r w:rsidRPr="009D4D51">
              <w:t>18</w:t>
            </w:r>
            <w:r w:rsidRPr="009D4D51">
              <w:rPr>
                <w:rFonts w:hint="eastAsia"/>
              </w:rPr>
              <w:t>号，</w:t>
            </w:r>
            <w:r w:rsidRPr="009D4D51">
              <w:t>2011</w:t>
            </w:r>
            <w:r w:rsidRPr="009D4D51">
              <w:rPr>
                <w:rFonts w:hint="eastAsia"/>
              </w:rPr>
              <w:t>年</w:t>
            </w:r>
            <w:r w:rsidRPr="009D4D51">
              <w:t>5</w:t>
            </w:r>
            <w:r w:rsidRPr="009D4D51">
              <w:rPr>
                <w:rFonts w:hint="eastAsia"/>
              </w:rPr>
              <w:t>月</w:t>
            </w:r>
            <w:r w:rsidRPr="009D4D51">
              <w:t>1</w:t>
            </w:r>
            <w:r w:rsidRPr="009D4D51">
              <w:rPr>
                <w:rFonts w:hint="eastAsia"/>
              </w:rPr>
              <w:t>日起实施）；</w:t>
            </w:r>
          </w:p>
          <w:p w:rsidR="007A5E9E" w:rsidRPr="009D4D51" w:rsidRDefault="00516C33" w:rsidP="00B5600F">
            <w:pPr>
              <w:pStyle w:val="afff2"/>
              <w:numPr>
                <w:ilvl w:val="1"/>
                <w:numId w:val="32"/>
              </w:numPr>
              <w:ind w:left="0" w:firstLine="480"/>
            </w:pPr>
            <w:r w:rsidRPr="009D4D51">
              <w:rPr>
                <w:rFonts w:hint="eastAsia"/>
              </w:rPr>
              <w:t>《射线装置分类办法》</w:t>
            </w:r>
            <w:r w:rsidR="00BC4F01" w:rsidRPr="009D4D51">
              <w:rPr>
                <w:rFonts w:hint="eastAsia"/>
              </w:rPr>
              <w:t>（</w:t>
            </w:r>
            <w:r w:rsidR="00024F37" w:rsidRPr="009D4D51">
              <w:rPr>
                <w:rFonts w:hint="eastAsia"/>
              </w:rPr>
              <w:t>环境保护部、国家卫生和计划生育委员会公告</w:t>
            </w:r>
            <w:r w:rsidR="00024F37" w:rsidRPr="009D4D51">
              <w:rPr>
                <w:rFonts w:hint="eastAsia"/>
              </w:rPr>
              <w:t xml:space="preserve"> 2017</w:t>
            </w:r>
            <w:r w:rsidR="00024F37" w:rsidRPr="009D4D51">
              <w:rPr>
                <w:rFonts w:hint="eastAsia"/>
              </w:rPr>
              <w:t>年第</w:t>
            </w:r>
            <w:r w:rsidR="00024F37" w:rsidRPr="009D4D51">
              <w:rPr>
                <w:rFonts w:hint="eastAsia"/>
              </w:rPr>
              <w:t>66</w:t>
            </w:r>
            <w:r w:rsidR="00024F37" w:rsidRPr="009D4D51">
              <w:rPr>
                <w:rFonts w:hint="eastAsia"/>
              </w:rPr>
              <w:t>号</w:t>
            </w:r>
            <w:r w:rsidR="00B5600F" w:rsidRPr="009D4D51">
              <w:rPr>
                <w:rFonts w:hint="eastAsia"/>
              </w:rPr>
              <w:t>，</w:t>
            </w:r>
            <w:r w:rsidR="00B5600F" w:rsidRPr="009D4D51">
              <w:rPr>
                <w:rFonts w:hint="eastAsia"/>
              </w:rPr>
              <w:t xml:space="preserve"> 2017</w:t>
            </w:r>
            <w:r w:rsidR="00B5600F" w:rsidRPr="009D4D51">
              <w:rPr>
                <w:rFonts w:hint="eastAsia"/>
              </w:rPr>
              <w:t>年</w:t>
            </w:r>
            <w:r w:rsidR="00B5600F" w:rsidRPr="009D4D51">
              <w:rPr>
                <w:rFonts w:hint="eastAsia"/>
              </w:rPr>
              <w:t>12</w:t>
            </w:r>
            <w:r w:rsidR="00B5600F" w:rsidRPr="009D4D51">
              <w:rPr>
                <w:rFonts w:hint="eastAsia"/>
              </w:rPr>
              <w:t>月</w:t>
            </w:r>
            <w:r w:rsidR="00B5600F" w:rsidRPr="009D4D51">
              <w:rPr>
                <w:rFonts w:hint="eastAsia"/>
              </w:rPr>
              <w:t>5</w:t>
            </w:r>
            <w:r w:rsidR="00B5600F" w:rsidRPr="009D4D51">
              <w:rPr>
                <w:rFonts w:hint="eastAsia"/>
              </w:rPr>
              <w:t>日</w:t>
            </w:r>
            <w:r w:rsidR="00BC4F01" w:rsidRPr="009D4D51">
              <w:rPr>
                <w:rFonts w:hint="eastAsia"/>
              </w:rPr>
              <w:t>）；</w:t>
            </w:r>
          </w:p>
          <w:p w:rsidR="00B5600F" w:rsidRPr="009D4D51" w:rsidRDefault="00B5600F" w:rsidP="00B5600F">
            <w:pPr>
              <w:pStyle w:val="afff2"/>
              <w:numPr>
                <w:ilvl w:val="1"/>
                <w:numId w:val="32"/>
              </w:numPr>
              <w:ind w:left="0" w:firstLine="480"/>
            </w:pPr>
            <w:r w:rsidRPr="009D4D51">
              <w:rPr>
                <w:rFonts w:hint="eastAsia"/>
              </w:rPr>
              <w:t>《放射工作人员职业健康管理办法》（卫生部令第</w:t>
            </w:r>
            <w:r w:rsidRPr="009D4D51">
              <w:t>55</w:t>
            </w:r>
            <w:r w:rsidRPr="009D4D51">
              <w:rPr>
                <w:rFonts w:hint="eastAsia"/>
              </w:rPr>
              <w:t>号</w:t>
            </w:r>
            <w:r w:rsidRPr="009D4D51">
              <w:t>2007</w:t>
            </w:r>
            <w:r w:rsidRPr="009D4D51">
              <w:rPr>
                <w:rFonts w:hint="eastAsia"/>
              </w:rPr>
              <w:t>年</w:t>
            </w:r>
            <w:r w:rsidRPr="009D4D51">
              <w:t>11</w:t>
            </w:r>
            <w:r w:rsidRPr="009D4D51">
              <w:rPr>
                <w:rFonts w:hint="eastAsia"/>
              </w:rPr>
              <w:t>月</w:t>
            </w:r>
            <w:r w:rsidRPr="009D4D51">
              <w:t>1</w:t>
            </w:r>
            <w:r w:rsidRPr="009D4D51">
              <w:rPr>
                <w:rFonts w:hint="eastAsia"/>
              </w:rPr>
              <w:t>日起施行）；</w:t>
            </w:r>
          </w:p>
          <w:p w:rsidR="007510E9" w:rsidRPr="009D4D51" w:rsidRDefault="00B5600F" w:rsidP="00B5600F">
            <w:pPr>
              <w:pStyle w:val="afff2"/>
              <w:numPr>
                <w:ilvl w:val="1"/>
                <w:numId w:val="32"/>
              </w:numPr>
              <w:ind w:left="0" w:firstLine="480"/>
            </w:pPr>
            <w:r w:rsidRPr="009D4D51">
              <w:rPr>
                <w:rFonts w:hint="eastAsia"/>
              </w:rPr>
              <w:t>《关于建立放射性同位素与射线装置辐射事故分级处理和报告制度的通知》（环发</w:t>
            </w:r>
            <w:r w:rsidRPr="009D4D51">
              <w:t>[2006]145</w:t>
            </w:r>
            <w:r w:rsidRPr="009D4D51">
              <w:rPr>
                <w:rFonts w:hint="eastAsia"/>
              </w:rPr>
              <w:t>号，</w:t>
            </w:r>
            <w:r w:rsidRPr="009D4D51">
              <w:t>2006</w:t>
            </w:r>
            <w:r w:rsidRPr="009D4D51">
              <w:rPr>
                <w:rFonts w:hint="eastAsia"/>
              </w:rPr>
              <w:t>年</w:t>
            </w:r>
            <w:r w:rsidRPr="009D4D51">
              <w:t>9</w:t>
            </w:r>
            <w:r w:rsidRPr="009D4D51">
              <w:rPr>
                <w:rFonts w:hint="eastAsia"/>
              </w:rPr>
              <w:t>月</w:t>
            </w:r>
            <w:r w:rsidRPr="009D4D51">
              <w:t>26</w:t>
            </w:r>
            <w:r w:rsidRPr="009D4D51">
              <w:rPr>
                <w:rFonts w:hint="eastAsia"/>
              </w:rPr>
              <w:t>日）。</w:t>
            </w:r>
          </w:p>
        </w:tc>
      </w:tr>
      <w:tr w:rsidR="000E7227" w:rsidRPr="009D4D51" w:rsidTr="004C73F6">
        <w:trPr>
          <w:trHeight w:val="7366"/>
        </w:trPr>
        <w:tc>
          <w:tcPr>
            <w:tcW w:w="432" w:type="pct"/>
            <w:shd w:val="clear" w:color="auto" w:fill="auto"/>
            <w:vAlign w:val="center"/>
          </w:tcPr>
          <w:p w:rsidR="004C73F6" w:rsidRPr="009D4D51" w:rsidRDefault="004C73F6" w:rsidP="004C73F6">
            <w:pPr>
              <w:pStyle w:val="afb"/>
              <w:rPr>
                <w:b/>
              </w:rPr>
            </w:pPr>
            <w:r w:rsidRPr="009D4D51">
              <w:rPr>
                <w:rFonts w:hint="eastAsia"/>
                <w:b/>
              </w:rPr>
              <w:lastRenderedPageBreak/>
              <w:t>技术</w:t>
            </w:r>
          </w:p>
          <w:p w:rsidR="000E7227" w:rsidRPr="009D4D51" w:rsidRDefault="004C73F6" w:rsidP="004C73F6">
            <w:pPr>
              <w:pStyle w:val="afb"/>
              <w:rPr>
                <w:b/>
              </w:rPr>
            </w:pPr>
            <w:r w:rsidRPr="009D4D51">
              <w:rPr>
                <w:rFonts w:hint="eastAsia"/>
                <w:b/>
              </w:rPr>
              <w:t>标准</w:t>
            </w:r>
          </w:p>
        </w:tc>
        <w:tc>
          <w:tcPr>
            <w:tcW w:w="4568" w:type="pct"/>
            <w:shd w:val="clear" w:color="auto" w:fill="auto"/>
            <w:vAlign w:val="center"/>
          </w:tcPr>
          <w:p w:rsidR="004C73F6" w:rsidRPr="009D4D51" w:rsidRDefault="004C73F6" w:rsidP="004C73F6">
            <w:pPr>
              <w:pStyle w:val="afff2"/>
              <w:numPr>
                <w:ilvl w:val="0"/>
                <w:numId w:val="41"/>
              </w:numPr>
              <w:ind w:left="0" w:firstLine="480"/>
            </w:pPr>
            <w:r w:rsidRPr="009D4D51">
              <w:rPr>
                <w:rFonts w:hint="eastAsia"/>
              </w:rPr>
              <w:t>《环境影响评价技术导则</w:t>
            </w:r>
            <w:r w:rsidRPr="009D4D51">
              <w:rPr>
                <w:rFonts w:hint="eastAsia"/>
              </w:rPr>
              <w:t xml:space="preserve"> </w:t>
            </w:r>
            <w:r w:rsidRPr="009D4D51">
              <w:rPr>
                <w:rFonts w:hint="eastAsia"/>
              </w:rPr>
              <w:t>总纲》（</w:t>
            </w:r>
            <w:r w:rsidRPr="009D4D51">
              <w:rPr>
                <w:rFonts w:hint="eastAsia"/>
              </w:rPr>
              <w:t>HJ2.1-2016</w:t>
            </w:r>
            <w:r w:rsidRPr="009D4D51">
              <w:rPr>
                <w:rFonts w:hint="eastAsia"/>
              </w:rPr>
              <w:t>）；</w:t>
            </w:r>
          </w:p>
          <w:p w:rsidR="004C73F6" w:rsidRPr="009D4D51" w:rsidRDefault="004C73F6" w:rsidP="004C73F6">
            <w:pPr>
              <w:pStyle w:val="afff2"/>
              <w:numPr>
                <w:ilvl w:val="0"/>
                <w:numId w:val="41"/>
              </w:numPr>
              <w:ind w:left="0" w:firstLine="480"/>
            </w:pPr>
            <w:r w:rsidRPr="009D4D51">
              <w:rPr>
                <w:rFonts w:hint="eastAsia"/>
              </w:rPr>
              <w:t>《辐射环境保护管理导则</w:t>
            </w:r>
            <w:r w:rsidRPr="009D4D51">
              <w:rPr>
                <w:rFonts w:hint="eastAsia"/>
              </w:rPr>
              <w:t xml:space="preserve"> </w:t>
            </w:r>
            <w:r w:rsidRPr="009D4D51">
              <w:rPr>
                <w:rFonts w:hint="eastAsia"/>
              </w:rPr>
              <w:t>核技术利用建设项目</w:t>
            </w:r>
            <w:r w:rsidRPr="009D4D51">
              <w:rPr>
                <w:rFonts w:hint="eastAsia"/>
              </w:rPr>
              <w:t xml:space="preserve"> </w:t>
            </w:r>
            <w:r w:rsidRPr="009D4D51">
              <w:rPr>
                <w:rFonts w:hint="eastAsia"/>
              </w:rPr>
              <w:t>环境影响评价文件的内容和格式》（</w:t>
            </w:r>
            <w:r w:rsidRPr="009D4D51">
              <w:rPr>
                <w:rFonts w:hint="eastAsia"/>
              </w:rPr>
              <w:t>HJ10.1-2016</w:t>
            </w:r>
            <w:r w:rsidRPr="009D4D51">
              <w:rPr>
                <w:rFonts w:hint="eastAsia"/>
              </w:rPr>
              <w:t>）；</w:t>
            </w:r>
          </w:p>
          <w:p w:rsidR="004C73F6" w:rsidRPr="009D4D51" w:rsidRDefault="004C73F6" w:rsidP="004C73F6">
            <w:pPr>
              <w:pStyle w:val="afff2"/>
              <w:numPr>
                <w:ilvl w:val="0"/>
                <w:numId w:val="41"/>
              </w:numPr>
              <w:ind w:left="0" w:firstLine="480"/>
            </w:pPr>
            <w:r w:rsidRPr="009D4D51">
              <w:rPr>
                <w:rFonts w:hint="eastAsia"/>
              </w:rPr>
              <w:t>《电离辐射防护与辐射源安全基本标准》（</w:t>
            </w:r>
            <w:r w:rsidRPr="009D4D51">
              <w:rPr>
                <w:rFonts w:hint="eastAsia"/>
              </w:rPr>
              <w:t>GB18871-2002</w:t>
            </w:r>
            <w:r w:rsidRPr="009D4D51">
              <w:rPr>
                <w:rFonts w:hint="eastAsia"/>
              </w:rPr>
              <w:t>）；</w:t>
            </w:r>
          </w:p>
          <w:p w:rsidR="0040049E" w:rsidRPr="009D4D51" w:rsidRDefault="004C73F6" w:rsidP="004C73F6">
            <w:pPr>
              <w:pStyle w:val="afff2"/>
              <w:numPr>
                <w:ilvl w:val="0"/>
                <w:numId w:val="41"/>
              </w:numPr>
              <w:ind w:left="0" w:firstLine="480"/>
            </w:pPr>
            <w:r w:rsidRPr="009D4D51">
              <w:rPr>
                <w:rFonts w:hint="eastAsia"/>
              </w:rPr>
              <w:t>《放射工作人员职业健康监护技术规范》（</w:t>
            </w:r>
            <w:r w:rsidRPr="009D4D51">
              <w:rPr>
                <w:rFonts w:hint="eastAsia"/>
              </w:rPr>
              <w:t>GBZ235-2011</w:t>
            </w:r>
            <w:r w:rsidRPr="009D4D51">
              <w:rPr>
                <w:rFonts w:hint="eastAsia"/>
              </w:rPr>
              <w:t>）；</w:t>
            </w:r>
          </w:p>
          <w:p w:rsidR="004C73F6" w:rsidRPr="009D4D51" w:rsidRDefault="004C73F6" w:rsidP="004C73F6">
            <w:pPr>
              <w:pStyle w:val="afff2"/>
              <w:numPr>
                <w:ilvl w:val="0"/>
                <w:numId w:val="41"/>
              </w:numPr>
              <w:ind w:left="0" w:firstLine="480"/>
            </w:pPr>
            <w:r w:rsidRPr="009D4D51">
              <w:rPr>
                <w:rFonts w:hint="eastAsia"/>
              </w:rPr>
              <w:t>《职业性外照射个人监测规范》（</w:t>
            </w:r>
            <w:r w:rsidRPr="009D4D51">
              <w:rPr>
                <w:rFonts w:hint="eastAsia"/>
              </w:rPr>
              <w:t>GBZ128-2016</w:t>
            </w:r>
            <w:r w:rsidRPr="009D4D51">
              <w:rPr>
                <w:rFonts w:hint="eastAsia"/>
              </w:rPr>
              <w:t>）；</w:t>
            </w:r>
          </w:p>
          <w:p w:rsidR="004C73F6" w:rsidRPr="009D4D51" w:rsidRDefault="004C73F6" w:rsidP="004C73F6">
            <w:pPr>
              <w:pStyle w:val="afff2"/>
              <w:numPr>
                <w:ilvl w:val="0"/>
                <w:numId w:val="41"/>
              </w:numPr>
              <w:ind w:left="0" w:firstLine="480"/>
            </w:pPr>
            <w:r w:rsidRPr="009D4D51">
              <w:rPr>
                <w:rFonts w:hint="eastAsia"/>
              </w:rPr>
              <w:t>《工作场所职业病危害警示标识》（</w:t>
            </w:r>
            <w:r w:rsidRPr="009D4D51">
              <w:rPr>
                <w:rFonts w:hint="eastAsia"/>
              </w:rPr>
              <w:t>GBZ158-2003</w:t>
            </w:r>
            <w:r w:rsidRPr="009D4D51">
              <w:rPr>
                <w:rFonts w:hint="eastAsia"/>
              </w:rPr>
              <w:t>）；</w:t>
            </w:r>
          </w:p>
          <w:p w:rsidR="0040049E" w:rsidRPr="009D4D51" w:rsidRDefault="004C73F6" w:rsidP="004C73F6">
            <w:pPr>
              <w:pStyle w:val="afff2"/>
              <w:numPr>
                <w:ilvl w:val="0"/>
                <w:numId w:val="41"/>
              </w:numPr>
              <w:ind w:left="0" w:firstLine="480"/>
            </w:pPr>
            <w:r w:rsidRPr="009D4D51">
              <w:rPr>
                <w:rFonts w:hint="eastAsia"/>
              </w:rPr>
              <w:t>《放射工作人员健康要求》（</w:t>
            </w:r>
            <w:r w:rsidRPr="009D4D51">
              <w:rPr>
                <w:rFonts w:hint="eastAsia"/>
              </w:rPr>
              <w:t>GBZ98-2017</w:t>
            </w:r>
            <w:r w:rsidRPr="009D4D51">
              <w:rPr>
                <w:rFonts w:hint="eastAsia"/>
              </w:rPr>
              <w:t>）；</w:t>
            </w:r>
          </w:p>
          <w:p w:rsidR="00F01929" w:rsidRPr="009D4D51" w:rsidRDefault="00F01929" w:rsidP="004C73F6">
            <w:pPr>
              <w:pStyle w:val="afff2"/>
              <w:numPr>
                <w:ilvl w:val="0"/>
                <w:numId w:val="41"/>
              </w:numPr>
              <w:ind w:left="0" w:firstLine="480"/>
            </w:pPr>
            <w:r w:rsidRPr="009D4D51">
              <w:t>《工作场所有害因素职业接触限值第</w:t>
            </w:r>
            <w:r w:rsidRPr="009D4D51">
              <w:t>1</w:t>
            </w:r>
            <w:r w:rsidRPr="009D4D51">
              <w:t>部分：化学有害因素》</w:t>
            </w:r>
            <w:r w:rsidRPr="009D4D51">
              <w:rPr>
                <w:rFonts w:hint="eastAsia"/>
              </w:rPr>
              <w:t>（</w:t>
            </w:r>
            <w:r w:rsidRPr="009D4D51">
              <w:t>GBZ2.1-2007</w:t>
            </w:r>
            <w:r w:rsidRPr="009D4D51">
              <w:rPr>
                <w:rFonts w:hint="eastAsia"/>
              </w:rPr>
              <w:t>）；</w:t>
            </w:r>
          </w:p>
          <w:p w:rsidR="004C5ECD" w:rsidRPr="009D4D51" w:rsidRDefault="004C5ECD" w:rsidP="004C73F6">
            <w:pPr>
              <w:pStyle w:val="afff2"/>
              <w:numPr>
                <w:ilvl w:val="0"/>
                <w:numId w:val="41"/>
              </w:numPr>
              <w:ind w:left="0" w:firstLine="480"/>
            </w:pPr>
            <w:r w:rsidRPr="009D4D51">
              <w:rPr>
                <w:rFonts w:hint="eastAsia"/>
              </w:rPr>
              <w:t>《环境地表γ辐射剂量率测定规范》（</w:t>
            </w:r>
            <w:r w:rsidRPr="009D4D51">
              <w:rPr>
                <w:rFonts w:hint="eastAsia"/>
              </w:rPr>
              <w:t>GB/T14583-93</w:t>
            </w:r>
            <w:r w:rsidRPr="009D4D51">
              <w:rPr>
                <w:rFonts w:hint="eastAsia"/>
              </w:rPr>
              <w:t>）；</w:t>
            </w:r>
          </w:p>
          <w:p w:rsidR="000E7227" w:rsidRPr="009D4D51" w:rsidRDefault="000E7227" w:rsidP="004C73F6">
            <w:pPr>
              <w:pStyle w:val="afff2"/>
              <w:numPr>
                <w:ilvl w:val="0"/>
                <w:numId w:val="41"/>
              </w:numPr>
              <w:ind w:left="0" w:firstLine="480"/>
            </w:pPr>
            <w:r w:rsidRPr="009D4D51">
              <w:rPr>
                <w:rFonts w:hint="eastAsia"/>
              </w:rPr>
              <w:t>《辐射环境监测技术规范》（</w:t>
            </w:r>
            <w:r w:rsidRPr="009D4D51">
              <w:rPr>
                <w:rFonts w:hint="eastAsia"/>
              </w:rPr>
              <w:t>HG/T61-2001</w:t>
            </w:r>
            <w:r w:rsidRPr="009D4D51">
              <w:rPr>
                <w:rFonts w:hint="eastAsia"/>
              </w:rPr>
              <w:t>）；</w:t>
            </w:r>
          </w:p>
          <w:p w:rsidR="00BC4F01" w:rsidRPr="009D4D51" w:rsidRDefault="00446048" w:rsidP="004C73F6">
            <w:pPr>
              <w:pStyle w:val="afff2"/>
              <w:numPr>
                <w:ilvl w:val="0"/>
                <w:numId w:val="41"/>
              </w:numPr>
              <w:ind w:left="0" w:firstLine="480"/>
            </w:pPr>
            <w:r w:rsidRPr="009D4D51">
              <w:rPr>
                <w:rFonts w:hint="eastAsia"/>
              </w:rPr>
              <w:t>《医用</w:t>
            </w:r>
            <w:r w:rsidRPr="009D4D51">
              <w:rPr>
                <w:rFonts w:hint="eastAsia"/>
              </w:rPr>
              <w:t>X</w:t>
            </w:r>
            <w:r w:rsidRPr="009D4D51">
              <w:rPr>
                <w:rFonts w:hint="eastAsia"/>
              </w:rPr>
              <w:t>射线诊断放射防护</w:t>
            </w:r>
            <w:r w:rsidR="004C5ECD" w:rsidRPr="009D4D51">
              <w:rPr>
                <w:rFonts w:hint="eastAsia"/>
              </w:rPr>
              <w:t>要求</w:t>
            </w:r>
            <w:r w:rsidRPr="009D4D51">
              <w:rPr>
                <w:rFonts w:hint="eastAsia"/>
              </w:rPr>
              <w:t>》（</w:t>
            </w:r>
            <w:r w:rsidRPr="009D4D51">
              <w:rPr>
                <w:rFonts w:hint="eastAsia"/>
              </w:rPr>
              <w:t>GBZ130-2013</w:t>
            </w:r>
            <w:r w:rsidRPr="009D4D51">
              <w:rPr>
                <w:rFonts w:hint="eastAsia"/>
              </w:rPr>
              <w:t>）</w:t>
            </w:r>
            <w:r w:rsidR="00A70062" w:rsidRPr="009D4D51">
              <w:rPr>
                <w:rFonts w:hint="eastAsia"/>
              </w:rPr>
              <w:t>。</w:t>
            </w:r>
          </w:p>
        </w:tc>
      </w:tr>
      <w:tr w:rsidR="00C910D6" w:rsidRPr="009D4D51" w:rsidTr="004C73F6">
        <w:trPr>
          <w:trHeight w:val="5359"/>
        </w:trPr>
        <w:tc>
          <w:tcPr>
            <w:tcW w:w="432" w:type="pct"/>
            <w:shd w:val="clear" w:color="auto" w:fill="auto"/>
            <w:vAlign w:val="center"/>
          </w:tcPr>
          <w:p w:rsidR="00BD658C" w:rsidRPr="009D4D51" w:rsidRDefault="00BD658C" w:rsidP="00BD658C">
            <w:pPr>
              <w:pStyle w:val="afb"/>
              <w:rPr>
                <w:b/>
              </w:rPr>
            </w:pPr>
            <w:r w:rsidRPr="009D4D51">
              <w:rPr>
                <w:rFonts w:hint="eastAsia"/>
                <w:b/>
              </w:rPr>
              <w:t>其他</w:t>
            </w:r>
          </w:p>
        </w:tc>
        <w:tc>
          <w:tcPr>
            <w:tcW w:w="4568" w:type="pct"/>
            <w:shd w:val="clear" w:color="auto" w:fill="auto"/>
            <w:vAlign w:val="center"/>
          </w:tcPr>
          <w:p w:rsidR="001B6E96" w:rsidRPr="009D4D51" w:rsidRDefault="001B6E96" w:rsidP="00F77505">
            <w:pPr>
              <w:pStyle w:val="afff2"/>
              <w:numPr>
                <w:ilvl w:val="0"/>
                <w:numId w:val="36"/>
              </w:numPr>
              <w:ind w:left="0" w:firstLine="480"/>
            </w:pPr>
            <w:r w:rsidRPr="009D4D51">
              <w:rPr>
                <w:rFonts w:hint="eastAsia"/>
              </w:rPr>
              <w:t>李德平</w:t>
            </w:r>
            <w:r w:rsidRPr="009D4D51">
              <w:rPr>
                <w:rFonts w:hint="eastAsia"/>
              </w:rPr>
              <w:t xml:space="preserve"> </w:t>
            </w:r>
            <w:r w:rsidRPr="009D4D51">
              <w:rPr>
                <w:rFonts w:hint="eastAsia"/>
              </w:rPr>
              <w:t>潘自强主编《辐射防护手册第一分册</w:t>
            </w:r>
            <w:r w:rsidRPr="009D4D51">
              <w:rPr>
                <w:rFonts w:hint="eastAsia"/>
              </w:rPr>
              <w:t xml:space="preserve"> </w:t>
            </w:r>
            <w:r w:rsidRPr="009D4D51">
              <w:rPr>
                <w:rFonts w:hint="eastAsia"/>
              </w:rPr>
              <w:t>辐射源与屏蔽》</w:t>
            </w:r>
            <w:r w:rsidR="00A96320" w:rsidRPr="009D4D51">
              <w:rPr>
                <w:rFonts w:hint="eastAsia"/>
              </w:rPr>
              <w:t>、</w:t>
            </w:r>
            <w:r w:rsidRPr="009D4D51">
              <w:rPr>
                <w:rFonts w:hint="eastAsia"/>
              </w:rPr>
              <w:t>《辐射防护手册第三分册</w:t>
            </w:r>
            <w:r w:rsidRPr="009D4D51">
              <w:rPr>
                <w:rFonts w:hint="eastAsia"/>
              </w:rPr>
              <w:t xml:space="preserve"> </w:t>
            </w:r>
            <w:r w:rsidRPr="009D4D51">
              <w:rPr>
                <w:rFonts w:hint="eastAsia"/>
              </w:rPr>
              <w:t>辐射安全》，原子能出版社，</w:t>
            </w:r>
            <w:r w:rsidRPr="009D4D51">
              <w:rPr>
                <w:rFonts w:hint="eastAsia"/>
              </w:rPr>
              <w:t>1987</w:t>
            </w:r>
            <w:r w:rsidRPr="009D4D51">
              <w:rPr>
                <w:rFonts w:hint="eastAsia"/>
              </w:rPr>
              <w:t>年；</w:t>
            </w:r>
          </w:p>
          <w:p w:rsidR="00821B01" w:rsidRPr="009D4D51" w:rsidRDefault="00821B01" w:rsidP="00F77505">
            <w:pPr>
              <w:pStyle w:val="afff2"/>
              <w:numPr>
                <w:ilvl w:val="0"/>
                <w:numId w:val="36"/>
              </w:numPr>
              <w:ind w:left="0" w:firstLine="480"/>
            </w:pPr>
            <w:r w:rsidRPr="009D4D51">
              <w:rPr>
                <w:rFonts w:hint="eastAsia"/>
              </w:rPr>
              <w:t>《辐射防护》（第</w:t>
            </w:r>
            <w:r w:rsidRPr="009D4D51">
              <w:rPr>
                <w:rFonts w:hint="eastAsia"/>
              </w:rPr>
              <w:t>11</w:t>
            </w:r>
            <w:r w:rsidRPr="009D4D51">
              <w:rPr>
                <w:rFonts w:hint="eastAsia"/>
              </w:rPr>
              <w:t>卷，第二期，湖南省环境天然贯穿辐射水平调查研究</w:t>
            </w:r>
            <w:r w:rsidRPr="009D4D51">
              <w:rPr>
                <w:rFonts w:hint="eastAsia"/>
              </w:rPr>
              <w:t>,</w:t>
            </w:r>
            <w:r w:rsidRPr="009D4D51">
              <w:rPr>
                <w:rFonts w:hint="eastAsia"/>
              </w:rPr>
              <w:t>湖南省环境监测中心站，</w:t>
            </w:r>
            <w:r w:rsidRPr="009D4D51">
              <w:rPr>
                <w:rFonts w:hint="eastAsia"/>
              </w:rPr>
              <w:t>1991</w:t>
            </w:r>
            <w:r w:rsidRPr="009D4D51">
              <w:rPr>
                <w:rFonts w:hint="eastAsia"/>
              </w:rPr>
              <w:t>年</w:t>
            </w:r>
            <w:r w:rsidRPr="009D4D51">
              <w:rPr>
                <w:rFonts w:hint="eastAsia"/>
              </w:rPr>
              <w:t>3</w:t>
            </w:r>
            <w:r w:rsidRPr="009D4D51">
              <w:rPr>
                <w:rFonts w:hint="eastAsia"/>
              </w:rPr>
              <w:t>年）</w:t>
            </w:r>
          </w:p>
          <w:p w:rsidR="00A70062" w:rsidRPr="009D4D51" w:rsidRDefault="001B6E96" w:rsidP="004C73F6">
            <w:pPr>
              <w:pStyle w:val="afff2"/>
              <w:numPr>
                <w:ilvl w:val="0"/>
                <w:numId w:val="36"/>
              </w:numPr>
              <w:ind w:left="0" w:firstLineChars="0" w:firstLine="480"/>
            </w:pPr>
            <w:r w:rsidRPr="009D4D51">
              <w:rPr>
                <w:rFonts w:hint="eastAsia"/>
              </w:rPr>
              <w:t>甲方提供的其他资料。</w:t>
            </w:r>
          </w:p>
        </w:tc>
      </w:tr>
    </w:tbl>
    <w:p w:rsidR="00BD658C" w:rsidRPr="009D4D51" w:rsidRDefault="00BD658C" w:rsidP="00573B2D">
      <w:pPr>
        <w:pStyle w:val="1"/>
        <w:keepNext w:val="0"/>
        <w:keepLines w:val="0"/>
        <w:numPr>
          <w:ilvl w:val="0"/>
          <w:numId w:val="0"/>
        </w:numPr>
        <w:spacing w:before="0" w:after="0" w:line="240" w:lineRule="auto"/>
        <w:ind w:left="533" w:hangingChars="177" w:hanging="533"/>
        <w:jc w:val="both"/>
        <w:rPr>
          <w:sz w:val="30"/>
          <w:szCs w:val="30"/>
        </w:rPr>
      </w:pPr>
      <w:bookmarkStart w:id="24" w:name="_Toc427331820"/>
      <w:bookmarkStart w:id="25" w:name="_Toc427334157"/>
      <w:bookmarkStart w:id="26" w:name="_Toc475026053"/>
      <w:r w:rsidRPr="009D4D51">
        <w:rPr>
          <w:rFonts w:hint="eastAsia"/>
          <w:sz w:val="30"/>
          <w:szCs w:val="30"/>
        </w:rPr>
        <w:lastRenderedPageBreak/>
        <w:t>表7保护目标与</w:t>
      </w:r>
      <w:bookmarkEnd w:id="23"/>
      <w:r w:rsidRPr="009D4D51">
        <w:rPr>
          <w:rFonts w:hint="eastAsia"/>
          <w:sz w:val="30"/>
          <w:szCs w:val="30"/>
        </w:rPr>
        <w:t>评价标准</w:t>
      </w:r>
      <w:bookmarkEnd w:id="24"/>
      <w:bookmarkEnd w:id="25"/>
      <w:bookmarkEnd w:id="26"/>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86"/>
      </w:tblGrid>
      <w:tr w:rsidR="00BD658C" w:rsidRPr="009D4D51" w:rsidTr="00F77505">
        <w:tc>
          <w:tcPr>
            <w:tcW w:w="5000" w:type="pct"/>
            <w:shd w:val="clear" w:color="auto" w:fill="auto"/>
            <w:vAlign w:val="center"/>
          </w:tcPr>
          <w:p w:rsidR="00BD658C" w:rsidRPr="009D4D51" w:rsidRDefault="00BD658C" w:rsidP="00F77505">
            <w:pPr>
              <w:pStyle w:val="afff2"/>
              <w:ind w:firstLineChars="0" w:firstLine="0"/>
              <w:rPr>
                <w:b/>
                <w:sz w:val="28"/>
                <w:szCs w:val="28"/>
              </w:rPr>
            </w:pPr>
            <w:r w:rsidRPr="009D4D51">
              <w:rPr>
                <w:rFonts w:hint="eastAsia"/>
                <w:b/>
                <w:sz w:val="28"/>
                <w:szCs w:val="28"/>
              </w:rPr>
              <w:t>评价范围</w:t>
            </w:r>
          </w:p>
          <w:p w:rsidR="00A103A2" w:rsidRPr="009D4D51" w:rsidRDefault="008762BA" w:rsidP="00E66FAA">
            <w:pPr>
              <w:pStyle w:val="afff2"/>
              <w:ind w:firstLine="480"/>
            </w:pPr>
            <w:r w:rsidRPr="009D4D51">
              <w:rPr>
                <w:rFonts w:hint="eastAsia"/>
              </w:rPr>
              <w:t>根据《辐射环境保护管理导则</w:t>
            </w:r>
            <w:r w:rsidRPr="009D4D51">
              <w:rPr>
                <w:rFonts w:hint="eastAsia"/>
              </w:rPr>
              <w:t xml:space="preserve"> </w:t>
            </w:r>
            <w:r w:rsidRPr="009D4D51">
              <w:rPr>
                <w:rFonts w:hint="eastAsia"/>
              </w:rPr>
              <w:t>核技术利用建设项目</w:t>
            </w:r>
            <w:r w:rsidRPr="009D4D51">
              <w:rPr>
                <w:rFonts w:hint="eastAsia"/>
              </w:rPr>
              <w:t xml:space="preserve"> </w:t>
            </w:r>
            <w:r w:rsidRPr="009D4D51">
              <w:rPr>
                <w:rFonts w:hint="eastAsia"/>
              </w:rPr>
              <w:t>环境影响评价文件的内容和格式</w:t>
            </w:r>
            <w:r w:rsidRPr="009D4D51">
              <w:rPr>
                <w:rFonts w:hint="eastAsia"/>
              </w:rPr>
              <w:t>.</w:t>
            </w:r>
            <w:r w:rsidRPr="009D4D51">
              <w:rPr>
                <w:rFonts w:hint="eastAsia"/>
              </w:rPr>
              <w:t>》（</w:t>
            </w:r>
            <w:r w:rsidRPr="009D4D51">
              <w:rPr>
                <w:rFonts w:hint="eastAsia"/>
              </w:rPr>
              <w:t>HJ10.1-2016</w:t>
            </w:r>
            <w:r w:rsidRPr="009D4D51">
              <w:rPr>
                <w:rFonts w:hint="eastAsia"/>
              </w:rPr>
              <w:t>）中的相关规定，“放射源和射线装置应用项目的评价范围，通常取装置所在场所实体屏蔽物边界外</w:t>
            </w:r>
            <w:r w:rsidRPr="009D4D51">
              <w:rPr>
                <w:rFonts w:hint="eastAsia"/>
              </w:rPr>
              <w:t>50m</w:t>
            </w:r>
            <w:r w:rsidRPr="009D4D51">
              <w:rPr>
                <w:rFonts w:hint="eastAsia"/>
              </w:rPr>
              <w:t>的范围（无实体边界项目视具体情况而定，应不低于</w:t>
            </w:r>
            <w:r w:rsidRPr="009D4D51">
              <w:rPr>
                <w:rFonts w:hint="eastAsia"/>
              </w:rPr>
              <w:t>100m</w:t>
            </w:r>
            <w:r w:rsidRPr="009D4D51">
              <w:rPr>
                <w:rFonts w:hint="eastAsia"/>
              </w:rPr>
              <w:t>的范围），对于Ⅰ类放射源或Ⅰ类射线装置的项目可根据环境影响的范围适当扩大”。</w:t>
            </w:r>
            <w:r w:rsidR="000C3F6A" w:rsidRPr="009D4D51">
              <w:rPr>
                <w:rFonts w:hint="eastAsia"/>
              </w:rPr>
              <w:t>本项目属于Ⅱ类射线装置的项目，具有实体边界，因此，本项目评价范围为</w:t>
            </w:r>
            <w:r w:rsidR="000C3F6A" w:rsidRPr="009D4D51">
              <w:rPr>
                <w:rFonts w:hint="eastAsia"/>
              </w:rPr>
              <w:t>DSA</w:t>
            </w:r>
            <w:r w:rsidR="000C3F6A" w:rsidRPr="009D4D51">
              <w:rPr>
                <w:rFonts w:hint="eastAsia"/>
              </w:rPr>
              <w:t>机房边界外</w:t>
            </w:r>
            <w:r w:rsidR="000C3F6A" w:rsidRPr="009D4D51">
              <w:rPr>
                <w:rFonts w:hint="eastAsia"/>
              </w:rPr>
              <w:t>50m</w:t>
            </w:r>
            <w:r w:rsidR="000C3F6A" w:rsidRPr="009D4D51">
              <w:rPr>
                <w:rFonts w:hint="eastAsia"/>
              </w:rPr>
              <w:t>范围。</w:t>
            </w:r>
            <w:r w:rsidR="00A17ABD" w:rsidRPr="009D4D51">
              <w:rPr>
                <w:rFonts w:hint="eastAsia"/>
              </w:rPr>
              <w:t>项目评价范围见图</w:t>
            </w:r>
            <w:r w:rsidR="00A96320" w:rsidRPr="009D4D51">
              <w:rPr>
                <w:rFonts w:hint="eastAsia"/>
              </w:rPr>
              <w:t>7-1</w:t>
            </w:r>
            <w:r w:rsidR="00A17ABD" w:rsidRPr="009D4D51">
              <w:rPr>
                <w:rFonts w:hint="eastAsia"/>
              </w:rPr>
              <w:t>。</w:t>
            </w:r>
          </w:p>
          <w:p w:rsidR="00FC5A1A" w:rsidRPr="009D4D51" w:rsidRDefault="00FC5A1A" w:rsidP="00FC5A1A">
            <w:pPr>
              <w:pStyle w:val="af2"/>
            </w:pPr>
            <w:r w:rsidRPr="009D4D51">
              <w:rPr>
                <w:noProof/>
              </w:rPr>
              <w:drawing>
                <wp:inline distT="0" distB="0" distL="0" distR="0" wp14:anchorId="425AE238" wp14:editId="33A54D65">
                  <wp:extent cx="4687457" cy="3162300"/>
                  <wp:effectExtent l="19050" t="19050" r="18415" b="19050"/>
                  <wp:docPr id="2" name="图片 2" descr="C:\Users\Administrator\AppData\Roaming\Tencent\Users\45695202\QQ\WinTemp\RichOle\(W0M953OS$(UN`1`}1E17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45695202\QQ\WinTemp\RichOle\(W0M953OS$(UN`1`}1E17Z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7333" cy="3162216"/>
                          </a:xfrm>
                          <a:prstGeom prst="rect">
                            <a:avLst/>
                          </a:prstGeom>
                          <a:noFill/>
                          <a:ln>
                            <a:solidFill>
                              <a:schemeClr val="tx1"/>
                            </a:solidFill>
                          </a:ln>
                        </pic:spPr>
                      </pic:pic>
                    </a:graphicData>
                  </a:graphic>
                </wp:inline>
              </w:drawing>
            </w:r>
          </w:p>
          <w:p w:rsidR="0014197C" w:rsidRPr="009D4D51" w:rsidRDefault="00A96320" w:rsidP="00E66FAA">
            <w:pPr>
              <w:pStyle w:val="afd"/>
            </w:pPr>
            <w:r w:rsidRPr="009D4D51">
              <w:rPr>
                <w:rFonts w:hint="eastAsia"/>
              </w:rPr>
              <w:t>图</w:t>
            </w:r>
            <w:r w:rsidRPr="009D4D51">
              <w:rPr>
                <w:rFonts w:hint="eastAsia"/>
              </w:rPr>
              <w:t xml:space="preserve">7-1 </w:t>
            </w:r>
            <w:r w:rsidRPr="009D4D51">
              <w:rPr>
                <w:rFonts w:hint="eastAsia"/>
              </w:rPr>
              <w:t>项目评价范围示意图</w:t>
            </w:r>
          </w:p>
        </w:tc>
      </w:tr>
      <w:tr w:rsidR="00BD658C" w:rsidRPr="009D4D51" w:rsidTr="00F77505">
        <w:tc>
          <w:tcPr>
            <w:tcW w:w="5000" w:type="pct"/>
            <w:shd w:val="clear" w:color="auto" w:fill="auto"/>
            <w:vAlign w:val="center"/>
          </w:tcPr>
          <w:p w:rsidR="00BD658C" w:rsidRPr="009D4D51" w:rsidRDefault="00BD658C" w:rsidP="00F77505">
            <w:pPr>
              <w:pStyle w:val="afff2"/>
              <w:ind w:firstLineChars="0" w:firstLine="0"/>
              <w:rPr>
                <w:b/>
                <w:sz w:val="28"/>
                <w:szCs w:val="28"/>
              </w:rPr>
            </w:pPr>
            <w:r w:rsidRPr="009D4D51">
              <w:rPr>
                <w:rFonts w:hint="eastAsia"/>
                <w:b/>
                <w:sz w:val="28"/>
                <w:szCs w:val="28"/>
              </w:rPr>
              <w:t>保护目标</w:t>
            </w:r>
          </w:p>
          <w:p w:rsidR="00A17ABD" w:rsidRPr="009D4D51" w:rsidRDefault="00720735" w:rsidP="00BE6951">
            <w:pPr>
              <w:pStyle w:val="afff2"/>
              <w:ind w:firstLine="480"/>
            </w:pPr>
            <w:r w:rsidRPr="009D4D51">
              <w:rPr>
                <w:rFonts w:hint="eastAsia"/>
              </w:rPr>
              <w:t>根据本项目特点，本项目环境保护目标为辐射装置所在机房临近的职业工作人员和工作场所周围的其他非辐射工作人员以及公众，</w:t>
            </w:r>
            <w:r w:rsidR="00A17ABD" w:rsidRPr="009D4D51">
              <w:rPr>
                <w:rFonts w:hint="eastAsia"/>
              </w:rPr>
              <w:t>项目环境保护目标详见下表：</w:t>
            </w:r>
          </w:p>
          <w:p w:rsidR="002A7D0C" w:rsidRPr="009D4D51" w:rsidRDefault="002A7D0C" w:rsidP="002A7D0C">
            <w:pPr>
              <w:pStyle w:val="afd"/>
            </w:pPr>
            <w:r w:rsidRPr="009D4D51">
              <w:rPr>
                <w:rFonts w:hint="eastAsia"/>
              </w:rPr>
              <w:t>表</w:t>
            </w:r>
            <w:r w:rsidRPr="009D4D51">
              <w:rPr>
                <w:rFonts w:hint="eastAsia"/>
              </w:rPr>
              <w:t xml:space="preserve">7-1 </w:t>
            </w:r>
            <w:r w:rsidRPr="009D4D51">
              <w:rPr>
                <w:rFonts w:hint="eastAsia"/>
              </w:rPr>
              <w:t>环境保护目标一览表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7"/>
              <w:gridCol w:w="1305"/>
              <w:gridCol w:w="5522"/>
              <w:gridCol w:w="1106"/>
            </w:tblGrid>
            <w:tr w:rsidR="002A7D0C" w:rsidRPr="009D4D51" w:rsidTr="002C40FD">
              <w:tc>
                <w:tcPr>
                  <w:tcW w:w="612" w:type="pct"/>
                  <w:shd w:val="clear" w:color="auto" w:fill="auto"/>
                  <w:vAlign w:val="center"/>
                </w:tcPr>
                <w:p w:rsidR="002A7D0C" w:rsidRPr="009D4D51" w:rsidRDefault="002A7D0C" w:rsidP="002C40FD">
                  <w:pPr>
                    <w:pStyle w:val="afb"/>
                  </w:pPr>
                  <w:r w:rsidRPr="009D4D51">
                    <w:rPr>
                      <w:rFonts w:hint="eastAsia"/>
                    </w:rPr>
                    <w:t>序</w:t>
                  </w:r>
                </w:p>
              </w:tc>
              <w:tc>
                <w:tcPr>
                  <w:tcW w:w="3776" w:type="pct"/>
                  <w:gridSpan w:val="2"/>
                  <w:shd w:val="clear" w:color="auto" w:fill="auto"/>
                  <w:vAlign w:val="center"/>
                </w:tcPr>
                <w:p w:rsidR="002A7D0C" w:rsidRPr="009D4D51" w:rsidRDefault="002A7D0C" w:rsidP="002C40FD">
                  <w:pPr>
                    <w:pStyle w:val="afb"/>
                  </w:pPr>
                  <w:r w:rsidRPr="009D4D51">
                    <w:rPr>
                      <w:rFonts w:hint="eastAsia"/>
                    </w:rPr>
                    <w:t>保护目标</w:t>
                  </w:r>
                </w:p>
              </w:tc>
              <w:tc>
                <w:tcPr>
                  <w:tcW w:w="612" w:type="pct"/>
                  <w:shd w:val="clear" w:color="auto" w:fill="auto"/>
                  <w:vAlign w:val="center"/>
                </w:tcPr>
                <w:p w:rsidR="002A7D0C" w:rsidRPr="009D4D51" w:rsidRDefault="002A7D0C" w:rsidP="002C40FD">
                  <w:pPr>
                    <w:pStyle w:val="afb"/>
                  </w:pPr>
                  <w:r w:rsidRPr="009D4D51">
                    <w:rPr>
                      <w:rFonts w:hint="eastAsia"/>
                    </w:rPr>
                    <w:t>人数</w:t>
                  </w:r>
                </w:p>
              </w:tc>
            </w:tr>
            <w:tr w:rsidR="002A7D0C" w:rsidRPr="009D4D51" w:rsidTr="002C40FD">
              <w:tc>
                <w:tcPr>
                  <w:tcW w:w="612" w:type="pct"/>
                  <w:shd w:val="clear" w:color="auto" w:fill="auto"/>
                  <w:vAlign w:val="center"/>
                </w:tcPr>
                <w:p w:rsidR="002A7D0C" w:rsidRPr="009D4D51" w:rsidRDefault="002A7D0C" w:rsidP="002C40FD">
                  <w:pPr>
                    <w:pStyle w:val="afb"/>
                  </w:pPr>
                  <w:r w:rsidRPr="009D4D51">
                    <w:rPr>
                      <w:rFonts w:hint="eastAsia"/>
                    </w:rPr>
                    <w:t>1</w:t>
                  </w:r>
                </w:p>
              </w:tc>
              <w:tc>
                <w:tcPr>
                  <w:tcW w:w="3776" w:type="pct"/>
                  <w:gridSpan w:val="2"/>
                  <w:shd w:val="clear" w:color="auto" w:fill="auto"/>
                  <w:vAlign w:val="center"/>
                </w:tcPr>
                <w:p w:rsidR="002A7D0C" w:rsidRPr="009D4D51" w:rsidRDefault="00A103A2" w:rsidP="002C40FD">
                  <w:pPr>
                    <w:pStyle w:val="afb"/>
                  </w:pPr>
                  <w:r w:rsidRPr="009D4D51">
                    <w:rPr>
                      <w:rFonts w:hint="eastAsia"/>
                    </w:rPr>
                    <w:t>DSA</w:t>
                  </w:r>
                  <w:r w:rsidR="00720735" w:rsidRPr="009D4D51">
                    <w:rPr>
                      <w:rFonts w:hint="eastAsia"/>
                    </w:rPr>
                    <w:t>职业辐射工作人员</w:t>
                  </w:r>
                </w:p>
              </w:tc>
              <w:tc>
                <w:tcPr>
                  <w:tcW w:w="612" w:type="pct"/>
                  <w:shd w:val="clear" w:color="auto" w:fill="auto"/>
                  <w:vAlign w:val="center"/>
                </w:tcPr>
                <w:p w:rsidR="002A7D0C" w:rsidRPr="009D4D51" w:rsidRDefault="00410FDF" w:rsidP="002C40FD">
                  <w:pPr>
                    <w:pStyle w:val="afb"/>
                  </w:pPr>
                  <w:r w:rsidRPr="009D4D51">
                    <w:rPr>
                      <w:rFonts w:hint="eastAsia"/>
                    </w:rPr>
                    <w:t>4</w:t>
                  </w:r>
                  <w:r w:rsidR="000C3F6A" w:rsidRPr="009D4D51">
                    <w:rPr>
                      <w:rFonts w:hint="eastAsia"/>
                    </w:rPr>
                    <w:t>人</w:t>
                  </w:r>
                </w:p>
              </w:tc>
            </w:tr>
            <w:tr w:rsidR="00FE4D18" w:rsidRPr="009D4D51" w:rsidTr="00FE4D18">
              <w:tc>
                <w:tcPr>
                  <w:tcW w:w="612" w:type="pct"/>
                  <w:vMerge w:val="restart"/>
                  <w:shd w:val="clear" w:color="auto" w:fill="auto"/>
                  <w:vAlign w:val="center"/>
                </w:tcPr>
                <w:p w:rsidR="00FE4D18" w:rsidRPr="009D4D51" w:rsidRDefault="00FE4D18" w:rsidP="00FE4D18">
                  <w:pPr>
                    <w:pStyle w:val="afb"/>
                  </w:pPr>
                  <w:r w:rsidRPr="009D4D51">
                    <w:rPr>
                      <w:rFonts w:hint="eastAsia"/>
                    </w:rPr>
                    <w:t>2</w:t>
                  </w:r>
                </w:p>
              </w:tc>
              <w:tc>
                <w:tcPr>
                  <w:tcW w:w="722" w:type="pct"/>
                  <w:vMerge w:val="restart"/>
                  <w:shd w:val="clear" w:color="auto" w:fill="auto"/>
                  <w:vAlign w:val="center"/>
                </w:tcPr>
                <w:p w:rsidR="00FE4D18" w:rsidRPr="009D4D51" w:rsidRDefault="00FE4D18" w:rsidP="00FE4D18">
                  <w:pPr>
                    <w:pStyle w:val="afb"/>
                  </w:pPr>
                  <w:r w:rsidRPr="009D4D51">
                    <w:rPr>
                      <w:rFonts w:hint="eastAsia"/>
                    </w:rPr>
                    <w:t>公众</w:t>
                  </w:r>
                </w:p>
              </w:tc>
              <w:tc>
                <w:tcPr>
                  <w:tcW w:w="3054" w:type="pct"/>
                  <w:shd w:val="clear" w:color="auto" w:fill="auto"/>
                  <w:vAlign w:val="center"/>
                </w:tcPr>
                <w:p w:rsidR="00FE4D18" w:rsidRPr="009D4D51" w:rsidRDefault="00FE4D18" w:rsidP="00720735">
                  <w:pPr>
                    <w:pStyle w:val="afb"/>
                  </w:pPr>
                  <w:r w:rsidRPr="009D4D51">
                    <w:rPr>
                      <w:rFonts w:hint="eastAsia"/>
                    </w:rPr>
                    <w:t>机房周围医院员工（非职业工作人员）</w:t>
                  </w:r>
                </w:p>
              </w:tc>
              <w:tc>
                <w:tcPr>
                  <w:tcW w:w="612" w:type="pct"/>
                  <w:shd w:val="clear" w:color="auto" w:fill="auto"/>
                  <w:vAlign w:val="center"/>
                </w:tcPr>
                <w:p w:rsidR="00FE4D18" w:rsidRPr="009D4D51" w:rsidRDefault="00FE4D18" w:rsidP="00047BE0">
                  <w:pPr>
                    <w:pStyle w:val="afb"/>
                  </w:pPr>
                  <w:r w:rsidRPr="009D4D51">
                    <w:rPr>
                      <w:rFonts w:hint="eastAsia"/>
                    </w:rPr>
                    <w:t>约</w:t>
                  </w:r>
                  <w:r w:rsidR="00047BE0" w:rsidRPr="009D4D51">
                    <w:rPr>
                      <w:rFonts w:hint="eastAsia"/>
                    </w:rPr>
                    <w:t>3</w:t>
                  </w:r>
                  <w:r w:rsidRPr="009D4D51">
                    <w:rPr>
                      <w:rFonts w:hint="eastAsia"/>
                    </w:rPr>
                    <w:t>00</w:t>
                  </w:r>
                  <w:r w:rsidRPr="009D4D51">
                    <w:rPr>
                      <w:rFonts w:hint="eastAsia"/>
                    </w:rPr>
                    <w:t>人</w:t>
                  </w:r>
                </w:p>
              </w:tc>
            </w:tr>
            <w:tr w:rsidR="00FE4D18" w:rsidRPr="009D4D51" w:rsidTr="00FE4D18">
              <w:tc>
                <w:tcPr>
                  <w:tcW w:w="612" w:type="pct"/>
                  <w:vMerge/>
                  <w:shd w:val="clear" w:color="auto" w:fill="auto"/>
                  <w:vAlign w:val="center"/>
                </w:tcPr>
                <w:p w:rsidR="00FE4D18" w:rsidRPr="009D4D51" w:rsidRDefault="00FE4D18" w:rsidP="00FE4D18">
                  <w:pPr>
                    <w:pStyle w:val="afb"/>
                  </w:pPr>
                </w:p>
              </w:tc>
              <w:tc>
                <w:tcPr>
                  <w:tcW w:w="722" w:type="pct"/>
                  <w:vMerge/>
                  <w:shd w:val="clear" w:color="auto" w:fill="auto"/>
                  <w:vAlign w:val="center"/>
                </w:tcPr>
                <w:p w:rsidR="00FE4D18" w:rsidRPr="009D4D51" w:rsidRDefault="00FE4D18" w:rsidP="00FE4D18">
                  <w:pPr>
                    <w:pStyle w:val="afb"/>
                  </w:pPr>
                </w:p>
              </w:tc>
              <w:tc>
                <w:tcPr>
                  <w:tcW w:w="3054" w:type="pct"/>
                  <w:shd w:val="clear" w:color="auto" w:fill="auto"/>
                  <w:vAlign w:val="center"/>
                </w:tcPr>
                <w:p w:rsidR="00FE4D18" w:rsidRPr="009D4D51" w:rsidRDefault="00FE4D18" w:rsidP="00720735">
                  <w:pPr>
                    <w:pStyle w:val="afb"/>
                  </w:pPr>
                  <w:r w:rsidRPr="009D4D51">
                    <w:rPr>
                      <w:rFonts w:hint="eastAsia"/>
                    </w:rPr>
                    <w:t>评价范围内居民</w:t>
                  </w:r>
                </w:p>
              </w:tc>
              <w:tc>
                <w:tcPr>
                  <w:tcW w:w="612" w:type="pct"/>
                  <w:shd w:val="clear" w:color="auto" w:fill="auto"/>
                  <w:vAlign w:val="center"/>
                </w:tcPr>
                <w:p w:rsidR="00FE4D18" w:rsidRPr="009D4D51" w:rsidRDefault="00FC5A1A" w:rsidP="00FC5A1A">
                  <w:pPr>
                    <w:pStyle w:val="afb"/>
                  </w:pPr>
                  <w:r w:rsidRPr="009D4D51">
                    <w:rPr>
                      <w:rFonts w:hint="eastAsia"/>
                    </w:rPr>
                    <w:t>若干</w:t>
                  </w:r>
                </w:p>
              </w:tc>
            </w:tr>
            <w:tr w:rsidR="00FE4D18" w:rsidRPr="009D4D51" w:rsidTr="00FE4D18">
              <w:tc>
                <w:tcPr>
                  <w:tcW w:w="612" w:type="pct"/>
                  <w:vMerge/>
                  <w:shd w:val="clear" w:color="auto" w:fill="auto"/>
                  <w:vAlign w:val="center"/>
                </w:tcPr>
                <w:p w:rsidR="00FE4D18" w:rsidRPr="009D4D51" w:rsidRDefault="00FE4D18" w:rsidP="002C40FD">
                  <w:pPr>
                    <w:pStyle w:val="afb"/>
                  </w:pPr>
                </w:p>
              </w:tc>
              <w:tc>
                <w:tcPr>
                  <w:tcW w:w="722" w:type="pct"/>
                  <w:vMerge/>
                  <w:shd w:val="clear" w:color="auto" w:fill="auto"/>
                  <w:vAlign w:val="center"/>
                </w:tcPr>
                <w:p w:rsidR="00FE4D18" w:rsidRPr="009D4D51" w:rsidRDefault="00FE4D18" w:rsidP="00FE4D18">
                  <w:pPr>
                    <w:pStyle w:val="afb"/>
                  </w:pPr>
                </w:p>
              </w:tc>
              <w:tc>
                <w:tcPr>
                  <w:tcW w:w="3054" w:type="pct"/>
                  <w:shd w:val="clear" w:color="auto" w:fill="auto"/>
                  <w:vAlign w:val="center"/>
                </w:tcPr>
                <w:p w:rsidR="00FE4D18" w:rsidRPr="009D4D51" w:rsidRDefault="00FE4D18" w:rsidP="00FE4D18">
                  <w:pPr>
                    <w:pStyle w:val="afb"/>
                  </w:pPr>
                  <w:r w:rsidRPr="009D4D51">
                    <w:rPr>
                      <w:rFonts w:hint="eastAsia"/>
                    </w:rPr>
                    <w:t>病患及其他公众</w:t>
                  </w:r>
                </w:p>
              </w:tc>
              <w:tc>
                <w:tcPr>
                  <w:tcW w:w="612" w:type="pct"/>
                  <w:shd w:val="clear" w:color="auto" w:fill="auto"/>
                  <w:vAlign w:val="center"/>
                </w:tcPr>
                <w:p w:rsidR="00FE4D18" w:rsidRPr="009D4D51" w:rsidRDefault="00FE4D18" w:rsidP="002C40FD">
                  <w:pPr>
                    <w:pStyle w:val="afb"/>
                  </w:pPr>
                  <w:r w:rsidRPr="009D4D51">
                    <w:rPr>
                      <w:rFonts w:hint="eastAsia"/>
                    </w:rPr>
                    <w:t>若干</w:t>
                  </w:r>
                </w:p>
              </w:tc>
            </w:tr>
          </w:tbl>
          <w:p w:rsidR="00573B2D" w:rsidRPr="009D4D51" w:rsidRDefault="00573B2D" w:rsidP="00BD658C">
            <w:pPr>
              <w:pStyle w:val="afb"/>
            </w:pPr>
          </w:p>
        </w:tc>
      </w:tr>
      <w:tr w:rsidR="00BD658C" w:rsidRPr="009D4D51" w:rsidTr="00F77505">
        <w:tc>
          <w:tcPr>
            <w:tcW w:w="5000" w:type="pct"/>
            <w:shd w:val="clear" w:color="auto" w:fill="auto"/>
            <w:vAlign w:val="center"/>
          </w:tcPr>
          <w:p w:rsidR="00A556F8" w:rsidRPr="009D4D51" w:rsidRDefault="00BD658C" w:rsidP="00A556F8">
            <w:pPr>
              <w:pStyle w:val="afff2"/>
              <w:ind w:firstLineChars="0" w:firstLine="0"/>
              <w:rPr>
                <w:b/>
                <w:sz w:val="28"/>
                <w:szCs w:val="28"/>
              </w:rPr>
            </w:pPr>
            <w:r w:rsidRPr="009D4D51">
              <w:rPr>
                <w:rFonts w:hint="eastAsia"/>
                <w:b/>
                <w:sz w:val="28"/>
                <w:szCs w:val="28"/>
              </w:rPr>
              <w:lastRenderedPageBreak/>
              <w:t>评价标准</w:t>
            </w:r>
          </w:p>
          <w:p w:rsidR="00AE16EB" w:rsidRPr="009D4D51" w:rsidRDefault="00872AE5" w:rsidP="005F1EA7">
            <w:pPr>
              <w:pStyle w:val="afff2"/>
              <w:ind w:firstLine="482"/>
              <w:rPr>
                <w:b/>
              </w:rPr>
            </w:pPr>
            <w:r w:rsidRPr="009D4D51">
              <w:rPr>
                <w:rFonts w:hint="eastAsia"/>
                <w:b/>
              </w:rPr>
              <w:t>（</w:t>
            </w:r>
            <w:r w:rsidRPr="009D4D51">
              <w:rPr>
                <w:rFonts w:hint="eastAsia"/>
                <w:b/>
              </w:rPr>
              <w:t>1</w:t>
            </w:r>
            <w:r w:rsidRPr="009D4D51">
              <w:rPr>
                <w:rFonts w:hint="eastAsia"/>
                <w:b/>
              </w:rPr>
              <w:t>）《电离辐射防护与辐射源安全基本标准》（</w:t>
            </w:r>
            <w:r w:rsidRPr="009D4D51">
              <w:rPr>
                <w:rFonts w:hint="eastAsia"/>
                <w:b/>
              </w:rPr>
              <w:t>GB18871-2002</w:t>
            </w:r>
            <w:r w:rsidRPr="009D4D51">
              <w:rPr>
                <w:rFonts w:hint="eastAsia"/>
                <w:b/>
              </w:rPr>
              <w:t>）</w:t>
            </w:r>
            <w:r w:rsidRPr="009D4D51">
              <w:rPr>
                <w:rFonts w:hint="eastAsia"/>
                <w:b/>
              </w:rPr>
              <w:t xml:space="preserve"> </w:t>
            </w:r>
          </w:p>
          <w:p w:rsidR="00AE16EB" w:rsidRPr="009D4D51" w:rsidRDefault="00AE16EB" w:rsidP="00BE6951">
            <w:pPr>
              <w:pStyle w:val="afff2"/>
              <w:ind w:firstLine="480"/>
            </w:pPr>
            <w:r w:rsidRPr="009D4D51">
              <w:rPr>
                <w:rFonts w:hint="eastAsia"/>
              </w:rPr>
              <w:t>附录</w:t>
            </w:r>
            <w:r w:rsidRPr="009D4D51">
              <w:rPr>
                <w:rFonts w:hint="eastAsia"/>
              </w:rPr>
              <w:t xml:space="preserve">B </w:t>
            </w:r>
            <w:r w:rsidRPr="009D4D51">
              <w:rPr>
                <w:rFonts w:hint="eastAsia"/>
              </w:rPr>
              <w:t>剂量限值和标明污染控制水平</w:t>
            </w:r>
          </w:p>
          <w:p w:rsidR="00AE16EB" w:rsidRPr="009D4D51" w:rsidRDefault="00AE16EB" w:rsidP="00BE6951">
            <w:pPr>
              <w:pStyle w:val="afff2"/>
              <w:ind w:firstLine="480"/>
            </w:pPr>
            <w:r w:rsidRPr="009D4D51">
              <w:rPr>
                <w:rFonts w:hint="eastAsia"/>
              </w:rPr>
              <w:t xml:space="preserve">B1 </w:t>
            </w:r>
            <w:r w:rsidRPr="009D4D51">
              <w:rPr>
                <w:rFonts w:hint="eastAsia"/>
              </w:rPr>
              <w:t>剂量限值</w:t>
            </w:r>
            <w:r w:rsidR="00E438D9" w:rsidRPr="009D4D51">
              <w:rPr>
                <w:rFonts w:hint="eastAsia"/>
              </w:rPr>
              <w:t xml:space="preserve">  </w:t>
            </w:r>
            <w:r w:rsidRPr="009D4D51">
              <w:rPr>
                <w:rFonts w:hint="eastAsia"/>
              </w:rPr>
              <w:t xml:space="preserve">B1.1 </w:t>
            </w:r>
            <w:r w:rsidRPr="009D4D51">
              <w:rPr>
                <w:rFonts w:hint="eastAsia"/>
              </w:rPr>
              <w:t>职业照射</w:t>
            </w:r>
          </w:p>
          <w:p w:rsidR="00AE16EB" w:rsidRPr="009D4D51" w:rsidRDefault="00AE16EB" w:rsidP="00BE6951">
            <w:pPr>
              <w:pStyle w:val="afff2"/>
              <w:ind w:firstLine="480"/>
            </w:pPr>
            <w:r w:rsidRPr="009D4D51">
              <w:rPr>
                <w:rFonts w:hint="eastAsia"/>
              </w:rPr>
              <w:t xml:space="preserve">B1.1.1 </w:t>
            </w:r>
            <w:r w:rsidRPr="009D4D51">
              <w:rPr>
                <w:rFonts w:hint="eastAsia"/>
              </w:rPr>
              <w:t>剂量</w:t>
            </w:r>
            <w:r w:rsidR="005D7D7A" w:rsidRPr="009D4D51">
              <w:rPr>
                <w:rFonts w:hint="eastAsia"/>
              </w:rPr>
              <w:t>限值</w:t>
            </w:r>
          </w:p>
          <w:p w:rsidR="00AE16EB" w:rsidRPr="009D4D51" w:rsidRDefault="00AE16EB" w:rsidP="00BE6951">
            <w:pPr>
              <w:pStyle w:val="afff2"/>
              <w:ind w:firstLine="480"/>
            </w:pPr>
            <w:r w:rsidRPr="009D4D51">
              <w:rPr>
                <w:rFonts w:hint="eastAsia"/>
              </w:rPr>
              <w:t>B1.1.1.1</w:t>
            </w:r>
            <w:r w:rsidRPr="009D4D51">
              <w:rPr>
                <w:rFonts w:hint="eastAsia"/>
              </w:rPr>
              <w:t>应对任何工作人员的职业照射水平进行控制，使之不超过下述限值：</w:t>
            </w:r>
          </w:p>
          <w:p w:rsidR="00E438D9" w:rsidRPr="009D4D51" w:rsidRDefault="00AE16EB" w:rsidP="00E438D9">
            <w:pPr>
              <w:pStyle w:val="afff2"/>
              <w:ind w:firstLine="480"/>
            </w:pPr>
            <w:r w:rsidRPr="009D4D51">
              <w:t>a</w:t>
            </w:r>
            <w:r w:rsidRPr="009D4D51">
              <w:rPr>
                <w:rFonts w:hint="eastAsia"/>
              </w:rPr>
              <w:t>）由审管部门决定的连续</w:t>
            </w:r>
            <w:r w:rsidRPr="009D4D51">
              <w:rPr>
                <w:rFonts w:hint="eastAsia"/>
              </w:rPr>
              <w:t>5</w:t>
            </w:r>
            <w:r w:rsidRPr="009D4D51">
              <w:rPr>
                <w:rFonts w:hint="eastAsia"/>
              </w:rPr>
              <w:t>年的年平均有效剂量（但不可作任何追溯性</w:t>
            </w:r>
            <w:r w:rsidR="005D7D7A" w:rsidRPr="009D4D51">
              <w:rPr>
                <w:rFonts w:hint="eastAsia"/>
              </w:rPr>
              <w:t>平均</w:t>
            </w:r>
            <w:r w:rsidRPr="009D4D51">
              <w:rPr>
                <w:rFonts w:hint="eastAsia"/>
              </w:rPr>
              <w:t>）</w:t>
            </w:r>
            <w:r w:rsidR="00E438D9" w:rsidRPr="009D4D51">
              <w:rPr>
                <w:rFonts w:hint="eastAsia"/>
              </w:rPr>
              <w:t>，</w:t>
            </w:r>
            <w:r w:rsidRPr="009D4D51">
              <w:rPr>
                <w:rFonts w:hint="eastAsia"/>
              </w:rPr>
              <w:t>20mSv</w:t>
            </w:r>
            <w:r w:rsidR="00E438D9" w:rsidRPr="009D4D51">
              <w:rPr>
                <w:rFonts w:hint="eastAsia"/>
              </w:rPr>
              <w:t>；</w:t>
            </w:r>
          </w:p>
          <w:p w:rsidR="00AE16EB" w:rsidRPr="009D4D51" w:rsidRDefault="00AE16EB" w:rsidP="00BE6951">
            <w:pPr>
              <w:pStyle w:val="afff2"/>
              <w:ind w:firstLine="480"/>
            </w:pPr>
            <w:r w:rsidRPr="009D4D51">
              <w:rPr>
                <w:rFonts w:hint="eastAsia"/>
              </w:rPr>
              <w:t>b</w:t>
            </w:r>
            <w:r w:rsidR="00065D7D" w:rsidRPr="009D4D51">
              <w:rPr>
                <w:rFonts w:hint="eastAsia"/>
              </w:rPr>
              <w:t>）</w:t>
            </w:r>
            <w:r w:rsidRPr="009D4D51">
              <w:rPr>
                <w:rFonts w:hint="eastAsia"/>
              </w:rPr>
              <w:t>任何一年中的有效剂量，</w:t>
            </w:r>
            <w:r w:rsidRPr="009D4D51">
              <w:rPr>
                <w:rFonts w:hint="eastAsia"/>
              </w:rPr>
              <w:t>50mSv</w:t>
            </w:r>
            <w:r w:rsidRPr="009D4D51">
              <w:rPr>
                <w:rFonts w:hint="eastAsia"/>
              </w:rPr>
              <w:t>；</w:t>
            </w:r>
          </w:p>
          <w:p w:rsidR="00AE16EB" w:rsidRPr="009D4D51" w:rsidRDefault="00AE16EB" w:rsidP="00BE6951">
            <w:pPr>
              <w:pStyle w:val="afff2"/>
              <w:ind w:firstLine="480"/>
            </w:pPr>
            <w:r w:rsidRPr="009D4D51">
              <w:rPr>
                <w:rFonts w:hint="eastAsia"/>
              </w:rPr>
              <w:t>c</w:t>
            </w:r>
            <w:r w:rsidRPr="009D4D51">
              <w:rPr>
                <w:rFonts w:hint="eastAsia"/>
              </w:rPr>
              <w:t>）眼晶体的年当量剂量，</w:t>
            </w:r>
            <w:r w:rsidRPr="009D4D51">
              <w:rPr>
                <w:rFonts w:hint="eastAsia"/>
              </w:rPr>
              <w:t>150mSv</w:t>
            </w:r>
            <w:r w:rsidRPr="009D4D51">
              <w:rPr>
                <w:rFonts w:hint="eastAsia"/>
              </w:rPr>
              <w:t>；</w:t>
            </w:r>
          </w:p>
          <w:p w:rsidR="00AE16EB" w:rsidRPr="009D4D51" w:rsidRDefault="00AE16EB" w:rsidP="00BE6951">
            <w:pPr>
              <w:pStyle w:val="afff2"/>
              <w:ind w:firstLine="480"/>
            </w:pPr>
            <w:r w:rsidRPr="009D4D51">
              <w:rPr>
                <w:rFonts w:hint="eastAsia"/>
              </w:rPr>
              <w:t>d</w:t>
            </w:r>
            <w:r w:rsidRPr="009D4D51">
              <w:rPr>
                <w:rFonts w:hint="eastAsia"/>
              </w:rPr>
              <w:t>）四肢（手和足）或皮肤的年当量剂量，</w:t>
            </w:r>
            <w:r w:rsidRPr="009D4D51">
              <w:rPr>
                <w:rFonts w:hint="eastAsia"/>
              </w:rPr>
              <w:t>500mSv</w:t>
            </w:r>
            <w:r w:rsidRPr="009D4D51">
              <w:rPr>
                <w:rFonts w:hint="eastAsia"/>
              </w:rPr>
              <w:t>。</w:t>
            </w:r>
          </w:p>
          <w:p w:rsidR="005D7D7A" w:rsidRPr="009D4D51" w:rsidRDefault="000C3F6A" w:rsidP="000C3F6A">
            <w:pPr>
              <w:pStyle w:val="afff2"/>
              <w:ind w:firstLine="482"/>
              <w:rPr>
                <w:b/>
              </w:rPr>
            </w:pPr>
            <w:r w:rsidRPr="009D4D51">
              <w:rPr>
                <w:rFonts w:hint="eastAsia"/>
                <w:b/>
              </w:rPr>
              <w:t>根据本核技术利用项目情况，本项目中从事</w:t>
            </w:r>
            <w:r w:rsidRPr="009D4D51">
              <w:rPr>
                <w:rFonts w:hint="eastAsia"/>
                <w:b/>
              </w:rPr>
              <w:t>DSA</w:t>
            </w:r>
            <w:r w:rsidRPr="009D4D51">
              <w:rPr>
                <w:rFonts w:hint="eastAsia"/>
                <w:b/>
              </w:rPr>
              <w:t>放射诊断的工作人员年有效剂量管理目标值为</w:t>
            </w:r>
            <w:r w:rsidRPr="009D4D51">
              <w:rPr>
                <w:rFonts w:hint="eastAsia"/>
                <w:b/>
              </w:rPr>
              <w:t>4mSv</w:t>
            </w:r>
            <w:r w:rsidRPr="009D4D51">
              <w:rPr>
                <w:rFonts w:hint="eastAsia"/>
                <w:b/>
              </w:rPr>
              <w:t>。</w:t>
            </w:r>
          </w:p>
          <w:p w:rsidR="00AE16EB" w:rsidRPr="009D4D51" w:rsidRDefault="005D7D7A" w:rsidP="00BE6951">
            <w:pPr>
              <w:pStyle w:val="afff2"/>
              <w:ind w:firstLine="480"/>
            </w:pPr>
            <w:r w:rsidRPr="009D4D51">
              <w:rPr>
                <w:rFonts w:hint="eastAsia"/>
              </w:rPr>
              <w:t xml:space="preserve">B1.2 </w:t>
            </w:r>
            <w:r w:rsidRPr="009D4D51">
              <w:rPr>
                <w:rFonts w:hint="eastAsia"/>
              </w:rPr>
              <w:t>公众照射</w:t>
            </w:r>
          </w:p>
          <w:p w:rsidR="005D7D7A" w:rsidRPr="009D4D51" w:rsidRDefault="005D7D7A" w:rsidP="00BE6951">
            <w:pPr>
              <w:pStyle w:val="afff2"/>
              <w:ind w:firstLine="480"/>
            </w:pPr>
            <w:r w:rsidRPr="009D4D51">
              <w:rPr>
                <w:rFonts w:hint="eastAsia"/>
              </w:rPr>
              <w:t xml:space="preserve">B1.2.1 </w:t>
            </w:r>
            <w:r w:rsidRPr="009D4D51">
              <w:rPr>
                <w:rFonts w:hint="eastAsia"/>
              </w:rPr>
              <w:t>剂量限值</w:t>
            </w:r>
          </w:p>
          <w:p w:rsidR="005D7D7A" w:rsidRPr="009D4D51" w:rsidRDefault="005D7D7A" w:rsidP="00BE6951">
            <w:pPr>
              <w:pStyle w:val="afff2"/>
              <w:ind w:firstLine="480"/>
            </w:pPr>
            <w:r w:rsidRPr="009D4D51">
              <w:rPr>
                <w:rFonts w:hint="eastAsia"/>
              </w:rPr>
              <w:t>实践使公众中有关关键人群组的成员所受到的平均剂量估计值不应超过下述限值：</w:t>
            </w:r>
          </w:p>
          <w:p w:rsidR="005D7D7A" w:rsidRPr="009D4D51" w:rsidRDefault="005D7D7A" w:rsidP="00BE6951">
            <w:pPr>
              <w:pStyle w:val="afff2"/>
              <w:ind w:firstLine="480"/>
            </w:pPr>
            <w:r w:rsidRPr="009D4D51">
              <w:rPr>
                <w:rFonts w:hint="eastAsia"/>
              </w:rPr>
              <w:t>a</w:t>
            </w:r>
            <w:r w:rsidRPr="009D4D51">
              <w:rPr>
                <w:rFonts w:hint="eastAsia"/>
              </w:rPr>
              <w:t>）年有效剂量：</w:t>
            </w:r>
            <w:r w:rsidRPr="009D4D51">
              <w:rPr>
                <w:rFonts w:hint="eastAsia"/>
              </w:rPr>
              <w:t>1mSv</w:t>
            </w:r>
            <w:r w:rsidRPr="009D4D51">
              <w:rPr>
                <w:rFonts w:hint="eastAsia"/>
              </w:rPr>
              <w:t>；</w:t>
            </w:r>
          </w:p>
          <w:p w:rsidR="005D7D7A" w:rsidRPr="009D4D51" w:rsidRDefault="005D7D7A" w:rsidP="00BE6951">
            <w:pPr>
              <w:pStyle w:val="afff2"/>
              <w:ind w:firstLine="480"/>
            </w:pPr>
            <w:r w:rsidRPr="009D4D51">
              <w:rPr>
                <w:rFonts w:hint="eastAsia"/>
              </w:rPr>
              <w:t>b</w:t>
            </w:r>
            <w:r w:rsidRPr="009D4D51">
              <w:rPr>
                <w:rFonts w:hint="eastAsia"/>
              </w:rPr>
              <w:t>）特殊情况下，如果</w:t>
            </w:r>
            <w:r w:rsidRPr="009D4D51">
              <w:rPr>
                <w:rFonts w:hint="eastAsia"/>
              </w:rPr>
              <w:t>5</w:t>
            </w:r>
            <w:r w:rsidRPr="009D4D51">
              <w:rPr>
                <w:rFonts w:hint="eastAsia"/>
              </w:rPr>
              <w:t>个连续年的年平均剂量不超过</w:t>
            </w:r>
            <w:r w:rsidRPr="009D4D51">
              <w:rPr>
                <w:rFonts w:hint="eastAsia"/>
              </w:rPr>
              <w:t>1mSv</w:t>
            </w:r>
            <w:r w:rsidRPr="009D4D51">
              <w:rPr>
                <w:rFonts w:hint="eastAsia"/>
              </w:rPr>
              <w:t>，则某一单一年份的有效剂量可提高到</w:t>
            </w:r>
            <w:r w:rsidRPr="009D4D51">
              <w:rPr>
                <w:rFonts w:hint="eastAsia"/>
              </w:rPr>
              <w:t>5mSv</w:t>
            </w:r>
            <w:r w:rsidRPr="009D4D51">
              <w:rPr>
                <w:rFonts w:hint="eastAsia"/>
              </w:rPr>
              <w:t>；</w:t>
            </w:r>
          </w:p>
          <w:p w:rsidR="005D7D7A" w:rsidRPr="009D4D51" w:rsidRDefault="005D7D7A" w:rsidP="00BE6951">
            <w:pPr>
              <w:pStyle w:val="afff2"/>
              <w:ind w:firstLine="480"/>
            </w:pPr>
            <w:r w:rsidRPr="009D4D51">
              <w:rPr>
                <w:rFonts w:hint="eastAsia"/>
              </w:rPr>
              <w:t>c</w:t>
            </w:r>
            <w:r w:rsidRPr="009D4D51">
              <w:rPr>
                <w:rFonts w:hint="eastAsia"/>
              </w:rPr>
              <w:t>）眼晶体的年当量剂量，</w:t>
            </w:r>
            <w:r w:rsidRPr="009D4D51">
              <w:rPr>
                <w:rFonts w:hint="eastAsia"/>
              </w:rPr>
              <w:t>15mSv</w:t>
            </w:r>
            <w:r w:rsidRPr="009D4D51">
              <w:rPr>
                <w:rFonts w:hint="eastAsia"/>
              </w:rPr>
              <w:t>；</w:t>
            </w:r>
          </w:p>
          <w:p w:rsidR="005D7D7A" w:rsidRPr="009D4D51" w:rsidRDefault="005D7D7A" w:rsidP="00BE6951">
            <w:pPr>
              <w:pStyle w:val="afff2"/>
              <w:ind w:firstLine="480"/>
            </w:pPr>
            <w:r w:rsidRPr="009D4D51">
              <w:rPr>
                <w:rFonts w:hint="eastAsia"/>
              </w:rPr>
              <w:t>d</w:t>
            </w:r>
            <w:r w:rsidRPr="009D4D51">
              <w:rPr>
                <w:rFonts w:hint="eastAsia"/>
              </w:rPr>
              <w:t>）皮肤的年当量剂量，</w:t>
            </w:r>
            <w:r w:rsidRPr="009D4D51">
              <w:rPr>
                <w:rFonts w:hint="eastAsia"/>
              </w:rPr>
              <w:t>50mSv</w:t>
            </w:r>
            <w:r w:rsidRPr="009D4D51">
              <w:rPr>
                <w:rFonts w:hint="eastAsia"/>
              </w:rPr>
              <w:t>。</w:t>
            </w:r>
          </w:p>
          <w:p w:rsidR="005D7D7A" w:rsidRPr="009D4D51" w:rsidRDefault="005D7D7A" w:rsidP="000E7227">
            <w:pPr>
              <w:pStyle w:val="afff2"/>
              <w:ind w:firstLine="482"/>
              <w:rPr>
                <w:b/>
              </w:rPr>
            </w:pPr>
            <w:r w:rsidRPr="009D4D51">
              <w:rPr>
                <w:rFonts w:hint="eastAsia"/>
                <w:b/>
              </w:rPr>
              <w:t>本项目中，放射工作场所周围非放射医务人员及其他人员接受的有效剂量管理目标值为</w:t>
            </w:r>
            <w:r w:rsidRPr="009D4D51">
              <w:rPr>
                <w:rFonts w:hint="eastAsia"/>
                <w:b/>
              </w:rPr>
              <w:t>0.1mSv</w:t>
            </w:r>
            <w:r w:rsidR="00720735" w:rsidRPr="009D4D51">
              <w:rPr>
                <w:rFonts w:hint="eastAsia"/>
                <w:b/>
              </w:rPr>
              <w:t>/a</w:t>
            </w:r>
            <w:r w:rsidRPr="009D4D51">
              <w:rPr>
                <w:rFonts w:hint="eastAsia"/>
                <w:b/>
              </w:rPr>
              <w:t>。</w:t>
            </w:r>
          </w:p>
          <w:p w:rsidR="00A61823" w:rsidRPr="009D4D51" w:rsidRDefault="00A61823" w:rsidP="00A61823">
            <w:pPr>
              <w:pStyle w:val="afff2"/>
              <w:ind w:firstLine="482"/>
              <w:rPr>
                <w:b/>
              </w:rPr>
            </w:pPr>
            <w:r w:rsidRPr="009D4D51">
              <w:rPr>
                <w:rFonts w:hint="eastAsia"/>
                <w:b/>
              </w:rPr>
              <w:t>（</w:t>
            </w:r>
            <w:r w:rsidRPr="009D4D51">
              <w:rPr>
                <w:rFonts w:hint="eastAsia"/>
                <w:b/>
              </w:rPr>
              <w:t>2</w:t>
            </w:r>
            <w:r w:rsidRPr="009D4D51">
              <w:rPr>
                <w:rFonts w:hint="eastAsia"/>
                <w:b/>
              </w:rPr>
              <w:t>）《医用</w:t>
            </w:r>
            <w:r w:rsidRPr="009D4D51">
              <w:rPr>
                <w:rFonts w:hint="eastAsia"/>
                <w:b/>
              </w:rPr>
              <w:t>X</w:t>
            </w:r>
            <w:r w:rsidRPr="009D4D51">
              <w:rPr>
                <w:rFonts w:hint="eastAsia"/>
                <w:b/>
              </w:rPr>
              <w:t>射线诊断放射防护</w:t>
            </w:r>
            <w:r w:rsidR="003B6ECD" w:rsidRPr="009D4D51">
              <w:rPr>
                <w:rFonts w:hint="eastAsia"/>
                <w:b/>
              </w:rPr>
              <w:t>要求</w:t>
            </w:r>
            <w:r w:rsidRPr="009D4D51">
              <w:rPr>
                <w:rFonts w:hint="eastAsia"/>
                <w:b/>
              </w:rPr>
              <w:t>》（</w:t>
            </w:r>
            <w:r w:rsidRPr="009D4D51">
              <w:rPr>
                <w:rFonts w:hint="eastAsia"/>
                <w:b/>
              </w:rPr>
              <w:t>GBZ130-2013</w:t>
            </w:r>
            <w:r w:rsidRPr="009D4D51">
              <w:rPr>
                <w:rFonts w:hint="eastAsia"/>
                <w:b/>
              </w:rPr>
              <w:t>）</w:t>
            </w:r>
          </w:p>
          <w:p w:rsidR="00587FC6" w:rsidRPr="009D4D51" w:rsidRDefault="00587FC6" w:rsidP="00BE6951">
            <w:pPr>
              <w:pStyle w:val="afff2"/>
              <w:ind w:firstLine="480"/>
            </w:pPr>
            <w:r w:rsidRPr="009D4D51">
              <w:rPr>
                <w:rFonts w:hint="eastAsia"/>
              </w:rPr>
              <w:t>4 X</w:t>
            </w:r>
            <w:r w:rsidRPr="009D4D51">
              <w:rPr>
                <w:rFonts w:hint="eastAsia"/>
              </w:rPr>
              <w:t>射线设备防护性能的技术要求</w:t>
            </w:r>
          </w:p>
          <w:p w:rsidR="00587FC6" w:rsidRPr="009D4D51" w:rsidRDefault="00587FC6" w:rsidP="00BE6951">
            <w:pPr>
              <w:pStyle w:val="afff2"/>
              <w:ind w:firstLine="480"/>
            </w:pPr>
            <w:r w:rsidRPr="009D4D51">
              <w:rPr>
                <w:rFonts w:hint="eastAsia"/>
              </w:rPr>
              <w:t xml:space="preserve">4.7 </w:t>
            </w:r>
            <w:r w:rsidRPr="009D4D51">
              <w:rPr>
                <w:rFonts w:hint="eastAsia"/>
              </w:rPr>
              <w:t>介入放射学、近台同时操作用</w:t>
            </w:r>
            <w:r w:rsidRPr="009D4D51">
              <w:rPr>
                <w:rFonts w:hint="eastAsia"/>
              </w:rPr>
              <w:t>X</w:t>
            </w:r>
            <w:r w:rsidRPr="009D4D51">
              <w:rPr>
                <w:rFonts w:hint="eastAsia"/>
              </w:rPr>
              <w:t>射线设备防护性能的专用要求</w:t>
            </w:r>
          </w:p>
          <w:p w:rsidR="00587FC6" w:rsidRPr="009D4D51" w:rsidRDefault="00587FC6" w:rsidP="00587FC6">
            <w:pPr>
              <w:pStyle w:val="afff2"/>
              <w:ind w:firstLine="480"/>
            </w:pPr>
            <w:r w:rsidRPr="009D4D51">
              <w:rPr>
                <w:rFonts w:hint="eastAsia"/>
              </w:rPr>
              <w:t>4.7.1</w:t>
            </w:r>
            <w:r w:rsidRPr="009D4D51">
              <w:rPr>
                <w:rFonts w:hint="eastAsia"/>
              </w:rPr>
              <w:t>透视曝光开关应为常断式开关，并配有透视限时装置。</w:t>
            </w:r>
          </w:p>
          <w:p w:rsidR="00587FC6" w:rsidRPr="009D4D51" w:rsidRDefault="00587FC6" w:rsidP="00587FC6">
            <w:pPr>
              <w:pStyle w:val="afff2"/>
              <w:ind w:firstLine="480"/>
            </w:pPr>
            <w:r w:rsidRPr="009D4D51">
              <w:rPr>
                <w:rFonts w:hint="eastAsia"/>
              </w:rPr>
              <w:lastRenderedPageBreak/>
              <w:t>4.7.2</w:t>
            </w:r>
            <w:r w:rsidRPr="009D4D51">
              <w:rPr>
                <w:rFonts w:hint="eastAsia"/>
              </w:rPr>
              <w:t>机房内应具备工作人员在不变换操作位置情况下能成功切换透视和摄影功能的控制键。</w:t>
            </w:r>
          </w:p>
          <w:p w:rsidR="00587FC6" w:rsidRPr="009D4D51" w:rsidRDefault="00587FC6" w:rsidP="00587FC6">
            <w:pPr>
              <w:pStyle w:val="afff2"/>
              <w:ind w:firstLine="480"/>
            </w:pPr>
            <w:r w:rsidRPr="009D4D51">
              <w:rPr>
                <w:rFonts w:hint="eastAsia"/>
              </w:rPr>
              <w:t>4.7.3 X</w:t>
            </w:r>
            <w:r w:rsidRPr="009D4D51">
              <w:rPr>
                <w:rFonts w:hint="eastAsia"/>
              </w:rPr>
              <w:t>射线设备应配备能阻止使用焦皮距小于</w:t>
            </w:r>
            <w:r w:rsidRPr="009D4D51">
              <w:rPr>
                <w:rFonts w:hint="eastAsia"/>
              </w:rPr>
              <w:t xml:space="preserve">20cm </w:t>
            </w:r>
            <w:r w:rsidRPr="009D4D51">
              <w:rPr>
                <w:rFonts w:hint="eastAsia"/>
              </w:rPr>
              <w:t>的装置。</w:t>
            </w:r>
          </w:p>
          <w:p w:rsidR="00587FC6" w:rsidRPr="009D4D51" w:rsidRDefault="00587FC6" w:rsidP="00587FC6">
            <w:pPr>
              <w:pStyle w:val="afff2"/>
              <w:ind w:firstLine="480"/>
            </w:pPr>
            <w:r w:rsidRPr="009D4D51">
              <w:rPr>
                <w:rFonts w:hint="eastAsia"/>
              </w:rPr>
              <w:t>4.7. 4 X</w:t>
            </w:r>
            <w:r w:rsidRPr="009D4D51">
              <w:rPr>
                <w:rFonts w:hint="eastAsia"/>
              </w:rPr>
              <w:t>射线设备的受检者入射体表</w:t>
            </w:r>
            <w:proofErr w:type="gramStart"/>
            <w:r w:rsidRPr="009D4D51">
              <w:rPr>
                <w:rFonts w:hint="eastAsia"/>
              </w:rPr>
              <w:t>空气比释动能</w:t>
            </w:r>
            <w:proofErr w:type="gramEnd"/>
            <w:r w:rsidRPr="009D4D51">
              <w:rPr>
                <w:rFonts w:hint="eastAsia"/>
              </w:rPr>
              <w:t>率应符合</w:t>
            </w:r>
            <w:r w:rsidRPr="009D4D51">
              <w:rPr>
                <w:rFonts w:hint="eastAsia"/>
              </w:rPr>
              <w:t>WS76</w:t>
            </w:r>
            <w:r w:rsidRPr="009D4D51">
              <w:rPr>
                <w:rFonts w:hint="eastAsia"/>
              </w:rPr>
              <w:t>的规定。</w:t>
            </w:r>
          </w:p>
          <w:p w:rsidR="00587FC6" w:rsidRPr="009D4D51" w:rsidRDefault="00587FC6" w:rsidP="00587FC6">
            <w:pPr>
              <w:pStyle w:val="afff2"/>
              <w:ind w:firstLine="480"/>
            </w:pPr>
            <w:r w:rsidRPr="009D4D51">
              <w:rPr>
                <w:rFonts w:hint="eastAsia"/>
              </w:rPr>
              <w:t xml:space="preserve">4.7.5 X </w:t>
            </w:r>
            <w:r w:rsidRPr="009D4D51">
              <w:rPr>
                <w:rFonts w:hint="eastAsia"/>
              </w:rPr>
              <w:t>射线设备在确保铅屏风和</w:t>
            </w:r>
            <w:proofErr w:type="gramStart"/>
            <w:r w:rsidRPr="009D4D51">
              <w:rPr>
                <w:rFonts w:hint="eastAsia"/>
              </w:rPr>
              <w:t>床侧铅挂帘等</w:t>
            </w:r>
            <w:proofErr w:type="gramEnd"/>
            <w:r w:rsidRPr="009D4D51">
              <w:rPr>
                <w:rFonts w:hint="eastAsia"/>
              </w:rPr>
              <w:t>防护设施正常使用的情况下，按附录</w:t>
            </w:r>
            <w:r w:rsidRPr="009D4D51">
              <w:rPr>
                <w:rFonts w:hint="eastAsia"/>
              </w:rPr>
              <w:t>B</w:t>
            </w:r>
            <w:r w:rsidRPr="009D4D51">
              <w:rPr>
                <w:rFonts w:hint="eastAsia"/>
              </w:rPr>
              <w:t>中</w:t>
            </w:r>
            <w:r w:rsidRPr="009D4D51">
              <w:rPr>
                <w:rFonts w:hint="eastAsia"/>
              </w:rPr>
              <w:t>B.1.2</w:t>
            </w:r>
            <w:r w:rsidRPr="009D4D51">
              <w:rPr>
                <w:rFonts w:hint="eastAsia"/>
              </w:rPr>
              <w:t>的要求，在透视防护区测试平面上的</w:t>
            </w:r>
            <w:proofErr w:type="gramStart"/>
            <w:r w:rsidRPr="009D4D51">
              <w:rPr>
                <w:rFonts w:hint="eastAsia"/>
              </w:rPr>
              <w:t>空气比释动能</w:t>
            </w:r>
            <w:proofErr w:type="gramEnd"/>
            <w:r w:rsidRPr="009D4D51">
              <w:rPr>
                <w:rFonts w:hint="eastAsia"/>
              </w:rPr>
              <w:t>率应不大于</w:t>
            </w:r>
            <w:r w:rsidRPr="009D4D51">
              <w:rPr>
                <w:rFonts w:hint="eastAsia"/>
              </w:rPr>
              <w:t>400</w:t>
            </w:r>
            <w:r w:rsidRPr="009D4D51">
              <w:rPr>
                <w:rFonts w:hint="eastAsia"/>
              </w:rPr>
              <w:t>μ</w:t>
            </w:r>
            <w:r w:rsidRPr="009D4D51">
              <w:rPr>
                <w:rFonts w:hint="eastAsia"/>
              </w:rPr>
              <w:t>Gy/h</w:t>
            </w:r>
            <w:r w:rsidRPr="009D4D51">
              <w:rPr>
                <w:rFonts w:hint="eastAsia"/>
              </w:rPr>
              <w:t>。</w:t>
            </w:r>
          </w:p>
          <w:p w:rsidR="00A61823" w:rsidRPr="009D4D51" w:rsidRDefault="00A61823" w:rsidP="00BE6951">
            <w:pPr>
              <w:pStyle w:val="afff2"/>
              <w:ind w:firstLine="480"/>
            </w:pPr>
            <w:r w:rsidRPr="009D4D51">
              <w:rPr>
                <w:rFonts w:hint="eastAsia"/>
              </w:rPr>
              <w:t>5. X</w:t>
            </w:r>
            <w:r w:rsidRPr="009D4D51">
              <w:rPr>
                <w:rFonts w:hint="eastAsia"/>
              </w:rPr>
              <w:t>射线设备机房防护设施的技术要求</w:t>
            </w:r>
          </w:p>
          <w:p w:rsidR="00A61823" w:rsidRPr="009D4D51" w:rsidRDefault="00A61823" w:rsidP="00BE6951">
            <w:pPr>
              <w:pStyle w:val="afff2"/>
              <w:ind w:firstLine="480"/>
            </w:pPr>
            <w:r w:rsidRPr="009D4D51">
              <w:rPr>
                <w:rFonts w:hint="eastAsia"/>
              </w:rPr>
              <w:t>5.1 X</w:t>
            </w:r>
            <w:r w:rsidRPr="009D4D51">
              <w:rPr>
                <w:rFonts w:hint="eastAsia"/>
              </w:rPr>
              <w:t>射线设备机房（照射室）应充分考虑邻室（含楼上和楼下）及周围场所的人员防护与安全。</w:t>
            </w:r>
          </w:p>
          <w:p w:rsidR="00A61823" w:rsidRPr="009D4D51" w:rsidRDefault="00A61823" w:rsidP="00BE6951">
            <w:pPr>
              <w:pStyle w:val="afff2"/>
              <w:ind w:firstLine="480"/>
            </w:pPr>
            <w:r w:rsidRPr="009D4D51">
              <w:rPr>
                <w:rFonts w:hint="eastAsia"/>
              </w:rPr>
              <w:t xml:space="preserve">5.2 </w:t>
            </w:r>
            <w:r w:rsidRPr="009D4D51">
              <w:rPr>
                <w:rFonts w:hint="eastAsia"/>
              </w:rPr>
              <w:t>每台</w:t>
            </w:r>
            <w:r w:rsidRPr="009D4D51">
              <w:rPr>
                <w:rFonts w:hint="eastAsia"/>
              </w:rPr>
              <w:t>X</w:t>
            </w:r>
            <w:r w:rsidRPr="009D4D51">
              <w:rPr>
                <w:rFonts w:hint="eastAsia"/>
              </w:rPr>
              <w:t>射线机（不含移动式和携带式床旁摄影机与车载</w:t>
            </w:r>
            <w:r w:rsidRPr="009D4D51">
              <w:rPr>
                <w:rFonts w:hint="eastAsia"/>
              </w:rPr>
              <w:t>X</w:t>
            </w:r>
            <w:r w:rsidRPr="009D4D51">
              <w:rPr>
                <w:rFonts w:hint="eastAsia"/>
              </w:rPr>
              <w:t>射线机）应设有单独的机房，机房应满足使用设备的空间要求。对新建、改建和扩建的</w:t>
            </w:r>
            <w:r w:rsidRPr="009D4D51">
              <w:rPr>
                <w:rFonts w:hint="eastAsia"/>
              </w:rPr>
              <w:t>X</w:t>
            </w:r>
            <w:r w:rsidRPr="009D4D51">
              <w:rPr>
                <w:rFonts w:hint="eastAsia"/>
              </w:rPr>
              <w:t>射线机房，其最小有效使用面积、最小单边长度应不小于表</w:t>
            </w:r>
            <w:r w:rsidRPr="009D4D51">
              <w:rPr>
                <w:rFonts w:hint="eastAsia"/>
              </w:rPr>
              <w:t>7-2</w:t>
            </w:r>
            <w:r w:rsidRPr="009D4D51">
              <w:rPr>
                <w:rFonts w:hint="eastAsia"/>
              </w:rPr>
              <w:t>要求。</w:t>
            </w:r>
          </w:p>
          <w:p w:rsidR="00A61823" w:rsidRPr="009D4D51" w:rsidRDefault="00A61823" w:rsidP="00A61823">
            <w:pPr>
              <w:pStyle w:val="afd"/>
            </w:pPr>
            <w:r w:rsidRPr="009D4D51">
              <w:rPr>
                <w:rFonts w:hint="eastAsia"/>
              </w:rPr>
              <w:t>表</w:t>
            </w:r>
            <w:r w:rsidRPr="009D4D51">
              <w:rPr>
                <w:rFonts w:hint="eastAsia"/>
              </w:rPr>
              <w:t>7-2  X</w:t>
            </w:r>
            <w:r w:rsidRPr="009D4D51">
              <w:rPr>
                <w:rFonts w:hint="eastAsia"/>
              </w:rPr>
              <w:t>射线设备机房（照射室）使用面积及单边长度</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92"/>
              <w:gridCol w:w="2088"/>
              <w:gridCol w:w="1560"/>
            </w:tblGrid>
            <w:tr w:rsidR="00A61823" w:rsidRPr="009D4D51" w:rsidTr="00E21267">
              <w:tc>
                <w:tcPr>
                  <w:tcW w:w="2982" w:type="pct"/>
                  <w:shd w:val="clear" w:color="auto" w:fill="auto"/>
                  <w:vAlign w:val="center"/>
                </w:tcPr>
                <w:p w:rsidR="00A61823" w:rsidRPr="009D4D51" w:rsidRDefault="00A61823" w:rsidP="00E21267">
                  <w:pPr>
                    <w:pStyle w:val="afb"/>
                  </w:pPr>
                  <w:r w:rsidRPr="009D4D51">
                    <w:rPr>
                      <w:rFonts w:hint="eastAsia"/>
                    </w:rPr>
                    <w:t>设备类型</w:t>
                  </w:r>
                </w:p>
              </w:tc>
              <w:tc>
                <w:tcPr>
                  <w:tcW w:w="1155" w:type="pct"/>
                  <w:shd w:val="clear" w:color="auto" w:fill="auto"/>
                  <w:vAlign w:val="center"/>
                </w:tcPr>
                <w:p w:rsidR="00A61823" w:rsidRPr="009D4D51" w:rsidRDefault="00A61823" w:rsidP="00E21267">
                  <w:pPr>
                    <w:pStyle w:val="afb"/>
                  </w:pPr>
                  <w:r w:rsidRPr="009D4D51">
                    <w:rPr>
                      <w:rFonts w:hint="eastAsia"/>
                    </w:rPr>
                    <w:t>机房内最小有效</w:t>
                  </w:r>
                </w:p>
                <w:p w:rsidR="00A61823" w:rsidRPr="009D4D51" w:rsidRDefault="00A61823" w:rsidP="00E21267">
                  <w:pPr>
                    <w:pStyle w:val="afb"/>
                  </w:pPr>
                  <w:r w:rsidRPr="009D4D51">
                    <w:rPr>
                      <w:rFonts w:hint="eastAsia"/>
                    </w:rPr>
                    <w:t>使用面积</w:t>
                  </w:r>
                  <w:r w:rsidRPr="009D4D51">
                    <w:rPr>
                      <w:rFonts w:hint="eastAsia"/>
                    </w:rPr>
                    <w:t>m</w:t>
                  </w:r>
                  <w:r w:rsidRPr="009D4D51">
                    <w:rPr>
                      <w:rFonts w:hint="eastAsia"/>
                      <w:vertAlign w:val="superscript"/>
                    </w:rPr>
                    <w:t>２</w:t>
                  </w:r>
                </w:p>
              </w:tc>
              <w:tc>
                <w:tcPr>
                  <w:tcW w:w="863" w:type="pct"/>
                  <w:shd w:val="clear" w:color="auto" w:fill="auto"/>
                  <w:vAlign w:val="center"/>
                </w:tcPr>
                <w:p w:rsidR="00A61823" w:rsidRPr="009D4D51" w:rsidRDefault="00A61823" w:rsidP="00E21267">
                  <w:pPr>
                    <w:pStyle w:val="afb"/>
                  </w:pPr>
                  <w:r w:rsidRPr="009D4D51">
                    <w:rPr>
                      <w:rFonts w:hint="eastAsia"/>
                    </w:rPr>
                    <w:t>机房内最小</w:t>
                  </w:r>
                </w:p>
                <w:p w:rsidR="00A61823" w:rsidRPr="009D4D51" w:rsidRDefault="00A61823" w:rsidP="00E21267">
                  <w:pPr>
                    <w:pStyle w:val="afb"/>
                  </w:pPr>
                  <w:r w:rsidRPr="009D4D51">
                    <w:rPr>
                      <w:rFonts w:hint="eastAsia"/>
                    </w:rPr>
                    <w:t>单边长度</w:t>
                  </w:r>
                  <w:r w:rsidRPr="009D4D51">
                    <w:rPr>
                      <w:rFonts w:hint="eastAsia"/>
                    </w:rPr>
                    <w:t>m</w:t>
                  </w:r>
                </w:p>
              </w:tc>
            </w:tr>
            <w:tr w:rsidR="00A61823" w:rsidRPr="009D4D51" w:rsidTr="00E21267">
              <w:tc>
                <w:tcPr>
                  <w:tcW w:w="2982" w:type="pct"/>
                  <w:shd w:val="clear" w:color="auto" w:fill="auto"/>
                  <w:vAlign w:val="center"/>
                </w:tcPr>
                <w:p w:rsidR="00A61823" w:rsidRPr="009D4D51" w:rsidRDefault="00A61823" w:rsidP="00E21267">
                  <w:pPr>
                    <w:pStyle w:val="afb"/>
                  </w:pPr>
                  <w:r w:rsidRPr="009D4D51">
                    <w:rPr>
                      <w:rFonts w:hint="eastAsia"/>
                    </w:rPr>
                    <w:t>CT</w:t>
                  </w:r>
                  <w:r w:rsidRPr="009D4D51">
                    <w:rPr>
                      <w:rFonts w:hint="eastAsia"/>
                    </w:rPr>
                    <w:t>机</w:t>
                  </w:r>
                </w:p>
              </w:tc>
              <w:tc>
                <w:tcPr>
                  <w:tcW w:w="1155" w:type="pct"/>
                  <w:shd w:val="clear" w:color="auto" w:fill="auto"/>
                  <w:vAlign w:val="center"/>
                </w:tcPr>
                <w:p w:rsidR="00A61823" w:rsidRPr="009D4D51" w:rsidRDefault="00354E00" w:rsidP="00E21267">
                  <w:pPr>
                    <w:pStyle w:val="afb"/>
                  </w:pPr>
                  <w:r w:rsidRPr="009D4D51">
                    <w:rPr>
                      <w:rFonts w:hint="eastAsia"/>
                    </w:rPr>
                    <w:t>3</w:t>
                  </w:r>
                  <w:r w:rsidR="00A61823" w:rsidRPr="009D4D51">
                    <w:rPr>
                      <w:rFonts w:hint="eastAsia"/>
                    </w:rPr>
                    <w:t>0</w:t>
                  </w:r>
                </w:p>
              </w:tc>
              <w:tc>
                <w:tcPr>
                  <w:tcW w:w="863" w:type="pct"/>
                  <w:shd w:val="clear" w:color="auto" w:fill="auto"/>
                  <w:vAlign w:val="center"/>
                </w:tcPr>
                <w:p w:rsidR="00A61823" w:rsidRPr="009D4D51" w:rsidRDefault="00A61823" w:rsidP="00E21267">
                  <w:pPr>
                    <w:pStyle w:val="afb"/>
                  </w:pPr>
                  <w:r w:rsidRPr="009D4D51">
                    <w:rPr>
                      <w:rFonts w:hint="eastAsia"/>
                    </w:rPr>
                    <w:t>4.5</w:t>
                  </w:r>
                </w:p>
              </w:tc>
            </w:tr>
          </w:tbl>
          <w:p w:rsidR="00A61823" w:rsidRPr="009D4D51" w:rsidRDefault="00A61823" w:rsidP="00BE6951">
            <w:pPr>
              <w:pStyle w:val="afff2"/>
              <w:ind w:firstLine="480"/>
            </w:pPr>
            <w:r w:rsidRPr="009D4D51">
              <w:rPr>
                <w:rFonts w:hint="eastAsia"/>
              </w:rPr>
              <w:t>5.3 X</w:t>
            </w:r>
            <w:r w:rsidRPr="009D4D51">
              <w:rPr>
                <w:rFonts w:hint="eastAsia"/>
              </w:rPr>
              <w:t>射线设备机房屏蔽防护应满足如下要求：</w:t>
            </w:r>
          </w:p>
          <w:p w:rsidR="00A61823" w:rsidRPr="009D4D51" w:rsidRDefault="00A61823" w:rsidP="00BE6951">
            <w:pPr>
              <w:pStyle w:val="afff2"/>
              <w:ind w:firstLine="480"/>
            </w:pPr>
            <w:r w:rsidRPr="009D4D51">
              <w:rPr>
                <w:rFonts w:hint="eastAsia"/>
              </w:rPr>
              <w:t>a</w:t>
            </w:r>
            <w:r w:rsidRPr="009D4D51">
              <w:rPr>
                <w:rFonts w:hint="eastAsia"/>
              </w:rPr>
              <w:t>）不同类型</w:t>
            </w:r>
            <w:r w:rsidRPr="009D4D51">
              <w:rPr>
                <w:rFonts w:hint="eastAsia"/>
              </w:rPr>
              <w:t>X</w:t>
            </w:r>
            <w:r w:rsidRPr="009D4D51">
              <w:rPr>
                <w:rFonts w:hint="eastAsia"/>
              </w:rPr>
              <w:t>射线设备机房的屏蔽防护应不小于表</w:t>
            </w:r>
            <w:r w:rsidRPr="009D4D51">
              <w:rPr>
                <w:rFonts w:hint="eastAsia"/>
              </w:rPr>
              <w:t>7-3</w:t>
            </w:r>
            <w:r w:rsidRPr="009D4D51">
              <w:rPr>
                <w:rFonts w:hint="eastAsia"/>
              </w:rPr>
              <w:t>要求。</w:t>
            </w:r>
          </w:p>
          <w:p w:rsidR="00A61823" w:rsidRPr="009D4D51" w:rsidRDefault="00A61823" w:rsidP="00A61823">
            <w:pPr>
              <w:pStyle w:val="afd"/>
            </w:pPr>
            <w:r w:rsidRPr="009D4D51">
              <w:rPr>
                <w:rFonts w:hint="eastAsia"/>
              </w:rPr>
              <w:t>表</w:t>
            </w:r>
            <w:r w:rsidRPr="009D4D51">
              <w:rPr>
                <w:rFonts w:hint="eastAsia"/>
              </w:rPr>
              <w:t xml:space="preserve">7-3 </w:t>
            </w:r>
            <w:r w:rsidRPr="009D4D51">
              <w:rPr>
                <w:rFonts w:hint="eastAsia"/>
              </w:rPr>
              <w:t>不同类型</w:t>
            </w:r>
            <w:r w:rsidRPr="009D4D51">
              <w:rPr>
                <w:rFonts w:hint="eastAsia"/>
              </w:rPr>
              <w:t>X</w:t>
            </w:r>
            <w:r w:rsidRPr="009D4D51">
              <w:rPr>
                <w:rFonts w:hint="eastAsia"/>
              </w:rPr>
              <w:t>射线设备机房的屏蔽防护铅当量厚度要求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95"/>
              <w:gridCol w:w="1700"/>
              <w:gridCol w:w="1945"/>
            </w:tblGrid>
            <w:tr w:rsidR="00A61823" w:rsidRPr="009D4D51" w:rsidTr="00E21267">
              <w:tc>
                <w:tcPr>
                  <w:tcW w:w="2984" w:type="pct"/>
                  <w:shd w:val="clear" w:color="auto" w:fill="auto"/>
                  <w:vAlign w:val="center"/>
                </w:tcPr>
                <w:p w:rsidR="00A61823" w:rsidRPr="009D4D51" w:rsidRDefault="00A61823" w:rsidP="00E21267">
                  <w:pPr>
                    <w:pStyle w:val="afb"/>
                  </w:pPr>
                  <w:r w:rsidRPr="009D4D51">
                    <w:t>机房类型</w:t>
                  </w:r>
                </w:p>
              </w:tc>
              <w:tc>
                <w:tcPr>
                  <w:tcW w:w="940" w:type="pct"/>
                  <w:shd w:val="clear" w:color="auto" w:fill="auto"/>
                  <w:vAlign w:val="center"/>
                </w:tcPr>
                <w:p w:rsidR="00A61823" w:rsidRPr="009D4D51" w:rsidRDefault="00A61823" w:rsidP="00E21267">
                  <w:pPr>
                    <w:pStyle w:val="afb"/>
                  </w:pPr>
                  <w:r w:rsidRPr="009D4D51">
                    <w:t>有用线束方向</w:t>
                  </w:r>
                </w:p>
                <w:p w:rsidR="00A61823" w:rsidRPr="009D4D51" w:rsidRDefault="00A61823" w:rsidP="00E21267">
                  <w:pPr>
                    <w:pStyle w:val="afb"/>
                  </w:pPr>
                  <w:r w:rsidRPr="009D4D51">
                    <w:t>铅当量</w:t>
                  </w:r>
                  <w:r w:rsidRPr="009D4D51">
                    <w:t>mm</w:t>
                  </w:r>
                </w:p>
              </w:tc>
              <w:tc>
                <w:tcPr>
                  <w:tcW w:w="1076" w:type="pct"/>
                  <w:shd w:val="clear" w:color="auto" w:fill="auto"/>
                  <w:vAlign w:val="center"/>
                </w:tcPr>
                <w:p w:rsidR="00A61823" w:rsidRPr="009D4D51" w:rsidRDefault="00A61823" w:rsidP="00E21267">
                  <w:pPr>
                    <w:pStyle w:val="afb"/>
                  </w:pPr>
                  <w:r w:rsidRPr="009D4D51">
                    <w:t>非有用线束方向</w:t>
                  </w:r>
                </w:p>
                <w:p w:rsidR="00A61823" w:rsidRPr="009D4D51" w:rsidRDefault="00A61823" w:rsidP="00E21267">
                  <w:pPr>
                    <w:pStyle w:val="afb"/>
                  </w:pPr>
                  <w:r w:rsidRPr="009D4D51">
                    <w:t>铅当量</w:t>
                  </w:r>
                  <w:r w:rsidRPr="009D4D51">
                    <w:t>mm</w:t>
                  </w:r>
                </w:p>
              </w:tc>
            </w:tr>
            <w:tr w:rsidR="00A61823" w:rsidRPr="009D4D51" w:rsidTr="00E21267">
              <w:tc>
                <w:tcPr>
                  <w:tcW w:w="2984" w:type="pct"/>
                  <w:shd w:val="clear" w:color="auto" w:fill="auto"/>
                  <w:vAlign w:val="center"/>
                </w:tcPr>
                <w:p w:rsidR="00A61823" w:rsidRPr="009D4D51" w:rsidRDefault="00A61823" w:rsidP="00E21267">
                  <w:pPr>
                    <w:pStyle w:val="afb"/>
                  </w:pPr>
                  <w:r w:rsidRPr="009D4D51">
                    <w:t>介入</w:t>
                  </w:r>
                  <w:r w:rsidRPr="009D4D51">
                    <w:t>X</w:t>
                  </w:r>
                  <w:r w:rsidRPr="009D4D51">
                    <w:t>射线</w:t>
                  </w:r>
                  <w:proofErr w:type="gramStart"/>
                  <w:r w:rsidRPr="009D4D51">
                    <w:t>设备机</w:t>
                  </w:r>
                  <w:proofErr w:type="gramEnd"/>
                </w:p>
              </w:tc>
              <w:tc>
                <w:tcPr>
                  <w:tcW w:w="940" w:type="pct"/>
                  <w:shd w:val="clear" w:color="auto" w:fill="auto"/>
                  <w:vAlign w:val="center"/>
                </w:tcPr>
                <w:p w:rsidR="00A61823" w:rsidRPr="009D4D51" w:rsidRDefault="00A61823" w:rsidP="00E21267">
                  <w:pPr>
                    <w:pStyle w:val="afb"/>
                  </w:pPr>
                  <w:r w:rsidRPr="009D4D51">
                    <w:t>2</w:t>
                  </w:r>
                </w:p>
              </w:tc>
              <w:tc>
                <w:tcPr>
                  <w:tcW w:w="1076" w:type="pct"/>
                  <w:shd w:val="clear" w:color="auto" w:fill="auto"/>
                  <w:vAlign w:val="center"/>
                </w:tcPr>
                <w:p w:rsidR="00A61823" w:rsidRPr="009D4D51" w:rsidRDefault="00A61823" w:rsidP="00E21267">
                  <w:pPr>
                    <w:pStyle w:val="afb"/>
                  </w:pPr>
                  <w:r w:rsidRPr="009D4D51">
                    <w:t>2</w:t>
                  </w:r>
                </w:p>
              </w:tc>
            </w:tr>
            <w:tr w:rsidR="00A61823" w:rsidRPr="009D4D51" w:rsidTr="00E21267">
              <w:tc>
                <w:tcPr>
                  <w:tcW w:w="5000" w:type="pct"/>
                  <w:gridSpan w:val="3"/>
                  <w:shd w:val="clear" w:color="auto" w:fill="auto"/>
                  <w:vAlign w:val="center"/>
                </w:tcPr>
                <w:p w:rsidR="00A61823" w:rsidRPr="009D4D51" w:rsidRDefault="00A61823" w:rsidP="006F4D8D">
                  <w:pPr>
                    <w:pStyle w:val="afb"/>
                    <w:ind w:firstLineChars="100" w:firstLine="210"/>
                    <w:jc w:val="both"/>
                  </w:pPr>
                  <w:r w:rsidRPr="009D4D51">
                    <w:rPr>
                      <w:vertAlign w:val="superscript"/>
                    </w:rPr>
                    <w:t>a</w:t>
                  </w:r>
                  <w:r w:rsidRPr="009D4D51">
                    <w:t>按</w:t>
                  </w:r>
                  <w:r w:rsidRPr="009D4D51">
                    <w:t>GBZ/T 180</w:t>
                  </w:r>
                  <w:r w:rsidRPr="009D4D51">
                    <w:t>的要求。</w:t>
                  </w:r>
                </w:p>
              </w:tc>
            </w:tr>
          </w:tbl>
          <w:p w:rsidR="00A61823" w:rsidRPr="009D4D51" w:rsidRDefault="00A61823" w:rsidP="00BE6951">
            <w:pPr>
              <w:pStyle w:val="afff2"/>
              <w:ind w:firstLine="480"/>
            </w:pPr>
            <w:r w:rsidRPr="009D4D51">
              <w:rPr>
                <w:rFonts w:hint="eastAsia"/>
              </w:rPr>
              <w:t>c</w:t>
            </w:r>
            <w:r w:rsidRPr="009D4D51">
              <w:rPr>
                <w:rFonts w:hint="eastAsia"/>
              </w:rPr>
              <w:t>）应合理设置机房的门、窗和管线口位置，机房的门和</w:t>
            </w:r>
            <w:proofErr w:type="gramStart"/>
            <w:r w:rsidRPr="009D4D51">
              <w:rPr>
                <w:rFonts w:hint="eastAsia"/>
              </w:rPr>
              <w:t>窗应有</w:t>
            </w:r>
            <w:proofErr w:type="gramEnd"/>
            <w:r w:rsidRPr="009D4D51">
              <w:rPr>
                <w:rFonts w:hint="eastAsia"/>
              </w:rPr>
              <w:t>其所在墙壁相同的防护厚度。设于多层建筑中的机房（不含顶层）室顶、地板（不含下方无建筑物的）应满足相应照射方向的屏蔽厚度要求。</w:t>
            </w:r>
          </w:p>
          <w:p w:rsidR="00A61823" w:rsidRPr="009D4D51" w:rsidRDefault="00A61823" w:rsidP="00BE6951">
            <w:pPr>
              <w:pStyle w:val="afff2"/>
              <w:ind w:firstLine="480"/>
            </w:pPr>
            <w:r w:rsidRPr="009D4D51">
              <w:rPr>
                <w:rFonts w:hint="eastAsia"/>
              </w:rPr>
              <w:t>d</w:t>
            </w:r>
            <w:r w:rsidRPr="009D4D51">
              <w:rPr>
                <w:rFonts w:hint="eastAsia"/>
              </w:rPr>
              <w:t>）带有自屏蔽防护或距</w:t>
            </w:r>
            <w:r w:rsidRPr="009D4D51">
              <w:rPr>
                <w:rFonts w:hint="eastAsia"/>
              </w:rPr>
              <w:t>X</w:t>
            </w:r>
            <w:r w:rsidRPr="009D4D51">
              <w:rPr>
                <w:rFonts w:hint="eastAsia"/>
              </w:rPr>
              <w:t>射线设备表面</w:t>
            </w:r>
            <w:r w:rsidRPr="009D4D51">
              <w:rPr>
                <w:rFonts w:hint="eastAsia"/>
              </w:rPr>
              <w:t>1m</w:t>
            </w:r>
            <w:r w:rsidRPr="009D4D51">
              <w:rPr>
                <w:rFonts w:hint="eastAsia"/>
              </w:rPr>
              <w:t>处辐射</w:t>
            </w:r>
            <w:r w:rsidRPr="009D4D51">
              <w:t>剂量水平不大于</w:t>
            </w:r>
            <w:r w:rsidRPr="009D4D51">
              <w:t>2.5μSv/h</w:t>
            </w:r>
            <w:r w:rsidRPr="009D4D51">
              <w:t>时，可不使用带有屏蔽防护的机房。</w:t>
            </w:r>
          </w:p>
          <w:p w:rsidR="00A61823" w:rsidRPr="009D4D51" w:rsidRDefault="00A61823" w:rsidP="00BE6951">
            <w:pPr>
              <w:pStyle w:val="afff2"/>
              <w:ind w:firstLine="480"/>
            </w:pPr>
            <w:r w:rsidRPr="009D4D51">
              <w:rPr>
                <w:rFonts w:hint="eastAsia"/>
              </w:rPr>
              <w:t xml:space="preserve">5.4 </w:t>
            </w:r>
            <w:r w:rsidRPr="009D4D51">
              <w:rPr>
                <w:rFonts w:hint="eastAsia"/>
              </w:rPr>
              <w:t>在距机房屏蔽体外表面</w:t>
            </w:r>
            <w:r w:rsidRPr="009D4D51">
              <w:rPr>
                <w:rFonts w:hint="eastAsia"/>
              </w:rPr>
              <w:t>0.3m</w:t>
            </w:r>
            <w:r w:rsidRPr="009D4D51">
              <w:rPr>
                <w:rFonts w:hint="eastAsia"/>
              </w:rPr>
              <w:t>处，机房的辐射屏蔽防护，应满足下列要求：</w:t>
            </w:r>
          </w:p>
          <w:p w:rsidR="00877184" w:rsidRPr="009D4D51" w:rsidRDefault="00A61823" w:rsidP="00BE6951">
            <w:pPr>
              <w:pStyle w:val="afff2"/>
              <w:ind w:firstLine="480"/>
            </w:pPr>
            <w:r w:rsidRPr="009D4D51">
              <w:rPr>
                <w:rFonts w:hint="eastAsia"/>
              </w:rPr>
              <w:t>b</w:t>
            </w:r>
            <w:r w:rsidRPr="009D4D51">
              <w:rPr>
                <w:rFonts w:hint="eastAsia"/>
              </w:rPr>
              <w:t>）</w:t>
            </w:r>
            <w:r w:rsidRPr="009D4D51">
              <w:rPr>
                <w:rFonts w:hint="eastAsia"/>
              </w:rPr>
              <w:t>CT</w:t>
            </w:r>
            <w:r w:rsidRPr="009D4D51">
              <w:rPr>
                <w:rFonts w:hint="eastAsia"/>
              </w:rPr>
              <w:t>机、乳腺摄影、口内牙片摄影、牙科全景摄影、牙科全景头颅摄影和全身骨</w:t>
            </w:r>
            <w:r w:rsidRPr="009D4D51">
              <w:rPr>
                <w:rFonts w:hint="eastAsia"/>
              </w:rPr>
              <w:lastRenderedPageBreak/>
              <w:t>密度仪机房外的周围剂量当量率控制目标值应</w:t>
            </w:r>
            <w:r w:rsidRPr="009D4D51">
              <w:t>不大于</w:t>
            </w:r>
            <w:r w:rsidRPr="009D4D51">
              <w:t>2.5μSv/h</w:t>
            </w:r>
            <w:r w:rsidRPr="009D4D51">
              <w:t>；其余各种类型摄影机房外人员可能受到照射的年有效剂量约束值应不大于</w:t>
            </w:r>
            <w:r w:rsidRPr="009D4D51">
              <w:t>0.25mSv</w:t>
            </w:r>
            <w:r w:rsidRPr="009D4D51">
              <w:t>。</w:t>
            </w:r>
          </w:p>
          <w:p w:rsidR="008F2380" w:rsidRPr="009D4D51" w:rsidRDefault="008F2380" w:rsidP="008F2380">
            <w:pPr>
              <w:pStyle w:val="afff2"/>
              <w:ind w:firstLine="480"/>
            </w:pPr>
            <w:r w:rsidRPr="009D4D51">
              <w:rPr>
                <w:rFonts w:hint="eastAsia"/>
              </w:rPr>
              <w:t>5.9</w:t>
            </w:r>
            <w:r w:rsidRPr="009D4D51">
              <w:rPr>
                <w:rFonts w:hint="eastAsia"/>
              </w:rPr>
              <w:t>每台</w:t>
            </w:r>
            <w:r w:rsidRPr="009D4D51">
              <w:rPr>
                <w:rFonts w:hint="eastAsia"/>
              </w:rPr>
              <w:t xml:space="preserve">X </w:t>
            </w:r>
            <w:r w:rsidRPr="009D4D51">
              <w:rPr>
                <w:rFonts w:hint="eastAsia"/>
              </w:rPr>
              <w:t>射线设备根据工作内容，现场应配备不少于下表基本种类要求的工作人员、患者和受检者防护用品与辅助防护设施，其数量应满足开展工作需要，</w:t>
            </w:r>
            <w:proofErr w:type="gramStart"/>
            <w:r w:rsidRPr="009D4D51">
              <w:rPr>
                <w:rFonts w:hint="eastAsia"/>
              </w:rPr>
              <w:t>对陪检者</w:t>
            </w:r>
            <w:proofErr w:type="gramEnd"/>
            <w:r w:rsidRPr="009D4D51">
              <w:rPr>
                <w:rFonts w:hint="eastAsia"/>
              </w:rPr>
              <w:t>应至少配备铅防护衣；防护用品和辅助防护设施的铅当量应不低</w:t>
            </w:r>
            <w:r w:rsidRPr="009D4D51">
              <w:rPr>
                <w:rFonts w:hint="eastAsia"/>
              </w:rPr>
              <w:t>0.25mmPb</w:t>
            </w:r>
            <w:r w:rsidRPr="009D4D51">
              <w:rPr>
                <w:rFonts w:hint="eastAsia"/>
              </w:rPr>
              <w:t>；应为不同年龄儿童的不同检查，配备有保护相应组织和器官的防护用品，防护用品和辅助防护设施的铅当量应不低于</w:t>
            </w:r>
            <w:r w:rsidRPr="009D4D51">
              <w:rPr>
                <w:rFonts w:hint="eastAsia"/>
              </w:rPr>
              <w:t>0.5mmPb</w:t>
            </w:r>
            <w:r w:rsidRPr="009D4D51">
              <w:rPr>
                <w:rFonts w:hint="eastAsia"/>
              </w:rPr>
              <w:t>。</w:t>
            </w:r>
          </w:p>
          <w:p w:rsidR="008F2380" w:rsidRPr="009D4D51" w:rsidRDefault="008F2380" w:rsidP="008F2380">
            <w:pPr>
              <w:pStyle w:val="afd"/>
            </w:pPr>
            <w:r w:rsidRPr="009D4D51">
              <w:rPr>
                <w:rFonts w:hint="eastAsia"/>
              </w:rPr>
              <w:t>表</w:t>
            </w:r>
            <w:r w:rsidRPr="009D4D51">
              <w:rPr>
                <w:rFonts w:hint="eastAsia"/>
              </w:rPr>
              <w:t xml:space="preserve">7-4 </w:t>
            </w:r>
            <w:r w:rsidRPr="009D4D51">
              <w:rPr>
                <w:rFonts w:hint="eastAsia"/>
              </w:rPr>
              <w:t>个人防护用品和辅助防护设施配置要求</w:t>
            </w:r>
          </w:p>
          <w:tbl>
            <w:tblPr>
              <w:tblStyle w:val="affd"/>
              <w:tblW w:w="5000" w:type="pct"/>
              <w:tblLook w:val="0000" w:firstRow="0" w:lastRow="0" w:firstColumn="0" w:lastColumn="0" w:noHBand="0" w:noVBand="0"/>
            </w:tblPr>
            <w:tblGrid>
              <w:gridCol w:w="1261"/>
              <w:gridCol w:w="1985"/>
              <w:gridCol w:w="2267"/>
              <w:gridCol w:w="2267"/>
              <w:gridCol w:w="1260"/>
            </w:tblGrid>
            <w:tr w:rsidR="008F2380" w:rsidRPr="009D4D51" w:rsidTr="003236C7">
              <w:trPr>
                <w:trHeight w:val="483"/>
              </w:trPr>
              <w:tc>
                <w:tcPr>
                  <w:tcW w:w="697" w:type="pct"/>
                  <w:vMerge w:val="restart"/>
                </w:tcPr>
                <w:p w:rsidR="008F2380" w:rsidRPr="009D4D51" w:rsidRDefault="008F2380" w:rsidP="003236C7">
                  <w:pPr>
                    <w:pStyle w:val="afb"/>
                  </w:pPr>
                  <w:r w:rsidRPr="009D4D51">
                    <w:rPr>
                      <w:rFonts w:hint="eastAsia"/>
                    </w:rPr>
                    <w:t>放射检查类型</w:t>
                  </w:r>
                </w:p>
              </w:tc>
              <w:tc>
                <w:tcPr>
                  <w:tcW w:w="2352" w:type="pct"/>
                  <w:gridSpan w:val="2"/>
                </w:tcPr>
                <w:p w:rsidR="008F2380" w:rsidRPr="009D4D51" w:rsidRDefault="008F2380" w:rsidP="003236C7">
                  <w:pPr>
                    <w:pStyle w:val="afb"/>
                  </w:pPr>
                  <w:r w:rsidRPr="009D4D51">
                    <w:rPr>
                      <w:rFonts w:hint="eastAsia"/>
                    </w:rPr>
                    <w:t>工作人员</w:t>
                  </w:r>
                </w:p>
              </w:tc>
              <w:tc>
                <w:tcPr>
                  <w:tcW w:w="1951" w:type="pct"/>
                  <w:gridSpan w:val="2"/>
                </w:tcPr>
                <w:p w:rsidR="008F2380" w:rsidRPr="009D4D51" w:rsidRDefault="008F2380" w:rsidP="003236C7">
                  <w:pPr>
                    <w:pStyle w:val="afb"/>
                  </w:pPr>
                  <w:r w:rsidRPr="009D4D51">
                    <w:rPr>
                      <w:rFonts w:hint="eastAsia"/>
                    </w:rPr>
                    <w:t>患者和受检者</w:t>
                  </w:r>
                </w:p>
              </w:tc>
            </w:tr>
            <w:tr w:rsidR="008F2380" w:rsidRPr="009D4D51" w:rsidTr="003236C7">
              <w:trPr>
                <w:trHeight w:val="413"/>
              </w:trPr>
              <w:tc>
                <w:tcPr>
                  <w:tcW w:w="697" w:type="pct"/>
                  <w:vMerge/>
                </w:tcPr>
                <w:p w:rsidR="008F2380" w:rsidRPr="009D4D51" w:rsidRDefault="008F2380" w:rsidP="003236C7">
                  <w:pPr>
                    <w:pStyle w:val="afb"/>
                  </w:pPr>
                </w:p>
              </w:tc>
              <w:tc>
                <w:tcPr>
                  <w:tcW w:w="1098" w:type="pct"/>
                </w:tcPr>
                <w:p w:rsidR="008F2380" w:rsidRPr="009D4D51" w:rsidRDefault="008F2380" w:rsidP="003236C7">
                  <w:pPr>
                    <w:pStyle w:val="afb"/>
                  </w:pPr>
                  <w:r w:rsidRPr="009D4D51">
                    <w:rPr>
                      <w:rFonts w:hint="eastAsia"/>
                    </w:rPr>
                    <w:t>个人防护用品</w:t>
                  </w:r>
                </w:p>
              </w:tc>
              <w:tc>
                <w:tcPr>
                  <w:tcW w:w="1254" w:type="pct"/>
                </w:tcPr>
                <w:p w:rsidR="008F2380" w:rsidRPr="009D4D51" w:rsidRDefault="008F2380" w:rsidP="003236C7">
                  <w:pPr>
                    <w:pStyle w:val="afb"/>
                  </w:pPr>
                  <w:r w:rsidRPr="009D4D51">
                    <w:rPr>
                      <w:rFonts w:hint="eastAsia"/>
                    </w:rPr>
                    <w:t>辅助防护设施</w:t>
                  </w:r>
                </w:p>
              </w:tc>
              <w:tc>
                <w:tcPr>
                  <w:tcW w:w="1254" w:type="pct"/>
                </w:tcPr>
                <w:p w:rsidR="008F2380" w:rsidRPr="009D4D51" w:rsidRDefault="008F2380" w:rsidP="003236C7">
                  <w:pPr>
                    <w:pStyle w:val="afb"/>
                  </w:pPr>
                  <w:r w:rsidRPr="009D4D51">
                    <w:rPr>
                      <w:rFonts w:hint="eastAsia"/>
                    </w:rPr>
                    <w:t>个人防护用品</w:t>
                  </w:r>
                </w:p>
              </w:tc>
              <w:tc>
                <w:tcPr>
                  <w:tcW w:w="697" w:type="pct"/>
                </w:tcPr>
                <w:p w:rsidR="008F2380" w:rsidRPr="009D4D51" w:rsidRDefault="008F2380" w:rsidP="003236C7">
                  <w:pPr>
                    <w:pStyle w:val="afb"/>
                  </w:pPr>
                  <w:r w:rsidRPr="009D4D51">
                    <w:rPr>
                      <w:rFonts w:hint="eastAsia"/>
                    </w:rPr>
                    <w:t>辅助防护设施</w:t>
                  </w:r>
                </w:p>
              </w:tc>
            </w:tr>
            <w:tr w:rsidR="008F2380" w:rsidRPr="009D4D51" w:rsidTr="003236C7">
              <w:trPr>
                <w:trHeight w:val="240"/>
              </w:trPr>
              <w:tc>
                <w:tcPr>
                  <w:tcW w:w="697" w:type="pct"/>
                </w:tcPr>
                <w:p w:rsidR="008F2380" w:rsidRPr="009D4D51" w:rsidRDefault="008F2380" w:rsidP="003236C7">
                  <w:pPr>
                    <w:pStyle w:val="afb"/>
                  </w:pPr>
                  <w:r w:rsidRPr="009D4D51">
                    <w:rPr>
                      <w:rFonts w:hint="eastAsia"/>
                    </w:rPr>
                    <w:t>介入放射学操作</w:t>
                  </w:r>
                </w:p>
              </w:tc>
              <w:tc>
                <w:tcPr>
                  <w:tcW w:w="1098" w:type="pct"/>
                </w:tcPr>
                <w:p w:rsidR="008F2380" w:rsidRPr="009D4D51" w:rsidRDefault="008F2380" w:rsidP="003236C7">
                  <w:pPr>
                    <w:pStyle w:val="afb"/>
                  </w:pPr>
                  <w:r w:rsidRPr="009D4D51">
                    <w:rPr>
                      <w:rFonts w:hint="eastAsia"/>
                    </w:rPr>
                    <w:t>铅橡胶围裙、铅橡胶颈套、铅橡胶帽子、铅防护眼镜</w:t>
                  </w:r>
                </w:p>
                <w:p w:rsidR="008F2380" w:rsidRPr="009D4D51" w:rsidRDefault="008F2380" w:rsidP="003236C7">
                  <w:pPr>
                    <w:pStyle w:val="afb"/>
                  </w:pPr>
                  <w:r w:rsidRPr="009D4D51">
                    <w:rPr>
                      <w:rFonts w:hint="eastAsia"/>
                    </w:rPr>
                    <w:t>选配：铅橡胶手套</w:t>
                  </w:r>
                </w:p>
              </w:tc>
              <w:tc>
                <w:tcPr>
                  <w:tcW w:w="1254" w:type="pct"/>
                </w:tcPr>
                <w:p w:rsidR="008F2380" w:rsidRPr="009D4D51" w:rsidRDefault="008F2380" w:rsidP="003236C7">
                  <w:pPr>
                    <w:pStyle w:val="afb"/>
                  </w:pPr>
                  <w:r w:rsidRPr="009D4D51">
                    <w:rPr>
                      <w:rFonts w:hint="eastAsia"/>
                    </w:rPr>
                    <w:t>铅悬挂防护屏、铅防护吊帘、</w:t>
                  </w:r>
                  <w:proofErr w:type="gramStart"/>
                  <w:r w:rsidRPr="009D4D51">
                    <w:rPr>
                      <w:rFonts w:hint="eastAsia"/>
                    </w:rPr>
                    <w:t>床侧防护</w:t>
                  </w:r>
                  <w:proofErr w:type="gramEnd"/>
                  <w:r w:rsidRPr="009D4D51">
                    <w:rPr>
                      <w:rFonts w:hint="eastAsia"/>
                    </w:rPr>
                    <w:t>帘、</w:t>
                  </w:r>
                  <w:proofErr w:type="gramStart"/>
                  <w:r w:rsidRPr="009D4D51">
                    <w:rPr>
                      <w:rFonts w:hint="eastAsia"/>
                    </w:rPr>
                    <w:t>床侧防护</w:t>
                  </w:r>
                  <w:proofErr w:type="gramEnd"/>
                  <w:r w:rsidRPr="009D4D51">
                    <w:rPr>
                      <w:rFonts w:hint="eastAsia"/>
                    </w:rPr>
                    <w:t>屏</w:t>
                  </w:r>
                </w:p>
                <w:p w:rsidR="008F2380" w:rsidRPr="009D4D51" w:rsidRDefault="008F2380" w:rsidP="003236C7">
                  <w:pPr>
                    <w:pStyle w:val="afb"/>
                  </w:pPr>
                  <w:r w:rsidRPr="009D4D51">
                    <w:rPr>
                      <w:rFonts w:hint="eastAsia"/>
                    </w:rPr>
                    <w:t>选配：移动铅防护屏风</w:t>
                  </w:r>
                </w:p>
              </w:tc>
              <w:tc>
                <w:tcPr>
                  <w:tcW w:w="1254" w:type="pct"/>
                </w:tcPr>
                <w:p w:rsidR="008F2380" w:rsidRPr="009D4D51" w:rsidRDefault="008F2380" w:rsidP="003236C7">
                  <w:pPr>
                    <w:pStyle w:val="afb"/>
                  </w:pPr>
                  <w:r w:rsidRPr="009D4D51">
                    <w:rPr>
                      <w:rFonts w:hint="eastAsia"/>
                    </w:rPr>
                    <w:t>铅橡胶性腺防护围裙（方形）或方巾、铅橡胶颈套、铅橡胶帽子、阴影屏蔽器具</w:t>
                  </w:r>
                </w:p>
              </w:tc>
              <w:tc>
                <w:tcPr>
                  <w:tcW w:w="697" w:type="pct"/>
                </w:tcPr>
                <w:p w:rsidR="008F2380" w:rsidRPr="009D4D51" w:rsidRDefault="008F2380" w:rsidP="003236C7">
                  <w:pPr>
                    <w:pStyle w:val="afb"/>
                  </w:pPr>
                  <w:r w:rsidRPr="009D4D51">
                    <w:rPr>
                      <w:rFonts w:hint="eastAsia"/>
                    </w:rPr>
                    <w:t>-</w:t>
                  </w:r>
                </w:p>
              </w:tc>
            </w:tr>
          </w:tbl>
          <w:p w:rsidR="008C7FE0" w:rsidRPr="008C7FE0" w:rsidRDefault="008C7FE0" w:rsidP="008C7FE0">
            <w:pPr>
              <w:pStyle w:val="afff2"/>
              <w:ind w:firstLine="480"/>
              <w:rPr>
                <w:rFonts w:hint="eastAsia"/>
              </w:rPr>
            </w:pPr>
            <w:r w:rsidRPr="008C7FE0">
              <w:rPr>
                <w:rFonts w:hint="eastAsia"/>
              </w:rPr>
              <w:t>7.1</w:t>
            </w:r>
            <w:r w:rsidRPr="008C7FE0">
              <w:rPr>
                <w:rFonts w:hint="eastAsia"/>
              </w:rPr>
              <w:t>透视防护区（介入）工作人员位置</w:t>
            </w:r>
            <w:proofErr w:type="gramStart"/>
            <w:r w:rsidRPr="008C7FE0">
              <w:rPr>
                <w:rFonts w:hint="eastAsia"/>
              </w:rPr>
              <w:t>空气比释动能</w:t>
            </w:r>
            <w:proofErr w:type="gramEnd"/>
            <w:r w:rsidRPr="008C7FE0">
              <w:rPr>
                <w:rFonts w:hint="eastAsia"/>
              </w:rPr>
              <w:t>率≤</w:t>
            </w:r>
            <w:r w:rsidRPr="008C7FE0">
              <w:rPr>
                <w:rFonts w:hint="eastAsia"/>
              </w:rPr>
              <w:t>400</w:t>
            </w:r>
            <w:r w:rsidRPr="008C7FE0">
              <w:rPr>
                <w:rFonts w:hint="eastAsia"/>
              </w:rPr>
              <w:t>μ</w:t>
            </w:r>
            <w:r w:rsidRPr="008C7FE0">
              <w:rPr>
                <w:rFonts w:hint="eastAsia"/>
              </w:rPr>
              <w:t>Gy/h</w:t>
            </w:r>
            <w:r w:rsidRPr="008C7FE0">
              <w:rPr>
                <w:rFonts w:hint="eastAsia"/>
              </w:rPr>
              <w:t>。</w:t>
            </w:r>
          </w:p>
          <w:p w:rsidR="000C3F6A" w:rsidRDefault="000C3F6A" w:rsidP="000C3F6A">
            <w:pPr>
              <w:pStyle w:val="afff2"/>
              <w:ind w:firstLine="482"/>
              <w:rPr>
                <w:rFonts w:hint="eastAsia"/>
                <w:b/>
              </w:rPr>
            </w:pPr>
            <w:r w:rsidRPr="009D4D51">
              <w:rPr>
                <w:rFonts w:hint="eastAsia"/>
                <w:b/>
              </w:rPr>
              <w:t>本项目</w:t>
            </w:r>
            <w:r w:rsidRPr="009D4D51">
              <w:rPr>
                <w:rFonts w:hint="eastAsia"/>
                <w:b/>
              </w:rPr>
              <w:t>DSA</w:t>
            </w:r>
            <w:r w:rsidRPr="009D4D51">
              <w:rPr>
                <w:rFonts w:hint="eastAsia"/>
                <w:b/>
              </w:rPr>
              <w:t>设备机房使用面积及单边长度标准要求参照</w:t>
            </w:r>
            <w:r w:rsidRPr="009D4D51">
              <w:rPr>
                <w:rFonts w:hint="eastAsia"/>
                <w:b/>
              </w:rPr>
              <w:t>CT</w:t>
            </w:r>
            <w:r w:rsidRPr="009D4D51">
              <w:rPr>
                <w:rFonts w:hint="eastAsia"/>
                <w:b/>
              </w:rPr>
              <w:t>机执行，即：设备机房内最小有效使用面积应不小于</w:t>
            </w:r>
            <w:r w:rsidRPr="009D4D51">
              <w:rPr>
                <w:rFonts w:hint="eastAsia"/>
                <w:b/>
              </w:rPr>
              <w:t>30m</w:t>
            </w:r>
            <w:r w:rsidRPr="009D4D51">
              <w:rPr>
                <w:rFonts w:hint="eastAsia"/>
                <w:b/>
                <w:vertAlign w:val="superscript"/>
              </w:rPr>
              <w:t>2</w:t>
            </w:r>
            <w:r w:rsidRPr="009D4D51">
              <w:rPr>
                <w:rFonts w:hint="eastAsia"/>
                <w:b/>
              </w:rPr>
              <w:t>、机房内最小单边长度不小于</w:t>
            </w:r>
            <w:r w:rsidRPr="009D4D51">
              <w:rPr>
                <w:rFonts w:hint="eastAsia"/>
                <w:b/>
              </w:rPr>
              <w:t>4.5m</w:t>
            </w:r>
            <w:r w:rsidRPr="009D4D51">
              <w:rPr>
                <w:rFonts w:hint="eastAsia"/>
                <w:b/>
              </w:rPr>
              <w:t>；设备机房的屏蔽防护铅当量厚度要求按照介入</w:t>
            </w:r>
            <w:r w:rsidRPr="009D4D51">
              <w:rPr>
                <w:rFonts w:hint="eastAsia"/>
                <w:b/>
              </w:rPr>
              <w:t>X</w:t>
            </w:r>
            <w:r w:rsidRPr="009D4D51">
              <w:rPr>
                <w:rFonts w:hint="eastAsia"/>
                <w:b/>
              </w:rPr>
              <w:t>射线设备机房要求执行，即：有用线束方向铅当量不小于</w:t>
            </w:r>
            <w:r w:rsidRPr="009D4D51">
              <w:rPr>
                <w:rFonts w:hint="eastAsia"/>
                <w:b/>
              </w:rPr>
              <w:t>2mm</w:t>
            </w:r>
            <w:r w:rsidRPr="009D4D51">
              <w:rPr>
                <w:rFonts w:hint="eastAsia"/>
                <w:b/>
              </w:rPr>
              <w:t>、非有用线束方向铅当量不小于</w:t>
            </w:r>
            <w:r w:rsidRPr="009D4D51">
              <w:rPr>
                <w:rFonts w:hint="eastAsia"/>
                <w:b/>
              </w:rPr>
              <w:t>2mm</w:t>
            </w:r>
            <w:r w:rsidRPr="009D4D51">
              <w:rPr>
                <w:rFonts w:hint="eastAsia"/>
                <w:b/>
              </w:rPr>
              <w:t>；在距机房屏蔽体外表面</w:t>
            </w:r>
            <w:r w:rsidRPr="009D4D51">
              <w:rPr>
                <w:rFonts w:hint="eastAsia"/>
                <w:b/>
              </w:rPr>
              <w:t>0.3m</w:t>
            </w:r>
            <w:r w:rsidRPr="009D4D51">
              <w:rPr>
                <w:rFonts w:hint="eastAsia"/>
                <w:b/>
              </w:rPr>
              <w:t>处剂量当量率控制目标值应不大于</w:t>
            </w:r>
            <w:r w:rsidRPr="009D4D51">
              <w:rPr>
                <w:rFonts w:hint="eastAsia"/>
                <w:b/>
              </w:rPr>
              <w:t>2.5</w:t>
            </w:r>
            <w:r w:rsidRPr="009D4D51">
              <w:rPr>
                <w:rFonts w:hint="eastAsia"/>
                <w:b/>
              </w:rPr>
              <w:t>μ</w:t>
            </w:r>
            <w:r w:rsidRPr="009D4D51">
              <w:rPr>
                <w:rFonts w:hint="eastAsia"/>
                <w:b/>
              </w:rPr>
              <w:t>Sv/h</w:t>
            </w:r>
            <w:r w:rsidRPr="009D4D51">
              <w:rPr>
                <w:rFonts w:hint="eastAsia"/>
                <w:b/>
              </w:rPr>
              <w:t>。</w:t>
            </w:r>
          </w:p>
          <w:p w:rsidR="008C7FE0" w:rsidRPr="009D4D51" w:rsidRDefault="008C7FE0" w:rsidP="000C3F6A">
            <w:pPr>
              <w:pStyle w:val="afff2"/>
              <w:ind w:firstLine="482"/>
              <w:rPr>
                <w:b/>
              </w:rPr>
            </w:pPr>
            <w:r w:rsidRPr="009D4D51">
              <w:rPr>
                <w:rFonts w:hint="eastAsia"/>
                <w:b/>
              </w:rPr>
              <w:t>本项目中，从事</w:t>
            </w:r>
            <w:r w:rsidRPr="009D4D51">
              <w:rPr>
                <w:rFonts w:hint="eastAsia"/>
                <w:b/>
              </w:rPr>
              <w:t>DSA</w:t>
            </w:r>
            <w:r w:rsidRPr="009D4D51">
              <w:rPr>
                <w:rFonts w:hint="eastAsia"/>
                <w:b/>
              </w:rPr>
              <w:t>放射诊断的工作人员有效剂量管理目标值为</w:t>
            </w:r>
            <w:r w:rsidRPr="009D4D51">
              <w:rPr>
                <w:rFonts w:hint="eastAsia"/>
                <w:b/>
              </w:rPr>
              <w:t>4mSv/a</w:t>
            </w:r>
            <w:r>
              <w:rPr>
                <w:rFonts w:hint="eastAsia"/>
                <w:b/>
              </w:rPr>
              <w:t>，</w:t>
            </w:r>
            <w:r w:rsidRPr="009D4D51">
              <w:rPr>
                <w:rFonts w:hint="eastAsia"/>
                <w:b/>
              </w:rPr>
              <w:t>放射工作场所周围非放射医务人员及其他人员接受的有效剂量管理目标值为</w:t>
            </w:r>
            <w:r w:rsidRPr="009D4D51">
              <w:rPr>
                <w:rFonts w:hint="eastAsia"/>
                <w:b/>
              </w:rPr>
              <w:t>0.1mSv/a</w:t>
            </w:r>
            <w:r w:rsidRPr="009D4D51">
              <w:rPr>
                <w:rFonts w:hint="eastAsia"/>
                <w:b/>
              </w:rPr>
              <w:t>。</w:t>
            </w:r>
          </w:p>
          <w:p w:rsidR="00446048" w:rsidRPr="009D4D51" w:rsidRDefault="00446048" w:rsidP="00446048">
            <w:pPr>
              <w:pStyle w:val="afff2"/>
              <w:ind w:firstLine="482"/>
              <w:rPr>
                <w:b/>
              </w:rPr>
            </w:pPr>
            <w:r w:rsidRPr="009D4D51">
              <w:rPr>
                <w:rFonts w:hint="eastAsia"/>
                <w:b/>
              </w:rPr>
              <w:t>（</w:t>
            </w:r>
            <w:r w:rsidRPr="009D4D51">
              <w:rPr>
                <w:rFonts w:hint="eastAsia"/>
                <w:b/>
              </w:rPr>
              <w:t>3</w:t>
            </w:r>
            <w:r w:rsidRPr="009D4D51">
              <w:rPr>
                <w:rFonts w:hint="eastAsia"/>
                <w:b/>
              </w:rPr>
              <w:t>）《工作场所有害因素职业接触限值第一步部分化学因素》（</w:t>
            </w:r>
            <w:r w:rsidRPr="009D4D51">
              <w:rPr>
                <w:rFonts w:hint="eastAsia"/>
                <w:b/>
              </w:rPr>
              <w:t>GBZ2.1</w:t>
            </w:r>
            <w:r w:rsidRPr="009D4D51">
              <w:rPr>
                <w:rFonts w:hint="eastAsia"/>
                <w:b/>
              </w:rPr>
              <w:t>－</w:t>
            </w:r>
            <w:r w:rsidRPr="009D4D51">
              <w:rPr>
                <w:rFonts w:hint="eastAsia"/>
                <w:b/>
              </w:rPr>
              <w:t>2007</w:t>
            </w:r>
            <w:r w:rsidRPr="009D4D51">
              <w:rPr>
                <w:rFonts w:hint="eastAsia"/>
                <w:b/>
              </w:rPr>
              <w:t>）</w:t>
            </w:r>
          </w:p>
          <w:p w:rsidR="00E438D9" w:rsidRPr="009D4D51" w:rsidRDefault="00446048" w:rsidP="00A655E6">
            <w:pPr>
              <w:pStyle w:val="afff2"/>
              <w:ind w:firstLine="480"/>
            </w:pPr>
            <w:r w:rsidRPr="009D4D51">
              <w:rPr>
                <w:rFonts w:hint="eastAsia"/>
              </w:rPr>
              <w:t>室内臭氧浓度限值：</w:t>
            </w:r>
            <w:r w:rsidRPr="009D4D51">
              <w:rPr>
                <w:rFonts w:hint="eastAsia"/>
              </w:rPr>
              <w:t>0.3mg/m</w:t>
            </w:r>
            <w:r w:rsidRPr="009D4D51">
              <w:rPr>
                <w:rFonts w:hint="eastAsia"/>
                <w:vertAlign w:val="superscript"/>
              </w:rPr>
              <w:t>3</w:t>
            </w:r>
            <w:r w:rsidRPr="009D4D51">
              <w:rPr>
                <w:rFonts w:hint="eastAsia"/>
              </w:rPr>
              <w:t>，氮氧化合物浓度限值：</w:t>
            </w:r>
            <w:r w:rsidRPr="009D4D51">
              <w:rPr>
                <w:rFonts w:hint="eastAsia"/>
              </w:rPr>
              <w:t>5mg/m</w:t>
            </w:r>
            <w:r w:rsidRPr="009D4D51">
              <w:rPr>
                <w:rFonts w:hint="eastAsia"/>
                <w:vertAlign w:val="superscript"/>
              </w:rPr>
              <w:t>3</w:t>
            </w:r>
            <w:r w:rsidRPr="009D4D51">
              <w:rPr>
                <w:rFonts w:hint="eastAsia"/>
              </w:rPr>
              <w:t>。</w:t>
            </w:r>
          </w:p>
          <w:p w:rsidR="00E438D9" w:rsidRPr="009D4D51" w:rsidRDefault="00E438D9" w:rsidP="00A655E6">
            <w:pPr>
              <w:pStyle w:val="afff2"/>
              <w:ind w:firstLine="480"/>
            </w:pPr>
          </w:p>
          <w:p w:rsidR="00272BD3" w:rsidRPr="009D4D51" w:rsidRDefault="00272BD3" w:rsidP="00A655E6">
            <w:pPr>
              <w:pStyle w:val="afff2"/>
              <w:ind w:firstLine="480"/>
            </w:pPr>
          </w:p>
          <w:p w:rsidR="00A103A2" w:rsidRPr="009D4D51" w:rsidRDefault="00A103A2" w:rsidP="00A655E6">
            <w:pPr>
              <w:pStyle w:val="afff2"/>
              <w:ind w:firstLine="480"/>
            </w:pPr>
          </w:p>
          <w:p w:rsidR="00E438D9" w:rsidRPr="009D4D51" w:rsidRDefault="00E438D9" w:rsidP="00A655E6">
            <w:pPr>
              <w:pStyle w:val="afff2"/>
              <w:ind w:firstLine="480"/>
            </w:pPr>
          </w:p>
        </w:tc>
      </w:tr>
    </w:tbl>
    <w:p w:rsidR="00BD658C" w:rsidRPr="009D4D51" w:rsidRDefault="00BD658C" w:rsidP="00573B2D">
      <w:pPr>
        <w:pStyle w:val="1"/>
        <w:keepNext w:val="0"/>
        <w:keepLines w:val="0"/>
        <w:numPr>
          <w:ilvl w:val="0"/>
          <w:numId w:val="0"/>
        </w:numPr>
        <w:spacing w:before="0" w:after="0" w:line="240" w:lineRule="auto"/>
        <w:ind w:left="533" w:hangingChars="177" w:hanging="533"/>
        <w:jc w:val="both"/>
        <w:rPr>
          <w:sz w:val="30"/>
          <w:szCs w:val="30"/>
        </w:rPr>
      </w:pPr>
      <w:bookmarkStart w:id="27" w:name="_Toc427331821"/>
      <w:bookmarkStart w:id="28" w:name="_Toc427334158"/>
      <w:bookmarkStart w:id="29" w:name="_Toc475026054"/>
      <w:bookmarkStart w:id="30" w:name="_Toc198545116"/>
      <w:r w:rsidRPr="009D4D51">
        <w:rPr>
          <w:rFonts w:hint="eastAsia"/>
          <w:sz w:val="30"/>
          <w:szCs w:val="30"/>
        </w:rPr>
        <w:lastRenderedPageBreak/>
        <w:t>表8 环境质量和辐射现状</w:t>
      </w:r>
      <w:bookmarkEnd w:id="27"/>
      <w:bookmarkEnd w:id="28"/>
      <w:bookmarkEnd w:id="2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86"/>
      </w:tblGrid>
      <w:tr w:rsidR="00BD658C" w:rsidRPr="009D4D51" w:rsidTr="00F77505">
        <w:tc>
          <w:tcPr>
            <w:tcW w:w="5000" w:type="pct"/>
            <w:shd w:val="clear" w:color="auto" w:fill="auto"/>
            <w:vAlign w:val="center"/>
          </w:tcPr>
          <w:p w:rsidR="00BD658C" w:rsidRPr="009D4D51" w:rsidRDefault="00D802F1" w:rsidP="00D802F1">
            <w:pPr>
              <w:pStyle w:val="afff2"/>
              <w:ind w:firstLine="482"/>
              <w:rPr>
                <w:b/>
              </w:rPr>
            </w:pPr>
            <w:r w:rsidRPr="009D4D51">
              <w:rPr>
                <w:rFonts w:hint="eastAsia"/>
                <w:b/>
              </w:rPr>
              <w:t>（</w:t>
            </w:r>
            <w:r w:rsidR="001B6E4D" w:rsidRPr="009D4D51">
              <w:rPr>
                <w:rFonts w:hint="eastAsia"/>
                <w:b/>
              </w:rPr>
              <w:t>一</w:t>
            </w:r>
            <w:r w:rsidRPr="009D4D51">
              <w:rPr>
                <w:rFonts w:hint="eastAsia"/>
                <w:b/>
              </w:rPr>
              <w:t>）</w:t>
            </w:r>
            <w:r w:rsidR="000C0E31" w:rsidRPr="009D4D51">
              <w:rPr>
                <w:rFonts w:hint="eastAsia"/>
                <w:b/>
              </w:rPr>
              <w:t>辐射现状监测方案</w:t>
            </w:r>
          </w:p>
          <w:p w:rsidR="000E7EE9" w:rsidRPr="009D4D51" w:rsidRDefault="00D802F1" w:rsidP="00BE6951">
            <w:pPr>
              <w:pStyle w:val="afff2"/>
              <w:ind w:firstLine="480"/>
            </w:pPr>
            <w:r w:rsidRPr="009D4D51">
              <w:rPr>
                <w:rFonts w:hint="eastAsia"/>
              </w:rPr>
              <w:t>为了解</w:t>
            </w:r>
            <w:r w:rsidR="00AA188F" w:rsidRPr="009D4D51">
              <w:rPr>
                <w:rFonts w:hint="eastAsia"/>
              </w:rPr>
              <w:t>医院</w:t>
            </w:r>
            <w:r w:rsidRPr="009D4D51">
              <w:rPr>
                <w:rFonts w:hint="eastAsia"/>
              </w:rPr>
              <w:t>及其周围的辐射环境背景水平，</w:t>
            </w:r>
            <w:r w:rsidR="000E7EE9" w:rsidRPr="009D4D51">
              <w:rPr>
                <w:rFonts w:hint="eastAsia"/>
              </w:rPr>
              <w:t>根据</w:t>
            </w:r>
            <w:r w:rsidR="00B02170" w:rsidRPr="009D4D51">
              <w:rPr>
                <w:rFonts w:hint="eastAsia"/>
              </w:rPr>
              <w:t>《环境地表γ辐射剂量率测定规范》（</w:t>
            </w:r>
            <w:r w:rsidR="00B02170" w:rsidRPr="009D4D51">
              <w:rPr>
                <w:rFonts w:hint="eastAsia"/>
              </w:rPr>
              <w:t>GB/T14583-1993</w:t>
            </w:r>
            <w:r w:rsidR="00B02170" w:rsidRPr="009D4D51">
              <w:rPr>
                <w:rFonts w:hint="eastAsia"/>
              </w:rPr>
              <w:t>）和</w:t>
            </w:r>
            <w:r w:rsidR="000E7EE9" w:rsidRPr="009D4D51">
              <w:rPr>
                <w:rFonts w:hint="eastAsia"/>
              </w:rPr>
              <w:t>《辐射环境监测技术规范》（</w:t>
            </w:r>
            <w:r w:rsidR="000E7EE9" w:rsidRPr="009D4D51">
              <w:rPr>
                <w:rFonts w:hint="eastAsia"/>
              </w:rPr>
              <w:t>HJ/T61-2001</w:t>
            </w:r>
            <w:r w:rsidR="000E7EE9" w:rsidRPr="009D4D51">
              <w:rPr>
                <w:rFonts w:hint="eastAsia"/>
              </w:rPr>
              <w:t>）中有关布点原则，核工业二三</w:t>
            </w:r>
            <w:r w:rsidR="00C41CE7" w:rsidRPr="009D4D51">
              <w:rPr>
                <w:rFonts w:hint="eastAsia"/>
              </w:rPr>
              <w:t>〇</w:t>
            </w:r>
            <w:r w:rsidR="000E7EE9" w:rsidRPr="009D4D51">
              <w:rPr>
                <w:rFonts w:hint="eastAsia"/>
              </w:rPr>
              <w:t>研究所工作人员于</w:t>
            </w:r>
            <w:r w:rsidR="002A31A1" w:rsidRPr="009D4D51">
              <w:rPr>
                <w:rFonts w:hint="eastAsia"/>
              </w:rPr>
              <w:t>201</w:t>
            </w:r>
            <w:r w:rsidR="008F2380" w:rsidRPr="009D4D51">
              <w:rPr>
                <w:rFonts w:hint="eastAsia"/>
              </w:rPr>
              <w:t>9</w:t>
            </w:r>
            <w:r w:rsidR="002A31A1" w:rsidRPr="009D4D51">
              <w:rPr>
                <w:rFonts w:hint="eastAsia"/>
              </w:rPr>
              <w:t>年</w:t>
            </w:r>
            <w:r w:rsidR="008F2380" w:rsidRPr="009D4D51">
              <w:rPr>
                <w:rFonts w:hint="eastAsia"/>
              </w:rPr>
              <w:t>3</w:t>
            </w:r>
            <w:r w:rsidR="002A31A1" w:rsidRPr="009D4D51">
              <w:rPr>
                <w:rFonts w:hint="eastAsia"/>
              </w:rPr>
              <w:t>月</w:t>
            </w:r>
            <w:r w:rsidR="008F2380" w:rsidRPr="009D4D51">
              <w:rPr>
                <w:rFonts w:hint="eastAsia"/>
              </w:rPr>
              <w:t>11</w:t>
            </w:r>
            <w:r w:rsidR="002A31A1" w:rsidRPr="009D4D51">
              <w:rPr>
                <w:rFonts w:hint="eastAsia"/>
              </w:rPr>
              <w:t>日</w:t>
            </w:r>
            <w:r w:rsidR="008F2380" w:rsidRPr="009D4D51">
              <w:rPr>
                <w:rFonts w:hint="eastAsia"/>
              </w:rPr>
              <w:t>对</w:t>
            </w:r>
            <w:r w:rsidR="00377F7A" w:rsidRPr="009D4D51">
              <w:rPr>
                <w:rFonts w:hint="eastAsia"/>
              </w:rPr>
              <w:t>项目场址进行了环境γ辐射本底测量</w:t>
            </w:r>
            <w:r w:rsidR="000E7EE9" w:rsidRPr="009D4D51">
              <w:rPr>
                <w:rFonts w:hint="eastAsia"/>
              </w:rPr>
              <w:t>。</w:t>
            </w:r>
          </w:p>
          <w:p w:rsidR="000E7EE9" w:rsidRPr="009D4D51" w:rsidRDefault="000E7EE9" w:rsidP="00BE6951">
            <w:pPr>
              <w:pStyle w:val="afff2"/>
              <w:ind w:firstLine="480"/>
            </w:pPr>
            <w:r w:rsidRPr="009D4D51">
              <w:rPr>
                <w:rFonts w:hint="eastAsia"/>
              </w:rPr>
              <w:t>监测因子</w:t>
            </w:r>
            <w:r w:rsidR="00502715" w:rsidRPr="009D4D51">
              <w:rPr>
                <w:rFonts w:hint="eastAsia"/>
              </w:rPr>
              <w:t>：</w:t>
            </w:r>
            <w:r w:rsidR="00B02170" w:rsidRPr="009D4D51">
              <w:rPr>
                <w:rFonts w:hint="eastAsia"/>
              </w:rPr>
              <w:t>环境地表γ辐射剂量率</w:t>
            </w:r>
          </w:p>
          <w:p w:rsidR="000E7EE9" w:rsidRPr="009D4D51" w:rsidRDefault="000E7EE9" w:rsidP="00D2238D">
            <w:pPr>
              <w:pStyle w:val="afff2"/>
              <w:ind w:firstLine="480"/>
            </w:pPr>
            <w:r w:rsidRPr="009D4D51">
              <w:rPr>
                <w:rFonts w:hint="eastAsia"/>
              </w:rPr>
              <w:t>监测点位：</w:t>
            </w:r>
            <w:r w:rsidR="00F42598" w:rsidRPr="009D4D51">
              <w:rPr>
                <w:rFonts w:hint="eastAsia"/>
              </w:rPr>
              <w:t>监测点位布置见图</w:t>
            </w:r>
            <w:r w:rsidR="000205A3" w:rsidRPr="009D4D51">
              <w:rPr>
                <w:rFonts w:hint="eastAsia"/>
              </w:rPr>
              <w:t>8-1</w:t>
            </w:r>
            <w:r w:rsidR="00F42598" w:rsidRPr="009D4D51">
              <w:rPr>
                <w:rFonts w:hint="eastAsia"/>
              </w:rPr>
              <w:t>。</w:t>
            </w:r>
          </w:p>
          <w:p w:rsidR="000205A3" w:rsidRPr="009D4D51" w:rsidRDefault="000205A3" w:rsidP="00BE6951">
            <w:pPr>
              <w:pStyle w:val="afff2"/>
              <w:ind w:firstLine="480"/>
            </w:pPr>
            <w:r w:rsidRPr="009D4D51">
              <w:rPr>
                <w:rFonts w:hint="eastAsia"/>
              </w:rPr>
              <w:t>监测日期：</w:t>
            </w:r>
            <w:r w:rsidR="008F2380" w:rsidRPr="009D4D51">
              <w:rPr>
                <w:rFonts w:hint="eastAsia"/>
              </w:rPr>
              <w:t>2019</w:t>
            </w:r>
            <w:r w:rsidR="008F2380" w:rsidRPr="009D4D51">
              <w:rPr>
                <w:rFonts w:hint="eastAsia"/>
              </w:rPr>
              <w:t>年</w:t>
            </w:r>
            <w:r w:rsidR="008F2380" w:rsidRPr="009D4D51">
              <w:rPr>
                <w:rFonts w:hint="eastAsia"/>
              </w:rPr>
              <w:t>3</w:t>
            </w:r>
            <w:r w:rsidR="008F2380" w:rsidRPr="009D4D51">
              <w:rPr>
                <w:rFonts w:hint="eastAsia"/>
              </w:rPr>
              <w:t>月</w:t>
            </w:r>
            <w:r w:rsidR="008F2380" w:rsidRPr="009D4D51">
              <w:rPr>
                <w:rFonts w:hint="eastAsia"/>
              </w:rPr>
              <w:t>11</w:t>
            </w:r>
            <w:r w:rsidR="008F2380" w:rsidRPr="009D4D51">
              <w:rPr>
                <w:rFonts w:hint="eastAsia"/>
              </w:rPr>
              <w:t>日</w:t>
            </w:r>
            <w:r w:rsidRPr="009D4D51">
              <w:rPr>
                <w:rFonts w:hint="eastAsia"/>
              </w:rPr>
              <w:t>。</w:t>
            </w:r>
          </w:p>
          <w:p w:rsidR="000205A3" w:rsidRPr="009D4D51" w:rsidRDefault="000205A3" w:rsidP="00BE6951">
            <w:pPr>
              <w:pStyle w:val="afff2"/>
              <w:ind w:firstLine="480"/>
            </w:pPr>
            <w:r w:rsidRPr="009D4D51">
              <w:rPr>
                <w:rFonts w:hint="eastAsia"/>
              </w:rPr>
              <w:t>监测仪器：</w:t>
            </w:r>
            <w:r w:rsidR="001B6E4D" w:rsidRPr="009D4D51">
              <w:rPr>
                <w:rFonts w:hint="eastAsia"/>
              </w:rPr>
              <w:t>上海精博工贸有限公司制造的</w:t>
            </w:r>
            <w:r w:rsidR="001B6E4D" w:rsidRPr="009D4D51">
              <w:rPr>
                <w:rFonts w:hint="eastAsia"/>
              </w:rPr>
              <w:t>JB-4000</w:t>
            </w:r>
            <w:r w:rsidR="001B6E4D" w:rsidRPr="009D4D51">
              <w:rPr>
                <w:rFonts w:hint="eastAsia"/>
              </w:rPr>
              <w:t>型</w:t>
            </w:r>
            <w:r w:rsidR="001B6E4D" w:rsidRPr="009D4D51">
              <w:rPr>
                <w:rFonts w:hint="eastAsia"/>
              </w:rPr>
              <w:t>X</w:t>
            </w:r>
            <w:r w:rsidR="001B6E4D" w:rsidRPr="009D4D51">
              <w:rPr>
                <w:rFonts w:hint="eastAsia"/>
              </w:rPr>
              <w:t>－γ辐射仪（编号</w:t>
            </w:r>
            <w:r w:rsidR="001B6E4D" w:rsidRPr="009D4D51">
              <w:rPr>
                <w:rFonts w:hint="eastAsia"/>
              </w:rPr>
              <w:t>1313</w:t>
            </w:r>
            <w:r w:rsidR="008F2380" w:rsidRPr="009D4D51">
              <w:rPr>
                <w:rFonts w:hint="eastAsia"/>
              </w:rPr>
              <w:t>5</w:t>
            </w:r>
            <w:r w:rsidR="001B6E4D" w:rsidRPr="009D4D51">
              <w:rPr>
                <w:rFonts w:hint="eastAsia"/>
              </w:rPr>
              <w:t>），检定证书编号</w:t>
            </w:r>
            <w:r w:rsidR="008F2380" w:rsidRPr="009D4D51">
              <w:rPr>
                <w:rFonts w:hint="eastAsia"/>
              </w:rPr>
              <w:t>hnjln20180106-271</w:t>
            </w:r>
            <w:r w:rsidR="001B6E4D" w:rsidRPr="009D4D51">
              <w:rPr>
                <w:rFonts w:hint="eastAsia"/>
              </w:rPr>
              <w:t>，检定有效期</w:t>
            </w:r>
            <w:r w:rsidR="008F2380" w:rsidRPr="009D4D51">
              <w:t>2019.1.</w:t>
            </w:r>
            <w:r w:rsidR="008F2380" w:rsidRPr="009D4D51">
              <w:rPr>
                <w:rFonts w:hint="eastAsia"/>
              </w:rPr>
              <w:t>2</w:t>
            </w:r>
            <w:r w:rsidR="001B6E4D" w:rsidRPr="009D4D51">
              <w:t>~20</w:t>
            </w:r>
            <w:r w:rsidR="008F2380" w:rsidRPr="009D4D51">
              <w:rPr>
                <w:rFonts w:hint="eastAsia"/>
              </w:rPr>
              <w:t>20</w:t>
            </w:r>
            <w:r w:rsidR="001B6E4D" w:rsidRPr="009D4D51">
              <w:t>.1.</w:t>
            </w:r>
            <w:r w:rsidR="008F2380" w:rsidRPr="009D4D51">
              <w:rPr>
                <w:rFonts w:hint="eastAsia"/>
              </w:rPr>
              <w:t>1</w:t>
            </w:r>
            <w:r w:rsidR="001B6E4D" w:rsidRPr="009D4D51">
              <w:rPr>
                <w:rFonts w:hint="eastAsia"/>
              </w:rPr>
              <w:t>。</w:t>
            </w:r>
          </w:p>
          <w:p w:rsidR="000205A3" w:rsidRPr="009D4D51" w:rsidRDefault="000205A3" w:rsidP="00BE6951">
            <w:pPr>
              <w:pStyle w:val="afff2"/>
              <w:ind w:firstLine="480"/>
            </w:pPr>
            <w:r w:rsidRPr="009D4D51">
              <w:rPr>
                <w:rFonts w:hint="eastAsia"/>
              </w:rPr>
              <w:t>监测方法：采取γ外照射测量探头（探测器灵敏体积中心）距地面</w:t>
            </w:r>
            <w:r w:rsidRPr="009D4D51">
              <w:rPr>
                <w:rFonts w:hint="eastAsia"/>
              </w:rPr>
              <w:t>1m</w:t>
            </w:r>
            <w:r w:rsidRPr="009D4D51">
              <w:rPr>
                <w:rFonts w:hint="eastAsia"/>
              </w:rPr>
              <w:t>高度，每个测点读取</w:t>
            </w:r>
            <w:r w:rsidRPr="009D4D51">
              <w:rPr>
                <w:rFonts w:hint="eastAsia"/>
              </w:rPr>
              <w:t>3</w:t>
            </w:r>
            <w:r w:rsidRPr="009D4D51">
              <w:rPr>
                <w:rFonts w:hint="eastAsia"/>
              </w:rPr>
              <w:t>个数据求平均值。</w:t>
            </w:r>
          </w:p>
          <w:p w:rsidR="00574D78" w:rsidRPr="009D4D51" w:rsidRDefault="000205A3" w:rsidP="00BE6951">
            <w:pPr>
              <w:pStyle w:val="afff2"/>
              <w:ind w:firstLine="480"/>
            </w:pPr>
            <w:r w:rsidRPr="009D4D51">
              <w:rPr>
                <w:rFonts w:hint="eastAsia"/>
              </w:rPr>
              <w:t>质量保证措施：①合理布设监测点位，保证各监测点位布设的科学性和可比性。②监测方法采用国家有关部门颁布的标准，监测人员经考核并持有合格证书上岗。③每次测量前、后</w:t>
            </w:r>
            <w:proofErr w:type="gramStart"/>
            <w:r w:rsidRPr="009D4D51">
              <w:rPr>
                <w:rFonts w:hint="eastAsia"/>
              </w:rPr>
              <w:t>均检查</w:t>
            </w:r>
            <w:proofErr w:type="gramEnd"/>
            <w:r w:rsidRPr="009D4D51">
              <w:rPr>
                <w:rFonts w:hint="eastAsia"/>
              </w:rPr>
              <w:t>仪器的工作状态是否正常，并用检验源对仪器进行校验。④由专业人员按操作规程操作仪器，并做好记录。⑤监测报告严格实行三级审核制度，经过校对、校核，最后由技术总负责人审定。</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064"/>
            </w:tblGrid>
            <w:tr w:rsidR="00CD634C" w:rsidRPr="009D4D51" w:rsidTr="00C31C5E">
              <w:tc>
                <w:tcPr>
                  <w:tcW w:w="5665" w:type="dxa"/>
                  <w:vAlign w:val="center"/>
                </w:tcPr>
                <w:p w:rsidR="00C31C5E" w:rsidRPr="009D4D51" w:rsidRDefault="00FC5A1A" w:rsidP="00FC5A1A">
                  <w:pPr>
                    <w:pStyle w:val="af2"/>
                  </w:pPr>
                  <w:r w:rsidRPr="009D4D51">
                    <w:rPr>
                      <w:noProof/>
                    </w:rPr>
                    <w:drawing>
                      <wp:inline distT="0" distB="0" distL="0" distR="0" wp14:anchorId="6796E75E" wp14:editId="2336EC86">
                        <wp:extent cx="3676650" cy="2346053"/>
                        <wp:effectExtent l="0" t="0" r="0" b="0"/>
                        <wp:docPr id="8" name="图片 8" descr="C:\Users\Administrator\AppData\Roaming\Tencent\Users\45695202\QQ\WinTemp\RichOle\5IK]EF9JK6K]()M@BTX%R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Users\45695202\QQ\WinTemp\RichOle\5IK]EF9JK6K]()M@BTX%R3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6650" cy="2346053"/>
                                </a:xfrm>
                                <a:prstGeom prst="rect">
                                  <a:avLst/>
                                </a:prstGeom>
                                <a:noFill/>
                                <a:ln>
                                  <a:noFill/>
                                </a:ln>
                              </pic:spPr>
                            </pic:pic>
                          </a:graphicData>
                        </a:graphic>
                      </wp:inline>
                    </w:drawing>
                  </w:r>
                </w:p>
              </w:tc>
              <w:tc>
                <w:tcPr>
                  <w:tcW w:w="3395" w:type="dxa"/>
                  <w:vAlign w:val="center"/>
                </w:tcPr>
                <w:p w:rsidR="00C31C5E" w:rsidRPr="009D4D51" w:rsidRDefault="00FC5A1A" w:rsidP="00FC5A1A">
                  <w:pPr>
                    <w:pStyle w:val="af2"/>
                  </w:pPr>
                  <w:r w:rsidRPr="009D4D51">
                    <w:rPr>
                      <w:noProof/>
                    </w:rPr>
                    <w:drawing>
                      <wp:inline distT="0" distB="0" distL="0" distR="0" wp14:anchorId="0D1C8F53" wp14:editId="1BB310F0">
                        <wp:extent cx="1057275" cy="1512997"/>
                        <wp:effectExtent l="0" t="0" r="0" b="0"/>
                        <wp:docPr id="9" name="图片 9" descr="C:\Users\Administrator\AppData\Roaming\Tencent\Users\45695202\QQ\WinTemp\RichOle\[ICTIJY[OYPY$`Z26YU`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Roaming\Tencent\Users\45695202\QQ\WinTemp\RichOle\[ICTIJY[OYPY$`Z26YU`_]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7275" cy="1512997"/>
                                </a:xfrm>
                                <a:prstGeom prst="rect">
                                  <a:avLst/>
                                </a:prstGeom>
                                <a:noFill/>
                                <a:ln>
                                  <a:noFill/>
                                </a:ln>
                              </pic:spPr>
                            </pic:pic>
                          </a:graphicData>
                        </a:graphic>
                      </wp:inline>
                    </w:drawing>
                  </w:r>
                </w:p>
              </w:tc>
            </w:tr>
          </w:tbl>
          <w:p w:rsidR="000205A3" w:rsidRPr="009D4D51" w:rsidRDefault="000205A3" w:rsidP="000205A3">
            <w:pPr>
              <w:pStyle w:val="afd"/>
            </w:pPr>
            <w:r w:rsidRPr="009D4D51">
              <w:rPr>
                <w:rFonts w:hint="eastAsia"/>
              </w:rPr>
              <w:t>图</w:t>
            </w:r>
            <w:r w:rsidRPr="009D4D51">
              <w:rPr>
                <w:rFonts w:hint="eastAsia"/>
              </w:rPr>
              <w:t xml:space="preserve">8-1 </w:t>
            </w:r>
            <w:r w:rsidRPr="009D4D51">
              <w:rPr>
                <w:rFonts w:hint="eastAsia"/>
              </w:rPr>
              <w:t>项目辐射环境背景监测布点示意图</w:t>
            </w:r>
          </w:p>
          <w:p w:rsidR="000C0E31" w:rsidRPr="009D4D51" w:rsidRDefault="000C0E31" w:rsidP="000C0E31">
            <w:pPr>
              <w:pStyle w:val="afff2"/>
              <w:ind w:firstLine="482"/>
              <w:rPr>
                <w:b/>
              </w:rPr>
            </w:pPr>
            <w:r w:rsidRPr="009D4D51">
              <w:rPr>
                <w:rFonts w:hint="eastAsia"/>
                <w:b/>
              </w:rPr>
              <w:t>（</w:t>
            </w:r>
            <w:r w:rsidR="001B6E4D" w:rsidRPr="009D4D51">
              <w:rPr>
                <w:rFonts w:hint="eastAsia"/>
                <w:b/>
              </w:rPr>
              <w:t>二</w:t>
            </w:r>
            <w:r w:rsidRPr="009D4D51">
              <w:rPr>
                <w:rFonts w:hint="eastAsia"/>
                <w:b/>
              </w:rPr>
              <w:t>）辐射现状监测结果</w:t>
            </w:r>
          </w:p>
          <w:p w:rsidR="00D802F1" w:rsidRPr="009D4D51" w:rsidRDefault="00495484" w:rsidP="00BE6951">
            <w:pPr>
              <w:pStyle w:val="afff2"/>
              <w:ind w:firstLine="480"/>
            </w:pPr>
            <w:r w:rsidRPr="009D4D51">
              <w:rPr>
                <w:rFonts w:hint="eastAsia"/>
              </w:rPr>
              <w:lastRenderedPageBreak/>
              <w:t>项目所在场址</w:t>
            </w:r>
            <w:r w:rsidR="00F21293" w:rsidRPr="009D4D51">
              <w:rPr>
                <w:rFonts w:hint="eastAsia"/>
              </w:rPr>
              <w:t>辐射环境背景监测结果见</w:t>
            </w:r>
            <w:r w:rsidR="000205A3" w:rsidRPr="009D4D51">
              <w:rPr>
                <w:rFonts w:hint="eastAsia"/>
              </w:rPr>
              <w:t>表</w:t>
            </w:r>
            <w:r w:rsidR="000205A3" w:rsidRPr="009D4D51">
              <w:rPr>
                <w:rFonts w:hint="eastAsia"/>
              </w:rPr>
              <w:t>8-1</w:t>
            </w:r>
            <w:r w:rsidR="00F21293" w:rsidRPr="009D4D51">
              <w:rPr>
                <w:rFonts w:hint="eastAsia"/>
              </w:rPr>
              <w:t>。</w:t>
            </w:r>
          </w:p>
          <w:p w:rsidR="00BD658C" w:rsidRPr="009D4D51" w:rsidRDefault="000205A3" w:rsidP="000205A3">
            <w:pPr>
              <w:pStyle w:val="afd"/>
            </w:pPr>
            <w:r w:rsidRPr="009D4D51">
              <w:rPr>
                <w:rFonts w:hint="eastAsia"/>
              </w:rPr>
              <w:t>表</w:t>
            </w:r>
            <w:r w:rsidRPr="009D4D51">
              <w:rPr>
                <w:rFonts w:hint="eastAsia"/>
              </w:rPr>
              <w:t>8-1</w:t>
            </w:r>
            <w:r w:rsidR="00B00DA7" w:rsidRPr="009D4D51">
              <w:rPr>
                <w:rFonts w:hint="eastAsia"/>
              </w:rPr>
              <w:t>项目所在场址本底监测结果一览表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0"/>
              <w:gridCol w:w="5093"/>
              <w:gridCol w:w="2877"/>
            </w:tblGrid>
            <w:tr w:rsidR="00CE387E" w:rsidRPr="009D4D51" w:rsidTr="00CE387E">
              <w:tc>
                <w:tcPr>
                  <w:tcW w:w="592" w:type="pct"/>
                  <w:shd w:val="clear" w:color="auto" w:fill="auto"/>
                  <w:vAlign w:val="center"/>
                </w:tcPr>
                <w:p w:rsidR="00230E23" w:rsidRPr="009D4D51" w:rsidRDefault="00E66FAA" w:rsidP="00CE387E">
                  <w:pPr>
                    <w:pStyle w:val="afb"/>
                  </w:pPr>
                  <w:r w:rsidRPr="009D4D51">
                    <w:rPr>
                      <w:rFonts w:hint="eastAsia"/>
                    </w:rPr>
                    <w:t>点位编号</w:t>
                  </w:r>
                </w:p>
              </w:tc>
              <w:tc>
                <w:tcPr>
                  <w:tcW w:w="2817" w:type="pct"/>
                  <w:shd w:val="clear" w:color="auto" w:fill="auto"/>
                  <w:vAlign w:val="center"/>
                </w:tcPr>
                <w:p w:rsidR="00230E23" w:rsidRPr="009D4D51" w:rsidRDefault="00230E23" w:rsidP="00CE387E">
                  <w:pPr>
                    <w:pStyle w:val="afb"/>
                  </w:pPr>
                  <w:r w:rsidRPr="009D4D51">
                    <w:rPr>
                      <w:rFonts w:hint="eastAsia"/>
                    </w:rPr>
                    <w:t>监测点位</w:t>
                  </w:r>
                </w:p>
              </w:tc>
              <w:tc>
                <w:tcPr>
                  <w:tcW w:w="1591" w:type="pct"/>
                  <w:shd w:val="clear" w:color="auto" w:fill="auto"/>
                  <w:vAlign w:val="center"/>
                </w:tcPr>
                <w:p w:rsidR="00230E23" w:rsidRPr="009D4D51" w:rsidRDefault="00230E23" w:rsidP="00CE387E">
                  <w:pPr>
                    <w:pStyle w:val="afb"/>
                  </w:pPr>
                  <w:r w:rsidRPr="009D4D51">
                    <w:rPr>
                      <w:rFonts w:hint="eastAsia"/>
                    </w:rPr>
                    <w:t>监测结果</w:t>
                  </w:r>
                  <w:r w:rsidR="00065D7D" w:rsidRPr="009D4D51">
                    <w:t>（</w:t>
                  </w:r>
                  <w:r w:rsidRPr="009D4D51">
                    <w:t>μ</w:t>
                  </w:r>
                  <w:r w:rsidR="00AB0531" w:rsidRPr="009D4D51">
                    <w:t>Gy</w:t>
                  </w:r>
                  <w:r w:rsidRPr="009D4D51">
                    <w:t>/h</w:t>
                  </w:r>
                  <w:r w:rsidR="00065D7D" w:rsidRPr="009D4D51">
                    <w:t>）</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1#</w:t>
                  </w:r>
                </w:p>
              </w:tc>
              <w:tc>
                <w:tcPr>
                  <w:tcW w:w="2817" w:type="pct"/>
                  <w:shd w:val="clear" w:color="auto" w:fill="auto"/>
                  <w:vAlign w:val="center"/>
                </w:tcPr>
                <w:p w:rsidR="00CE387E" w:rsidRPr="009D4D51" w:rsidRDefault="00CE387E" w:rsidP="00CE387E">
                  <w:pPr>
                    <w:pStyle w:val="afb"/>
                  </w:pPr>
                  <w:r w:rsidRPr="009D4D51">
                    <w:rPr>
                      <w:rFonts w:hint="eastAsia"/>
                    </w:rPr>
                    <w:t>住院楼门口</w:t>
                  </w:r>
                </w:p>
              </w:tc>
              <w:tc>
                <w:tcPr>
                  <w:tcW w:w="1591" w:type="pct"/>
                  <w:shd w:val="clear" w:color="auto" w:fill="auto"/>
                  <w:vAlign w:val="center"/>
                </w:tcPr>
                <w:p w:rsidR="00CE387E" w:rsidRPr="009D4D51" w:rsidRDefault="00CE387E" w:rsidP="00CE387E">
                  <w:pPr>
                    <w:pStyle w:val="afb"/>
                  </w:pPr>
                  <w:r w:rsidRPr="009D4D51">
                    <w:t>0.08</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2#</w:t>
                  </w:r>
                </w:p>
              </w:tc>
              <w:tc>
                <w:tcPr>
                  <w:tcW w:w="2817" w:type="pct"/>
                  <w:shd w:val="clear" w:color="auto" w:fill="auto"/>
                  <w:vAlign w:val="center"/>
                </w:tcPr>
                <w:p w:rsidR="00CE387E" w:rsidRPr="009D4D51" w:rsidRDefault="00CE387E" w:rsidP="00CE387E">
                  <w:pPr>
                    <w:pStyle w:val="afb"/>
                  </w:pPr>
                  <w:r w:rsidRPr="009D4D51">
                    <w:rPr>
                      <w:rFonts w:hint="eastAsia"/>
                    </w:rPr>
                    <w:t>医技楼北侧</w:t>
                  </w:r>
                </w:p>
              </w:tc>
              <w:tc>
                <w:tcPr>
                  <w:tcW w:w="1591" w:type="pct"/>
                  <w:shd w:val="clear" w:color="auto" w:fill="auto"/>
                  <w:vAlign w:val="center"/>
                </w:tcPr>
                <w:p w:rsidR="00CE387E" w:rsidRPr="009D4D51" w:rsidRDefault="00CE387E" w:rsidP="00CE387E">
                  <w:pPr>
                    <w:pStyle w:val="afb"/>
                  </w:pPr>
                  <w:r w:rsidRPr="009D4D51">
                    <w:t>0.08</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3#</w:t>
                  </w:r>
                </w:p>
              </w:tc>
              <w:tc>
                <w:tcPr>
                  <w:tcW w:w="2817" w:type="pct"/>
                  <w:shd w:val="clear" w:color="auto" w:fill="auto"/>
                  <w:vAlign w:val="center"/>
                </w:tcPr>
                <w:p w:rsidR="00CE387E" w:rsidRPr="009D4D51" w:rsidRDefault="00CE387E" w:rsidP="00CE387E">
                  <w:pPr>
                    <w:pStyle w:val="afb"/>
                  </w:pPr>
                  <w:r w:rsidRPr="009D4D51">
                    <w:rPr>
                      <w:rFonts w:hint="eastAsia"/>
                    </w:rPr>
                    <w:t>医技楼东侧</w:t>
                  </w:r>
                </w:p>
              </w:tc>
              <w:tc>
                <w:tcPr>
                  <w:tcW w:w="1591" w:type="pct"/>
                  <w:shd w:val="clear" w:color="auto" w:fill="auto"/>
                  <w:vAlign w:val="center"/>
                </w:tcPr>
                <w:p w:rsidR="00CE387E" w:rsidRPr="009D4D51" w:rsidRDefault="00CE387E" w:rsidP="00CE387E">
                  <w:pPr>
                    <w:pStyle w:val="afb"/>
                  </w:pPr>
                  <w:r w:rsidRPr="009D4D51">
                    <w:t>0.08</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4#</w:t>
                  </w:r>
                </w:p>
              </w:tc>
              <w:tc>
                <w:tcPr>
                  <w:tcW w:w="2817" w:type="pct"/>
                  <w:shd w:val="clear" w:color="auto" w:fill="auto"/>
                  <w:vAlign w:val="center"/>
                </w:tcPr>
                <w:p w:rsidR="00CE387E" w:rsidRPr="009D4D51" w:rsidRDefault="00CE387E" w:rsidP="00CE387E">
                  <w:pPr>
                    <w:pStyle w:val="afb"/>
                  </w:pPr>
                  <w:r w:rsidRPr="009D4D51">
                    <w:rPr>
                      <w:rFonts w:hint="eastAsia"/>
                    </w:rPr>
                    <w:t>医技楼南侧</w:t>
                  </w:r>
                </w:p>
              </w:tc>
              <w:tc>
                <w:tcPr>
                  <w:tcW w:w="1591" w:type="pct"/>
                  <w:shd w:val="clear" w:color="auto" w:fill="auto"/>
                  <w:vAlign w:val="center"/>
                </w:tcPr>
                <w:p w:rsidR="00CE387E" w:rsidRPr="009D4D51" w:rsidRDefault="00CE387E" w:rsidP="00CE387E">
                  <w:pPr>
                    <w:pStyle w:val="afb"/>
                  </w:pPr>
                  <w:r w:rsidRPr="009D4D51">
                    <w:t>0.06</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5#</w:t>
                  </w:r>
                </w:p>
              </w:tc>
              <w:tc>
                <w:tcPr>
                  <w:tcW w:w="2817" w:type="pct"/>
                  <w:shd w:val="clear" w:color="auto" w:fill="auto"/>
                  <w:vAlign w:val="center"/>
                </w:tcPr>
                <w:p w:rsidR="00CE387E" w:rsidRPr="009D4D51" w:rsidRDefault="00CE387E" w:rsidP="00CE387E">
                  <w:pPr>
                    <w:pStyle w:val="afb"/>
                  </w:pPr>
                  <w:r w:rsidRPr="009D4D51">
                    <w:rPr>
                      <w:rFonts w:hint="eastAsia"/>
                    </w:rPr>
                    <w:t>医技楼门口</w:t>
                  </w:r>
                </w:p>
              </w:tc>
              <w:tc>
                <w:tcPr>
                  <w:tcW w:w="1591" w:type="pct"/>
                  <w:shd w:val="clear" w:color="auto" w:fill="auto"/>
                  <w:vAlign w:val="center"/>
                </w:tcPr>
                <w:p w:rsidR="00CE387E" w:rsidRPr="009D4D51" w:rsidRDefault="00CE387E" w:rsidP="00CE387E">
                  <w:pPr>
                    <w:pStyle w:val="afb"/>
                  </w:pPr>
                  <w:r w:rsidRPr="009D4D51">
                    <w:t>0.09</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6#</w:t>
                  </w:r>
                </w:p>
              </w:tc>
              <w:tc>
                <w:tcPr>
                  <w:tcW w:w="2817" w:type="pct"/>
                  <w:shd w:val="clear" w:color="auto" w:fill="auto"/>
                  <w:vAlign w:val="center"/>
                </w:tcPr>
                <w:p w:rsidR="00CE387E" w:rsidRPr="009D4D51" w:rsidRDefault="00CE387E" w:rsidP="00CE387E">
                  <w:pPr>
                    <w:pStyle w:val="afb"/>
                  </w:pPr>
                  <w:r w:rsidRPr="009D4D51">
                    <w:rPr>
                      <w:rFonts w:hint="eastAsia"/>
                    </w:rPr>
                    <w:t>门诊、内科住院楼东北侧</w:t>
                  </w:r>
                </w:p>
              </w:tc>
              <w:tc>
                <w:tcPr>
                  <w:tcW w:w="1591" w:type="pct"/>
                  <w:shd w:val="clear" w:color="auto" w:fill="auto"/>
                  <w:vAlign w:val="center"/>
                </w:tcPr>
                <w:p w:rsidR="00CE387E" w:rsidRPr="009D4D51" w:rsidRDefault="00CE387E" w:rsidP="00CE387E">
                  <w:pPr>
                    <w:pStyle w:val="afb"/>
                  </w:pPr>
                  <w:r w:rsidRPr="009D4D51">
                    <w:t>0.08</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7#</w:t>
                  </w:r>
                </w:p>
              </w:tc>
              <w:tc>
                <w:tcPr>
                  <w:tcW w:w="2817" w:type="pct"/>
                  <w:shd w:val="clear" w:color="auto" w:fill="auto"/>
                  <w:vAlign w:val="center"/>
                </w:tcPr>
                <w:p w:rsidR="00CE387E" w:rsidRPr="009D4D51" w:rsidRDefault="00CE387E" w:rsidP="00CE387E">
                  <w:pPr>
                    <w:pStyle w:val="afb"/>
                  </w:pPr>
                  <w:r w:rsidRPr="009D4D51">
                    <w:rPr>
                      <w:rFonts w:hint="eastAsia"/>
                    </w:rPr>
                    <w:t>本项目楼上</w:t>
                  </w:r>
                </w:p>
              </w:tc>
              <w:tc>
                <w:tcPr>
                  <w:tcW w:w="1591" w:type="pct"/>
                  <w:shd w:val="clear" w:color="auto" w:fill="auto"/>
                  <w:vAlign w:val="center"/>
                </w:tcPr>
                <w:p w:rsidR="00CE387E" w:rsidRPr="009D4D51" w:rsidRDefault="00CE387E" w:rsidP="00CE387E">
                  <w:pPr>
                    <w:pStyle w:val="afb"/>
                  </w:pPr>
                  <w:r w:rsidRPr="009D4D51">
                    <w:t>0.09</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8#</w:t>
                  </w:r>
                </w:p>
              </w:tc>
              <w:tc>
                <w:tcPr>
                  <w:tcW w:w="2817" w:type="pct"/>
                  <w:shd w:val="clear" w:color="auto" w:fill="auto"/>
                  <w:vAlign w:val="center"/>
                </w:tcPr>
                <w:p w:rsidR="00CE387E" w:rsidRPr="009D4D51" w:rsidRDefault="00CE387E" w:rsidP="00CE387E">
                  <w:pPr>
                    <w:pStyle w:val="afb"/>
                  </w:pPr>
                  <w:r w:rsidRPr="009D4D51">
                    <w:rPr>
                      <w:rFonts w:hint="eastAsia"/>
                    </w:rPr>
                    <w:t>本项目拟建机房内</w:t>
                  </w:r>
                </w:p>
              </w:tc>
              <w:tc>
                <w:tcPr>
                  <w:tcW w:w="1591" w:type="pct"/>
                  <w:shd w:val="clear" w:color="auto" w:fill="auto"/>
                  <w:vAlign w:val="center"/>
                </w:tcPr>
                <w:p w:rsidR="00CE387E" w:rsidRPr="009D4D51" w:rsidRDefault="00CE387E" w:rsidP="00CE387E">
                  <w:pPr>
                    <w:pStyle w:val="afb"/>
                  </w:pPr>
                  <w:r w:rsidRPr="009D4D51">
                    <w:t>0.08</w:t>
                  </w:r>
                </w:p>
              </w:tc>
            </w:tr>
            <w:tr w:rsidR="00CE387E" w:rsidRPr="009D4D51" w:rsidTr="00CE387E">
              <w:tc>
                <w:tcPr>
                  <w:tcW w:w="592" w:type="pct"/>
                  <w:shd w:val="clear" w:color="auto" w:fill="auto"/>
                  <w:vAlign w:val="center"/>
                </w:tcPr>
                <w:p w:rsidR="00CE387E" w:rsidRPr="009D4D51" w:rsidRDefault="00CE387E" w:rsidP="00CE387E">
                  <w:pPr>
                    <w:pStyle w:val="afb"/>
                  </w:pPr>
                  <w:r w:rsidRPr="009D4D51">
                    <w:rPr>
                      <w:rFonts w:hint="eastAsia"/>
                    </w:rPr>
                    <w:t>9#</w:t>
                  </w:r>
                </w:p>
              </w:tc>
              <w:tc>
                <w:tcPr>
                  <w:tcW w:w="2817" w:type="pct"/>
                  <w:shd w:val="clear" w:color="auto" w:fill="auto"/>
                  <w:vAlign w:val="center"/>
                </w:tcPr>
                <w:p w:rsidR="00CE387E" w:rsidRPr="009D4D51" w:rsidRDefault="00CE387E" w:rsidP="00CE387E">
                  <w:pPr>
                    <w:pStyle w:val="afb"/>
                  </w:pPr>
                  <w:r w:rsidRPr="009D4D51">
                    <w:rPr>
                      <w:rFonts w:hint="eastAsia"/>
                    </w:rPr>
                    <w:t>本项目楼下</w:t>
                  </w:r>
                </w:p>
              </w:tc>
              <w:tc>
                <w:tcPr>
                  <w:tcW w:w="1591" w:type="pct"/>
                  <w:shd w:val="clear" w:color="auto" w:fill="auto"/>
                  <w:vAlign w:val="center"/>
                </w:tcPr>
                <w:p w:rsidR="00CE387E" w:rsidRPr="009D4D51" w:rsidRDefault="00CE387E" w:rsidP="00CE387E">
                  <w:pPr>
                    <w:pStyle w:val="afb"/>
                  </w:pPr>
                  <w:r w:rsidRPr="009D4D51">
                    <w:t>0.13</w:t>
                  </w:r>
                </w:p>
              </w:tc>
            </w:tr>
          </w:tbl>
          <w:p w:rsidR="00AE7C2F" w:rsidRPr="009D4D51" w:rsidRDefault="00AE7C2F" w:rsidP="00BE6951">
            <w:pPr>
              <w:pStyle w:val="afff2"/>
              <w:ind w:firstLine="480"/>
            </w:pPr>
            <w:r w:rsidRPr="009D4D51">
              <w:rPr>
                <w:rFonts w:hint="eastAsia"/>
              </w:rPr>
              <w:t>根据《辐射防护》（第</w:t>
            </w:r>
            <w:r w:rsidRPr="009D4D51">
              <w:rPr>
                <w:rFonts w:hint="eastAsia"/>
              </w:rPr>
              <w:t>11</w:t>
            </w:r>
            <w:r w:rsidRPr="009D4D51">
              <w:rPr>
                <w:rFonts w:hint="eastAsia"/>
              </w:rPr>
              <w:t>卷，第二期，湖南省环境天然贯穿辐射水平调查研究</w:t>
            </w:r>
            <w:r w:rsidRPr="009D4D51">
              <w:rPr>
                <w:rFonts w:hint="eastAsia"/>
              </w:rPr>
              <w:t>,</w:t>
            </w:r>
            <w:r w:rsidRPr="009D4D51">
              <w:rPr>
                <w:rFonts w:hint="eastAsia"/>
              </w:rPr>
              <w:t>湖南省环境监测中心站，</w:t>
            </w:r>
            <w:r w:rsidRPr="009D4D51">
              <w:rPr>
                <w:rFonts w:hint="eastAsia"/>
              </w:rPr>
              <w:t>1991</w:t>
            </w:r>
            <w:r w:rsidRPr="009D4D51">
              <w:rPr>
                <w:rFonts w:hint="eastAsia"/>
              </w:rPr>
              <w:t>年</w:t>
            </w:r>
            <w:r w:rsidRPr="009D4D51">
              <w:rPr>
                <w:rFonts w:hint="eastAsia"/>
              </w:rPr>
              <w:t>3</w:t>
            </w:r>
            <w:r w:rsidRPr="009D4D51">
              <w:rPr>
                <w:rFonts w:hint="eastAsia"/>
              </w:rPr>
              <w:t>年）中辐射环境结果可知，</w:t>
            </w:r>
            <w:r w:rsidR="00A4547B" w:rsidRPr="009D4D51">
              <w:rPr>
                <w:rFonts w:hint="eastAsia"/>
              </w:rPr>
              <w:t>娄底</w:t>
            </w:r>
            <w:r w:rsidR="005C53E0" w:rsidRPr="009D4D51">
              <w:rPr>
                <w:rFonts w:hint="eastAsia"/>
              </w:rPr>
              <w:t>市</w:t>
            </w:r>
            <w:r w:rsidRPr="009D4D51">
              <w:rPr>
                <w:rFonts w:hint="eastAsia"/>
              </w:rPr>
              <w:t>X-</w:t>
            </w:r>
            <w:r w:rsidRPr="009D4D51">
              <w:rPr>
                <w:rFonts w:hint="eastAsia"/>
              </w:rPr>
              <w:t>γ辐射空气吸收剂量</w:t>
            </w:r>
            <w:proofErr w:type="gramStart"/>
            <w:r w:rsidRPr="009D4D51">
              <w:rPr>
                <w:rFonts w:hint="eastAsia"/>
              </w:rPr>
              <w:t>率数据</w:t>
            </w:r>
            <w:proofErr w:type="gramEnd"/>
            <w:r w:rsidRPr="009D4D51">
              <w:rPr>
                <w:rFonts w:hint="eastAsia"/>
              </w:rPr>
              <w:t>见表</w:t>
            </w:r>
            <w:r w:rsidRPr="009D4D51">
              <w:rPr>
                <w:rFonts w:hint="eastAsia"/>
              </w:rPr>
              <w:t>8-2</w:t>
            </w:r>
            <w:r w:rsidRPr="009D4D51">
              <w:rPr>
                <w:rFonts w:hint="eastAsia"/>
              </w:rPr>
              <w:t>。</w:t>
            </w:r>
          </w:p>
          <w:p w:rsidR="00AE7C2F" w:rsidRPr="009D4D51" w:rsidRDefault="00AE7C2F" w:rsidP="00AE7C2F">
            <w:pPr>
              <w:pStyle w:val="afd"/>
            </w:pPr>
            <w:r w:rsidRPr="009D4D51">
              <w:rPr>
                <w:rFonts w:hint="eastAsia"/>
              </w:rPr>
              <w:t>表</w:t>
            </w:r>
            <w:r w:rsidRPr="009D4D51">
              <w:rPr>
                <w:rFonts w:hint="eastAsia"/>
              </w:rPr>
              <w:t xml:space="preserve">8-2 </w:t>
            </w:r>
            <w:r w:rsidR="0040049E" w:rsidRPr="009D4D51">
              <w:rPr>
                <w:rFonts w:hint="eastAsia"/>
              </w:rPr>
              <w:t>娄底</w:t>
            </w:r>
            <w:r w:rsidR="00113008" w:rsidRPr="009D4D51">
              <w:rPr>
                <w:rFonts w:hint="eastAsia"/>
              </w:rPr>
              <w:t>市</w:t>
            </w:r>
            <w:r w:rsidRPr="009D4D51">
              <w:rPr>
                <w:rFonts w:hint="eastAsia"/>
              </w:rPr>
              <w:t>γ辐射空气吸收剂量率</w:t>
            </w:r>
            <w:r w:rsidRPr="009D4D51">
              <w:rPr>
                <w:rFonts w:hint="eastAsia"/>
              </w:rPr>
              <w:t xml:space="preserve"> </w:t>
            </w:r>
            <w:r w:rsidRPr="009D4D51">
              <w:rPr>
                <w:rStyle w:val="Char2"/>
                <w:rFonts w:hint="eastAsia"/>
              </w:rPr>
              <w:t>（单位：</w:t>
            </w:r>
            <w:r w:rsidRPr="009D4D51">
              <w:rPr>
                <w:rStyle w:val="Char2"/>
                <w:rFonts w:hint="eastAsia"/>
              </w:rPr>
              <w:t>nGy/h</w:t>
            </w:r>
            <w:r w:rsidRPr="009D4D51">
              <w:rPr>
                <w:rStyle w:val="Char2"/>
                <w:rFonts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7"/>
              <w:gridCol w:w="2261"/>
              <w:gridCol w:w="2261"/>
              <w:gridCol w:w="2261"/>
            </w:tblGrid>
            <w:tr w:rsidR="00CE387E" w:rsidRPr="009D4D51" w:rsidTr="00CE387E">
              <w:tc>
                <w:tcPr>
                  <w:tcW w:w="2257" w:type="dxa"/>
                  <w:shd w:val="clear" w:color="auto" w:fill="auto"/>
                  <w:vAlign w:val="center"/>
                </w:tcPr>
                <w:p w:rsidR="00CE387E" w:rsidRPr="009D4D51" w:rsidRDefault="00CE387E" w:rsidP="00CE387E">
                  <w:pPr>
                    <w:pStyle w:val="afb"/>
                  </w:pPr>
                  <w:r w:rsidRPr="009D4D51">
                    <w:rPr>
                      <w:rFonts w:hint="eastAsia"/>
                    </w:rPr>
                    <w:t>监测项目</w:t>
                  </w:r>
                </w:p>
              </w:tc>
              <w:tc>
                <w:tcPr>
                  <w:tcW w:w="2261" w:type="dxa"/>
                  <w:shd w:val="clear" w:color="auto" w:fill="auto"/>
                  <w:vAlign w:val="center"/>
                </w:tcPr>
                <w:p w:rsidR="00CE387E" w:rsidRPr="009D4D51" w:rsidRDefault="00CE387E" w:rsidP="00CE387E">
                  <w:pPr>
                    <w:pStyle w:val="afb"/>
                  </w:pPr>
                  <w:r w:rsidRPr="009D4D51">
                    <w:rPr>
                      <w:rFonts w:hint="eastAsia"/>
                    </w:rPr>
                    <w:t>原野</w:t>
                  </w:r>
                </w:p>
              </w:tc>
              <w:tc>
                <w:tcPr>
                  <w:tcW w:w="2261" w:type="dxa"/>
                  <w:shd w:val="clear" w:color="auto" w:fill="auto"/>
                  <w:vAlign w:val="center"/>
                </w:tcPr>
                <w:p w:rsidR="00CE387E" w:rsidRPr="009D4D51" w:rsidRDefault="00CE387E" w:rsidP="00CE387E">
                  <w:pPr>
                    <w:pStyle w:val="afb"/>
                  </w:pPr>
                  <w:r w:rsidRPr="009D4D51">
                    <w:rPr>
                      <w:rFonts w:hint="eastAsia"/>
                    </w:rPr>
                    <w:t>道路</w:t>
                  </w:r>
                </w:p>
              </w:tc>
              <w:tc>
                <w:tcPr>
                  <w:tcW w:w="2261" w:type="dxa"/>
                  <w:shd w:val="clear" w:color="auto" w:fill="auto"/>
                  <w:vAlign w:val="center"/>
                </w:tcPr>
                <w:p w:rsidR="00CE387E" w:rsidRPr="009D4D51" w:rsidRDefault="00CE387E" w:rsidP="00CE387E">
                  <w:pPr>
                    <w:pStyle w:val="afb"/>
                  </w:pPr>
                  <w:r w:rsidRPr="009D4D51">
                    <w:rPr>
                      <w:rFonts w:hint="eastAsia"/>
                    </w:rPr>
                    <w:t>室内</w:t>
                  </w:r>
                </w:p>
              </w:tc>
            </w:tr>
            <w:tr w:rsidR="00CE387E" w:rsidRPr="009D4D51" w:rsidTr="00CE387E">
              <w:tc>
                <w:tcPr>
                  <w:tcW w:w="2257" w:type="dxa"/>
                  <w:shd w:val="clear" w:color="auto" w:fill="auto"/>
                  <w:vAlign w:val="center"/>
                </w:tcPr>
                <w:p w:rsidR="00CE387E" w:rsidRPr="009D4D51" w:rsidRDefault="00CE387E" w:rsidP="00CE387E">
                  <w:pPr>
                    <w:pStyle w:val="afb"/>
                  </w:pPr>
                  <w:r w:rsidRPr="009D4D51">
                    <w:rPr>
                      <w:rFonts w:hint="eastAsia"/>
                    </w:rPr>
                    <w:t>γ辐射平均值</w:t>
                  </w:r>
                </w:p>
              </w:tc>
              <w:tc>
                <w:tcPr>
                  <w:tcW w:w="2261" w:type="dxa"/>
                  <w:shd w:val="clear" w:color="auto" w:fill="auto"/>
                  <w:vAlign w:val="center"/>
                </w:tcPr>
                <w:p w:rsidR="00CE387E" w:rsidRPr="009D4D51" w:rsidRDefault="00CE387E" w:rsidP="00CE387E">
                  <w:pPr>
                    <w:pStyle w:val="afb"/>
                  </w:pPr>
                  <w:r w:rsidRPr="009D4D51">
                    <w:t>51.2±14.8</w:t>
                  </w:r>
                </w:p>
              </w:tc>
              <w:tc>
                <w:tcPr>
                  <w:tcW w:w="2261" w:type="dxa"/>
                  <w:shd w:val="clear" w:color="auto" w:fill="auto"/>
                  <w:vAlign w:val="center"/>
                </w:tcPr>
                <w:p w:rsidR="00CE387E" w:rsidRPr="009D4D51" w:rsidRDefault="00CE387E" w:rsidP="00CE387E">
                  <w:pPr>
                    <w:pStyle w:val="afb"/>
                  </w:pPr>
                  <w:r w:rsidRPr="009D4D51">
                    <w:t>49.5±17</w:t>
                  </w:r>
                </w:p>
              </w:tc>
              <w:tc>
                <w:tcPr>
                  <w:tcW w:w="2261" w:type="dxa"/>
                  <w:shd w:val="clear" w:color="auto" w:fill="auto"/>
                  <w:vAlign w:val="center"/>
                </w:tcPr>
                <w:p w:rsidR="00CE387E" w:rsidRPr="009D4D51" w:rsidRDefault="00CE387E" w:rsidP="00CE387E">
                  <w:pPr>
                    <w:pStyle w:val="afb"/>
                  </w:pPr>
                  <w:r w:rsidRPr="009D4D51">
                    <w:t>94.9±10.4</w:t>
                  </w:r>
                </w:p>
              </w:tc>
            </w:tr>
            <w:tr w:rsidR="00CE387E" w:rsidRPr="009D4D51" w:rsidTr="00CE387E">
              <w:tc>
                <w:tcPr>
                  <w:tcW w:w="2257" w:type="dxa"/>
                  <w:shd w:val="clear" w:color="auto" w:fill="auto"/>
                  <w:vAlign w:val="center"/>
                </w:tcPr>
                <w:p w:rsidR="00CE387E" w:rsidRPr="009D4D51" w:rsidRDefault="00CE387E" w:rsidP="00CE387E">
                  <w:pPr>
                    <w:pStyle w:val="afb"/>
                  </w:pPr>
                  <w:r w:rsidRPr="009D4D51">
                    <w:rPr>
                      <w:rFonts w:hint="eastAsia"/>
                    </w:rPr>
                    <w:t>范围</w:t>
                  </w:r>
                </w:p>
              </w:tc>
              <w:tc>
                <w:tcPr>
                  <w:tcW w:w="2261" w:type="dxa"/>
                  <w:shd w:val="clear" w:color="auto" w:fill="auto"/>
                  <w:vAlign w:val="center"/>
                </w:tcPr>
                <w:p w:rsidR="00CE387E" w:rsidRPr="009D4D51" w:rsidRDefault="00CE387E" w:rsidP="00CE387E">
                  <w:pPr>
                    <w:pStyle w:val="afb"/>
                  </w:pPr>
                  <w:r w:rsidRPr="009D4D51">
                    <w:t>24.9-107.1</w:t>
                  </w:r>
                </w:p>
              </w:tc>
              <w:tc>
                <w:tcPr>
                  <w:tcW w:w="2261" w:type="dxa"/>
                  <w:shd w:val="clear" w:color="auto" w:fill="auto"/>
                  <w:vAlign w:val="center"/>
                </w:tcPr>
                <w:p w:rsidR="00CE387E" w:rsidRPr="009D4D51" w:rsidRDefault="00CE387E" w:rsidP="00CE387E">
                  <w:pPr>
                    <w:pStyle w:val="afb"/>
                  </w:pPr>
                  <w:r w:rsidRPr="009D4D51">
                    <w:t>14.8-77.7</w:t>
                  </w:r>
                </w:p>
              </w:tc>
              <w:tc>
                <w:tcPr>
                  <w:tcW w:w="2261" w:type="dxa"/>
                  <w:shd w:val="clear" w:color="auto" w:fill="auto"/>
                  <w:vAlign w:val="center"/>
                </w:tcPr>
                <w:p w:rsidR="00CE387E" w:rsidRPr="009D4D51" w:rsidRDefault="00CE387E" w:rsidP="00CE387E">
                  <w:pPr>
                    <w:pStyle w:val="afb"/>
                  </w:pPr>
                  <w:r w:rsidRPr="009D4D51">
                    <w:t>42.3-167.9</w:t>
                  </w:r>
                </w:p>
              </w:tc>
            </w:tr>
          </w:tbl>
          <w:p w:rsidR="00AE7C2F" w:rsidRPr="009D4D51" w:rsidRDefault="00AE7C2F" w:rsidP="00BE6951">
            <w:pPr>
              <w:pStyle w:val="afff2"/>
              <w:ind w:firstLine="480"/>
            </w:pPr>
            <w:r w:rsidRPr="009D4D51">
              <w:rPr>
                <w:rFonts w:hint="eastAsia"/>
              </w:rPr>
              <w:t>根据表</w:t>
            </w:r>
            <w:r w:rsidRPr="009D4D51">
              <w:rPr>
                <w:rFonts w:hint="eastAsia"/>
              </w:rPr>
              <w:t>8-1</w:t>
            </w:r>
            <w:r w:rsidRPr="009D4D51">
              <w:rPr>
                <w:rFonts w:hint="eastAsia"/>
              </w:rPr>
              <w:t>中的测量结果，并对比表</w:t>
            </w:r>
            <w:r w:rsidRPr="009D4D51">
              <w:rPr>
                <w:rFonts w:hint="eastAsia"/>
              </w:rPr>
              <w:t>8-2</w:t>
            </w:r>
            <w:r w:rsidRPr="009D4D51">
              <w:rPr>
                <w:rFonts w:hint="eastAsia"/>
              </w:rPr>
              <w:t>可知，项目所在场址的</w:t>
            </w:r>
            <w:r w:rsidRPr="009D4D51">
              <w:rPr>
                <w:rFonts w:hint="eastAsia"/>
              </w:rPr>
              <w:t>X-</w:t>
            </w:r>
            <w:r w:rsidRPr="009D4D51">
              <w:rPr>
                <w:rFonts w:hint="eastAsia"/>
              </w:rPr>
              <w:t>γ空气吸收剂量率处于</w:t>
            </w:r>
            <w:r w:rsidR="008D0A06" w:rsidRPr="009D4D51">
              <w:rPr>
                <w:rFonts w:hint="eastAsia"/>
              </w:rPr>
              <w:t>娄底市</w:t>
            </w:r>
            <w:r w:rsidRPr="009D4D51">
              <w:rPr>
                <w:rFonts w:hint="eastAsia"/>
              </w:rPr>
              <w:t>天然本底辐射范围内，无异常。</w:t>
            </w:r>
          </w:p>
          <w:p w:rsidR="000D0522" w:rsidRPr="009D4D51" w:rsidRDefault="000D0522" w:rsidP="00BE6951">
            <w:pPr>
              <w:pStyle w:val="afff2"/>
              <w:ind w:firstLine="480"/>
            </w:pPr>
          </w:p>
          <w:p w:rsidR="000D0522" w:rsidRPr="009D4D51" w:rsidRDefault="000D0522" w:rsidP="00BE6951">
            <w:pPr>
              <w:pStyle w:val="afff2"/>
              <w:ind w:firstLine="480"/>
            </w:pPr>
          </w:p>
          <w:p w:rsidR="000D0522" w:rsidRPr="009D4D51" w:rsidRDefault="000D0522" w:rsidP="00BE6951">
            <w:pPr>
              <w:pStyle w:val="afff2"/>
              <w:ind w:firstLine="480"/>
            </w:pPr>
          </w:p>
          <w:p w:rsidR="000D0522" w:rsidRPr="009D4D51" w:rsidRDefault="000D0522" w:rsidP="00BE6951">
            <w:pPr>
              <w:pStyle w:val="afff2"/>
              <w:ind w:firstLine="480"/>
            </w:pPr>
          </w:p>
          <w:p w:rsidR="000D0522" w:rsidRPr="009D4D51" w:rsidRDefault="000D0522" w:rsidP="00BE6951">
            <w:pPr>
              <w:pStyle w:val="afff2"/>
              <w:ind w:firstLine="480"/>
            </w:pPr>
          </w:p>
          <w:p w:rsidR="000D0522" w:rsidRPr="009D4D51" w:rsidRDefault="000D0522" w:rsidP="00BE6951">
            <w:pPr>
              <w:pStyle w:val="afff2"/>
              <w:ind w:firstLine="480"/>
            </w:pPr>
          </w:p>
          <w:p w:rsidR="000D0522" w:rsidRPr="009D4D51" w:rsidRDefault="000D0522" w:rsidP="00BE6951">
            <w:pPr>
              <w:pStyle w:val="afff2"/>
              <w:ind w:firstLine="480"/>
            </w:pPr>
          </w:p>
          <w:p w:rsidR="000D0522" w:rsidRPr="009D4D51" w:rsidRDefault="000D0522" w:rsidP="00BE6951">
            <w:pPr>
              <w:pStyle w:val="afff2"/>
              <w:ind w:firstLine="480"/>
            </w:pPr>
          </w:p>
          <w:p w:rsidR="000D0522" w:rsidRPr="009D4D51" w:rsidRDefault="000D0522" w:rsidP="00BE6951">
            <w:pPr>
              <w:pStyle w:val="afff2"/>
              <w:ind w:firstLine="480"/>
            </w:pPr>
          </w:p>
          <w:p w:rsidR="00E438D9" w:rsidRPr="009D4D51" w:rsidRDefault="00E438D9" w:rsidP="00BE6951">
            <w:pPr>
              <w:pStyle w:val="afff2"/>
              <w:ind w:firstLine="480"/>
            </w:pPr>
          </w:p>
          <w:p w:rsidR="00043E13" w:rsidRPr="009D4D51" w:rsidRDefault="00043E13" w:rsidP="00BE6951">
            <w:pPr>
              <w:pStyle w:val="afff2"/>
              <w:ind w:firstLine="480"/>
            </w:pPr>
          </w:p>
        </w:tc>
      </w:tr>
    </w:tbl>
    <w:p w:rsidR="00BD658C" w:rsidRPr="009D4D51" w:rsidRDefault="00BD658C" w:rsidP="00BD658C">
      <w:pPr>
        <w:pStyle w:val="1"/>
        <w:keepNext w:val="0"/>
        <w:keepLines w:val="0"/>
        <w:numPr>
          <w:ilvl w:val="0"/>
          <w:numId w:val="0"/>
        </w:numPr>
        <w:spacing w:before="0" w:after="0" w:line="240" w:lineRule="auto"/>
        <w:ind w:left="569" w:hangingChars="177" w:hanging="569"/>
        <w:jc w:val="both"/>
      </w:pPr>
      <w:bookmarkStart w:id="31" w:name="_Toc427331822"/>
      <w:bookmarkStart w:id="32" w:name="_Toc427334159"/>
      <w:bookmarkStart w:id="33" w:name="_Toc475026055"/>
      <w:r w:rsidRPr="009D4D51">
        <w:rPr>
          <w:rFonts w:hint="eastAsia"/>
        </w:rPr>
        <w:lastRenderedPageBreak/>
        <w:t>表9 项目工程分析与源项</w:t>
      </w:r>
      <w:bookmarkEnd w:id="30"/>
      <w:bookmarkEnd w:id="31"/>
      <w:bookmarkEnd w:id="32"/>
      <w:bookmarkEnd w:id="33"/>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9"/>
      </w:tblGrid>
      <w:tr w:rsidR="00BD658C" w:rsidRPr="009D4D51" w:rsidTr="00A2766B">
        <w:tc>
          <w:tcPr>
            <w:tcW w:w="9249" w:type="dxa"/>
            <w:shd w:val="clear" w:color="auto" w:fill="auto"/>
            <w:vAlign w:val="center"/>
          </w:tcPr>
          <w:p w:rsidR="00AC12CF" w:rsidRPr="009D4D51" w:rsidRDefault="00AC12CF" w:rsidP="00B76770">
            <w:pPr>
              <w:pStyle w:val="afff2"/>
              <w:ind w:firstLineChars="0" w:firstLine="0"/>
              <w:rPr>
                <w:b/>
                <w:sz w:val="28"/>
              </w:rPr>
            </w:pPr>
            <w:r w:rsidRPr="009D4D51">
              <w:rPr>
                <w:rFonts w:hint="eastAsia"/>
                <w:b/>
                <w:sz w:val="28"/>
              </w:rPr>
              <w:t>工程设备和工艺分析</w:t>
            </w:r>
          </w:p>
          <w:p w:rsidR="00DD2AF9" w:rsidRPr="009D4D51" w:rsidRDefault="00DD2AF9" w:rsidP="00B702F0">
            <w:pPr>
              <w:pStyle w:val="afff2"/>
              <w:ind w:firstLine="482"/>
              <w:rPr>
                <w:b/>
              </w:rPr>
            </w:pPr>
            <w:r w:rsidRPr="009D4D51">
              <w:rPr>
                <w:rFonts w:hint="eastAsia"/>
                <w:b/>
              </w:rPr>
              <w:t>（一）设备基本概况</w:t>
            </w:r>
          </w:p>
          <w:p w:rsidR="00965511" w:rsidRPr="009D4D51" w:rsidRDefault="00965511" w:rsidP="00965511">
            <w:pPr>
              <w:pStyle w:val="afff2"/>
              <w:ind w:firstLine="480"/>
            </w:pPr>
            <w:r w:rsidRPr="009D4D51">
              <w:rPr>
                <w:rFonts w:hint="eastAsia"/>
              </w:rPr>
              <w:t>本项目</w:t>
            </w:r>
            <w:r w:rsidRPr="009D4D51">
              <w:rPr>
                <w:rFonts w:hint="eastAsia"/>
              </w:rPr>
              <w:t>DSA</w:t>
            </w:r>
            <w:r w:rsidRPr="009D4D51">
              <w:rPr>
                <w:rFonts w:hint="eastAsia"/>
              </w:rPr>
              <w:t>设备位于</w:t>
            </w:r>
            <w:r w:rsidR="001F5A4E" w:rsidRPr="009D4D51">
              <w:rPr>
                <w:rFonts w:hint="eastAsia"/>
              </w:rPr>
              <w:t>医技楼</w:t>
            </w:r>
            <w:r w:rsidR="001F5A4E" w:rsidRPr="009D4D51">
              <w:rPr>
                <w:rFonts w:hint="eastAsia"/>
              </w:rPr>
              <w:t>2F</w:t>
            </w:r>
            <w:r w:rsidRPr="009D4D51">
              <w:rPr>
                <w:rFonts w:hint="eastAsia"/>
              </w:rPr>
              <w:t>，型号为西门子</w:t>
            </w:r>
            <w:r w:rsidR="00135167" w:rsidRPr="009D4D51">
              <w:t>Optima IGS 330</w:t>
            </w:r>
            <w:r w:rsidRPr="009D4D51">
              <w:rPr>
                <w:rFonts w:hint="eastAsia"/>
              </w:rPr>
              <w:t>，其最大管电压为</w:t>
            </w:r>
            <w:r w:rsidRPr="009D4D51">
              <w:rPr>
                <w:rFonts w:hint="eastAsia"/>
              </w:rPr>
              <w:t>125kV</w:t>
            </w:r>
            <w:r w:rsidRPr="009D4D51">
              <w:rPr>
                <w:rFonts w:hint="eastAsia"/>
              </w:rPr>
              <w:t>，最大管电流为</w:t>
            </w:r>
            <w:r w:rsidRPr="009D4D51">
              <w:rPr>
                <w:rFonts w:hint="eastAsia"/>
              </w:rPr>
              <w:t>1000mA</w:t>
            </w:r>
            <w:r w:rsidRPr="009D4D51">
              <w:rPr>
                <w:rFonts w:hint="eastAsia"/>
              </w:rPr>
              <w:t>，属Ⅱ类射线装置。项目设备实物照片见图</w:t>
            </w:r>
            <w:r w:rsidRPr="009D4D51">
              <w:rPr>
                <w:rFonts w:hint="eastAsia"/>
              </w:rPr>
              <w:t>9-1</w:t>
            </w:r>
            <w:r w:rsidRPr="009D4D51">
              <w:rPr>
                <w:rFonts w:hint="eastAsia"/>
              </w:rPr>
              <w:t>：</w:t>
            </w:r>
          </w:p>
          <w:p w:rsidR="00135167" w:rsidRPr="009D4D51" w:rsidRDefault="00135167" w:rsidP="00135167">
            <w:pPr>
              <w:pStyle w:val="af2"/>
            </w:pPr>
            <w:r w:rsidRPr="009D4D51">
              <w:rPr>
                <w:noProof/>
              </w:rPr>
              <w:drawing>
                <wp:inline distT="0" distB="0" distL="0" distR="0" wp14:anchorId="3F9D79FD" wp14:editId="175DBE99">
                  <wp:extent cx="4810125" cy="3493067"/>
                  <wp:effectExtent l="0" t="0" r="0" b="0"/>
                  <wp:docPr id="7" name="图片 7" descr="C:\Users\Administrator\AppData\Roaming\Tencent\Users\45695202\QQ\WinTemp\RichOle\Z(H94%AQA7APHAK71T8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45695202\QQ\WinTemp\RichOle\Z(H94%AQA7APHAK71T8AL]Y.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1612" cy="3494147"/>
                          </a:xfrm>
                          <a:prstGeom prst="rect">
                            <a:avLst/>
                          </a:prstGeom>
                          <a:noFill/>
                          <a:ln>
                            <a:noFill/>
                          </a:ln>
                        </pic:spPr>
                      </pic:pic>
                    </a:graphicData>
                  </a:graphic>
                </wp:inline>
              </w:drawing>
            </w:r>
          </w:p>
          <w:p w:rsidR="00DD2AF9" w:rsidRPr="009D4D51" w:rsidRDefault="00DD2AF9" w:rsidP="00DD2AF9">
            <w:pPr>
              <w:pStyle w:val="afd"/>
            </w:pPr>
            <w:r w:rsidRPr="009D4D51">
              <w:rPr>
                <w:rFonts w:hint="eastAsia"/>
              </w:rPr>
              <w:t>图</w:t>
            </w:r>
            <w:r w:rsidRPr="009D4D51">
              <w:rPr>
                <w:rFonts w:hint="eastAsia"/>
              </w:rPr>
              <w:t xml:space="preserve">9-1 </w:t>
            </w:r>
            <w:r w:rsidR="00135167" w:rsidRPr="009D4D51">
              <w:t>Optima IGS 330</w:t>
            </w:r>
            <w:r w:rsidR="00B71DBF" w:rsidRPr="009D4D51">
              <w:rPr>
                <w:rFonts w:hint="eastAsia"/>
              </w:rPr>
              <w:t>型</w:t>
            </w:r>
            <w:r w:rsidR="00B71DBF" w:rsidRPr="009D4D51">
              <w:rPr>
                <w:rFonts w:hint="eastAsia"/>
              </w:rPr>
              <w:t>DSA</w:t>
            </w:r>
            <w:r w:rsidRPr="009D4D51">
              <w:rPr>
                <w:rFonts w:hint="eastAsia"/>
              </w:rPr>
              <w:t>设备实物照片</w:t>
            </w:r>
          </w:p>
          <w:p w:rsidR="00DD2AF9" w:rsidRPr="009D4D51" w:rsidRDefault="00DD2AF9" w:rsidP="00DD2AF9">
            <w:pPr>
              <w:pStyle w:val="afff2"/>
              <w:ind w:firstLine="482"/>
              <w:rPr>
                <w:b/>
              </w:rPr>
            </w:pPr>
            <w:r w:rsidRPr="009D4D51">
              <w:rPr>
                <w:rFonts w:hint="eastAsia"/>
                <w:b/>
              </w:rPr>
              <w:t>（二）设备工作原理</w:t>
            </w:r>
          </w:p>
          <w:p w:rsidR="00DD2AF9" w:rsidRPr="009D4D51" w:rsidRDefault="00DD2AF9" w:rsidP="00DD2AF9">
            <w:pPr>
              <w:pStyle w:val="afff2"/>
              <w:ind w:firstLine="480"/>
            </w:pPr>
            <w:r w:rsidRPr="009D4D51">
              <w:rPr>
                <w:rFonts w:hint="eastAsia"/>
              </w:rPr>
              <w:t>DSA</w:t>
            </w:r>
            <w:r w:rsidRPr="009D4D51">
              <w:rPr>
                <w:rFonts w:hint="eastAsia"/>
              </w:rPr>
              <w:t>因其整体结构像大写的“</w:t>
            </w:r>
            <w:r w:rsidRPr="009D4D51">
              <w:rPr>
                <w:rFonts w:hint="eastAsia"/>
              </w:rPr>
              <w:t>C</w:t>
            </w:r>
            <w:r w:rsidRPr="009D4D51">
              <w:rPr>
                <w:rFonts w:hint="eastAsia"/>
              </w:rPr>
              <w:t>”，因此也称作</w:t>
            </w:r>
            <w:r w:rsidRPr="009D4D51">
              <w:rPr>
                <w:rFonts w:hint="eastAsia"/>
              </w:rPr>
              <w:t>C</w:t>
            </w:r>
            <w:proofErr w:type="gramStart"/>
            <w:r w:rsidRPr="009D4D51">
              <w:rPr>
                <w:rFonts w:hint="eastAsia"/>
              </w:rPr>
              <w:t>型臂</w:t>
            </w:r>
            <w:proofErr w:type="gramEnd"/>
            <w:r w:rsidRPr="009D4D51">
              <w:rPr>
                <w:rFonts w:hint="eastAsia"/>
              </w:rPr>
              <w:t>X</w:t>
            </w:r>
            <w:r w:rsidRPr="009D4D51">
              <w:rPr>
                <w:rFonts w:hint="eastAsia"/>
              </w:rPr>
              <w:t>光机，</w:t>
            </w:r>
            <w:r w:rsidRPr="009D4D51">
              <w:rPr>
                <w:rFonts w:hint="eastAsia"/>
              </w:rPr>
              <w:t>DSA</w:t>
            </w:r>
            <w:r w:rsidRPr="009D4D51">
              <w:rPr>
                <w:rFonts w:hint="eastAsia"/>
              </w:rPr>
              <w:t>由</w:t>
            </w:r>
            <w:r w:rsidRPr="009D4D51">
              <w:rPr>
                <w:rFonts w:hint="eastAsia"/>
              </w:rPr>
              <w:t>X</w:t>
            </w:r>
            <w:r w:rsidRPr="009D4D51">
              <w:rPr>
                <w:rFonts w:hint="eastAsia"/>
              </w:rPr>
              <w:t>线发生装置，包括</w:t>
            </w:r>
            <w:r w:rsidRPr="009D4D51">
              <w:rPr>
                <w:rFonts w:hint="eastAsia"/>
              </w:rPr>
              <w:t>X</w:t>
            </w:r>
            <w:proofErr w:type="gramStart"/>
            <w:r w:rsidRPr="009D4D51">
              <w:rPr>
                <w:rFonts w:hint="eastAsia"/>
              </w:rPr>
              <w:t>线球管及其</w:t>
            </w:r>
            <w:proofErr w:type="gramEnd"/>
            <w:r w:rsidRPr="009D4D51">
              <w:rPr>
                <w:rFonts w:hint="eastAsia"/>
              </w:rPr>
              <w:t>附件、高压发生器、</w:t>
            </w:r>
            <w:r w:rsidRPr="009D4D51">
              <w:rPr>
                <w:rFonts w:hint="eastAsia"/>
              </w:rPr>
              <w:t>X</w:t>
            </w:r>
            <w:r w:rsidRPr="009D4D51">
              <w:rPr>
                <w:rFonts w:hint="eastAsia"/>
              </w:rPr>
              <w:t>线控制器等，和图像检测系统，包括光栅、影像增强管、光学系统、线束支架、检查床、输出系统等部件组成。数字减影血管造影技术是常规血管造影术和电子计算机图像处理技术相结合的产物。</w:t>
            </w:r>
            <w:r w:rsidRPr="009D4D51">
              <w:rPr>
                <w:rFonts w:hint="eastAsia"/>
              </w:rPr>
              <w:t>DSA</w:t>
            </w:r>
            <w:r w:rsidRPr="009D4D51">
              <w:rPr>
                <w:rFonts w:hint="eastAsia"/>
              </w:rPr>
              <w:t>的成像基本原理为：将受检部位没有注入造影剂和注入造影剂后的血管造影</w:t>
            </w:r>
            <w:r w:rsidRPr="009D4D51">
              <w:rPr>
                <w:rFonts w:hint="eastAsia"/>
              </w:rPr>
              <w:t>X</w:t>
            </w:r>
            <w:r w:rsidRPr="009D4D51">
              <w:rPr>
                <w:rFonts w:hint="eastAsia"/>
              </w:rPr>
              <w:t>射线荧光图像，分别经影像增强器增益后，再用高分辨率的电视摄像管扫描，将图像分割成许多的小方格，做成矩阵化，形成由小方格中的像素所组成的视频图像，经对数增幅和</w:t>
            </w:r>
            <w:proofErr w:type="gramStart"/>
            <w:r w:rsidRPr="009D4D51">
              <w:rPr>
                <w:rFonts w:hint="eastAsia"/>
              </w:rPr>
              <w:t>模</w:t>
            </w:r>
            <w:r w:rsidRPr="009D4D51">
              <w:rPr>
                <w:rFonts w:hint="eastAsia"/>
              </w:rPr>
              <w:t>/</w:t>
            </w:r>
            <w:proofErr w:type="gramEnd"/>
            <w:r w:rsidRPr="009D4D51">
              <w:rPr>
                <w:rFonts w:hint="eastAsia"/>
              </w:rPr>
              <w:t>数转换为不同数值的数字，形成数字图像并分别存储起来，然后输入电子计算机处理并将两幅</w:t>
            </w:r>
            <w:r w:rsidRPr="009D4D51">
              <w:rPr>
                <w:rFonts w:hint="eastAsia"/>
              </w:rPr>
              <w:lastRenderedPageBreak/>
              <w:t>图像的数字信息相减，获得的不同数值的差值信号，再经对比度增强和数</w:t>
            </w:r>
            <w:r w:rsidRPr="009D4D51">
              <w:rPr>
                <w:rFonts w:hint="eastAsia"/>
              </w:rPr>
              <w:t>/</w:t>
            </w:r>
            <w:r w:rsidRPr="009D4D51">
              <w:rPr>
                <w:rFonts w:hint="eastAsia"/>
              </w:rPr>
              <w:t>模转换成普通的模拟信号，获得了去除骨骼、肌肉和其他软组织，只留下单纯血管影像的减影图像，通过显示器显示出来。通过</w:t>
            </w:r>
            <w:r w:rsidRPr="009D4D51">
              <w:rPr>
                <w:rFonts w:hint="eastAsia"/>
              </w:rPr>
              <w:t>DSA</w:t>
            </w:r>
            <w:r w:rsidRPr="009D4D51">
              <w:rPr>
                <w:rFonts w:hint="eastAsia"/>
              </w:rPr>
              <w:t>处理的图像，使血管的影像更为清晰，在进行介入手术时更为安全。介入治疗是在医学影像设备的引导下，通过置入体内的各种导管（约</w:t>
            </w:r>
            <w:r w:rsidRPr="009D4D51">
              <w:rPr>
                <w:rFonts w:hint="eastAsia"/>
              </w:rPr>
              <w:t>1.5-2</w:t>
            </w:r>
            <w:r w:rsidRPr="009D4D51">
              <w:rPr>
                <w:rFonts w:hint="eastAsia"/>
              </w:rPr>
              <w:t>毫米粗）的体外操作和独特的处理方法，对体内病变进行治疗。介入治疗具有不开刀、创伤小、恢复快、效果好的特点，目前，基于数字血管造影系统指导的介入治疗医生已能把导管或其他器械，介入到人体几乎所有的血管分支和其他管腔结构（消化道、胆道、气管、鼻管、心脏等），以及某些特定部位，对许多疾病实施局限性治疗。</w:t>
            </w:r>
          </w:p>
          <w:p w:rsidR="00DD2AF9" w:rsidRPr="009D4D51" w:rsidRDefault="00DD2AF9" w:rsidP="00DD2AF9">
            <w:pPr>
              <w:pStyle w:val="afff2"/>
              <w:ind w:firstLine="482"/>
              <w:rPr>
                <w:b/>
              </w:rPr>
            </w:pPr>
            <w:r w:rsidRPr="009D4D51">
              <w:rPr>
                <w:rFonts w:hint="eastAsia"/>
                <w:b/>
              </w:rPr>
              <w:t>（三）工作流程</w:t>
            </w:r>
            <w:proofErr w:type="gramStart"/>
            <w:r w:rsidRPr="009D4D51">
              <w:rPr>
                <w:rFonts w:hint="eastAsia"/>
                <w:b/>
              </w:rPr>
              <w:t>及产污环节</w:t>
            </w:r>
            <w:proofErr w:type="gramEnd"/>
            <w:r w:rsidRPr="009D4D51">
              <w:rPr>
                <w:rFonts w:hint="eastAsia"/>
                <w:b/>
              </w:rPr>
              <w:t>分析</w:t>
            </w:r>
          </w:p>
          <w:p w:rsidR="00DD2AF9" w:rsidRPr="009D4D51" w:rsidRDefault="00DD2AF9" w:rsidP="00DD2AF9">
            <w:pPr>
              <w:pStyle w:val="afff2"/>
              <w:ind w:firstLine="480"/>
            </w:pPr>
            <w:r w:rsidRPr="009D4D51">
              <w:rPr>
                <w:rFonts w:hint="eastAsia"/>
              </w:rPr>
              <w:t>具体工作流程</w:t>
            </w:r>
            <w:proofErr w:type="gramStart"/>
            <w:r w:rsidRPr="009D4D51">
              <w:rPr>
                <w:rFonts w:hint="eastAsia"/>
              </w:rPr>
              <w:t>及产污环节</w:t>
            </w:r>
            <w:proofErr w:type="gramEnd"/>
            <w:r w:rsidRPr="009D4D51">
              <w:rPr>
                <w:rFonts w:hint="eastAsia"/>
              </w:rPr>
              <w:t>见图</w:t>
            </w:r>
            <w:r w:rsidRPr="009D4D51">
              <w:rPr>
                <w:rFonts w:hint="eastAsia"/>
              </w:rPr>
              <w:t>9-2</w:t>
            </w:r>
            <w:r w:rsidRPr="009D4D51">
              <w:rPr>
                <w:rFonts w:hint="eastAsia"/>
              </w:rPr>
              <w:t>。</w:t>
            </w:r>
          </w:p>
          <w:p w:rsidR="00DD2AF9" w:rsidRPr="009D4D51" w:rsidRDefault="00CD634C" w:rsidP="00DD2AF9">
            <w:pPr>
              <w:pStyle w:val="af2"/>
            </w:pPr>
            <w:r w:rsidRPr="009D4D51">
              <w:object w:dxaOrig="6517" w:dyaOrig="6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72.25pt" o:ole="">
                  <v:imagedata r:id="rId26" o:title=""/>
                </v:shape>
                <o:OLEObject Type="Embed" ProgID="Visio.Drawing.11" ShapeID="_x0000_i1025" DrawAspect="Content" ObjectID="_1617451813" r:id="rId27"/>
              </w:object>
            </w:r>
          </w:p>
          <w:p w:rsidR="00DD2AF9" w:rsidRPr="009D4D51" w:rsidRDefault="00DD2AF9" w:rsidP="00DD2AF9">
            <w:pPr>
              <w:pStyle w:val="afd"/>
            </w:pPr>
            <w:r w:rsidRPr="009D4D51">
              <w:rPr>
                <w:rFonts w:hint="eastAsia"/>
              </w:rPr>
              <w:t>图</w:t>
            </w:r>
            <w:r w:rsidRPr="009D4D51">
              <w:rPr>
                <w:rFonts w:hint="eastAsia"/>
              </w:rPr>
              <w:t>9-2</w:t>
            </w:r>
            <w:r w:rsidRPr="009D4D51">
              <w:rPr>
                <w:rFonts w:hint="eastAsia"/>
              </w:rPr>
              <w:t>本项目工作流程</w:t>
            </w:r>
            <w:proofErr w:type="gramStart"/>
            <w:r w:rsidRPr="009D4D51">
              <w:rPr>
                <w:rFonts w:hint="eastAsia"/>
              </w:rPr>
              <w:t>及产污环节</w:t>
            </w:r>
            <w:proofErr w:type="gramEnd"/>
            <w:r w:rsidRPr="009D4D51">
              <w:rPr>
                <w:rFonts w:hint="eastAsia"/>
              </w:rPr>
              <w:t>示意图</w:t>
            </w:r>
          </w:p>
          <w:p w:rsidR="00A21640" w:rsidRPr="009D4D51" w:rsidRDefault="00DD2AF9" w:rsidP="00624F72">
            <w:pPr>
              <w:pStyle w:val="afff2"/>
              <w:ind w:firstLine="480"/>
              <w:rPr>
                <w:b/>
              </w:rPr>
            </w:pPr>
            <w:r w:rsidRPr="009D4D51">
              <w:rPr>
                <w:rFonts w:hint="eastAsia"/>
              </w:rPr>
              <w:t>诊断时，患者仰卧并进行无菌消毒，局部麻醉后，经皮穿刺静脉，送入引导钢丝及扩张管与外鞘，退出钢丝及扩张管将外鞘保留于静脉内，经鞘插入导管，推送导管，在</w:t>
            </w:r>
            <w:r w:rsidRPr="009D4D51">
              <w:rPr>
                <w:rFonts w:hint="eastAsia"/>
              </w:rPr>
              <w:t>X</w:t>
            </w:r>
            <w:r w:rsidRPr="009D4D51">
              <w:rPr>
                <w:rFonts w:hint="eastAsia"/>
              </w:rPr>
              <w:t>线透视下将导管送达上腔静脉，顺序取血测定静、动脉，并留</w:t>
            </w:r>
            <w:r w:rsidRPr="009D4D51">
              <w:rPr>
                <w:rFonts w:hint="eastAsia"/>
              </w:rPr>
              <w:t>X</w:t>
            </w:r>
            <w:r w:rsidRPr="009D4D51">
              <w:rPr>
                <w:rFonts w:hint="eastAsia"/>
              </w:rPr>
              <w:t>线片记录，探查结束，撤出导管，穿刺部位止血包扎。</w:t>
            </w:r>
            <w:r w:rsidRPr="009D4D51">
              <w:rPr>
                <w:rFonts w:hint="eastAsia"/>
              </w:rPr>
              <w:t>DSA</w:t>
            </w:r>
            <w:r w:rsidRPr="009D4D51">
              <w:rPr>
                <w:rFonts w:hint="eastAsia"/>
              </w:rPr>
              <w:t>装置在进行介入作业时，处于</w:t>
            </w:r>
            <w:r w:rsidRPr="009D4D51">
              <w:rPr>
                <w:rFonts w:hint="eastAsia"/>
              </w:rPr>
              <w:t>DSA</w:t>
            </w:r>
            <w:r w:rsidRPr="009D4D51">
              <w:rPr>
                <w:rFonts w:hint="eastAsia"/>
              </w:rPr>
              <w:t>放射机房内的放射工作人员需穿戴防护服，佩戴个人剂量计进行操作。</w:t>
            </w:r>
          </w:p>
        </w:tc>
      </w:tr>
      <w:tr w:rsidR="00BD658C" w:rsidRPr="009D4D51" w:rsidTr="00A2766B">
        <w:tc>
          <w:tcPr>
            <w:tcW w:w="9249" w:type="dxa"/>
            <w:shd w:val="clear" w:color="auto" w:fill="auto"/>
            <w:vAlign w:val="center"/>
          </w:tcPr>
          <w:p w:rsidR="00E61878" w:rsidRPr="009D4D51" w:rsidRDefault="00BD658C" w:rsidP="00B761E5">
            <w:pPr>
              <w:pStyle w:val="afff2"/>
              <w:ind w:firstLineChars="0" w:firstLine="0"/>
              <w:rPr>
                <w:b/>
                <w:sz w:val="28"/>
              </w:rPr>
            </w:pPr>
            <w:r w:rsidRPr="009D4D51">
              <w:rPr>
                <w:rFonts w:hint="eastAsia"/>
                <w:b/>
                <w:sz w:val="28"/>
              </w:rPr>
              <w:lastRenderedPageBreak/>
              <w:t>污染源项描述</w:t>
            </w:r>
          </w:p>
          <w:p w:rsidR="00DD2AF9" w:rsidRPr="009D4D51" w:rsidRDefault="00DD2AF9" w:rsidP="00DD2AF9">
            <w:pPr>
              <w:pStyle w:val="afff2"/>
              <w:ind w:firstLine="482"/>
              <w:rPr>
                <w:b/>
              </w:rPr>
            </w:pPr>
            <w:r w:rsidRPr="009D4D51">
              <w:rPr>
                <w:rFonts w:hint="eastAsia"/>
                <w:b/>
              </w:rPr>
              <w:t>（一）放射性污染</w:t>
            </w:r>
          </w:p>
          <w:p w:rsidR="00DD2AF9" w:rsidRPr="009D4D51" w:rsidRDefault="00DD2AF9" w:rsidP="00DD2AF9">
            <w:pPr>
              <w:pStyle w:val="afff2"/>
              <w:ind w:firstLine="480"/>
            </w:pPr>
            <w:r w:rsidRPr="009D4D51">
              <w:rPr>
                <w:rFonts w:hint="eastAsia"/>
              </w:rPr>
              <w:t>DSA</w:t>
            </w:r>
            <w:r w:rsidRPr="009D4D51">
              <w:rPr>
                <w:rFonts w:hint="eastAsia"/>
              </w:rPr>
              <w:t>在工作状态下会发出</w:t>
            </w:r>
            <w:r w:rsidRPr="009D4D51">
              <w:rPr>
                <w:rFonts w:hint="eastAsia"/>
              </w:rPr>
              <w:t>X</w:t>
            </w:r>
            <w:r w:rsidRPr="009D4D51">
              <w:rPr>
                <w:rFonts w:hint="eastAsia"/>
              </w:rPr>
              <w:t>射线。其主要用作血管造影检查及配合介入治疗，由于在荧光影像与视频影像之间有影像增强器，从而降低了造影所需的</w:t>
            </w:r>
            <w:r w:rsidRPr="009D4D51">
              <w:rPr>
                <w:rFonts w:hint="eastAsia"/>
              </w:rPr>
              <w:t>X</w:t>
            </w:r>
            <w:r w:rsidRPr="009D4D51">
              <w:rPr>
                <w:rFonts w:hint="eastAsia"/>
              </w:rPr>
              <w:t>射线能量，再加上一次血管造影检查需要时间很短，因此血管造影检查的辐射影响较小。而介入放射需要长时间的透视和大量的摄片，对病人和医务人员有一定的附加辐射剂量。</w:t>
            </w:r>
          </w:p>
          <w:p w:rsidR="00DD2AF9" w:rsidRPr="009D4D51" w:rsidRDefault="00DD2AF9" w:rsidP="00DD2AF9">
            <w:pPr>
              <w:pStyle w:val="afff2"/>
              <w:ind w:firstLine="480"/>
            </w:pPr>
            <w:r w:rsidRPr="009D4D51">
              <w:rPr>
                <w:rFonts w:hint="eastAsia"/>
              </w:rPr>
              <w:t>DSA</w:t>
            </w:r>
            <w:r w:rsidRPr="009D4D51">
              <w:rPr>
                <w:rFonts w:hint="eastAsia"/>
              </w:rPr>
              <w:t>产生的</w:t>
            </w:r>
            <w:r w:rsidRPr="009D4D51">
              <w:rPr>
                <w:rFonts w:hint="eastAsia"/>
              </w:rPr>
              <w:t>X</w:t>
            </w:r>
            <w:r w:rsidRPr="009D4D51">
              <w:rPr>
                <w:rFonts w:hint="eastAsia"/>
              </w:rPr>
              <w:t>射线是随机器的开、关而产生和消失。本项目使用的</w:t>
            </w:r>
            <w:r w:rsidRPr="009D4D51">
              <w:rPr>
                <w:rFonts w:hint="eastAsia"/>
              </w:rPr>
              <w:t>DSA</w:t>
            </w:r>
            <w:r w:rsidRPr="009D4D51">
              <w:rPr>
                <w:rFonts w:hint="eastAsia"/>
              </w:rPr>
              <w:t>只有在开机并处于</w:t>
            </w:r>
            <w:proofErr w:type="gramStart"/>
            <w:r w:rsidRPr="009D4D51">
              <w:rPr>
                <w:rFonts w:hint="eastAsia"/>
              </w:rPr>
              <w:t>出束状态</w:t>
            </w:r>
            <w:proofErr w:type="gramEnd"/>
            <w:r w:rsidRPr="009D4D51">
              <w:rPr>
                <w:rFonts w:hint="eastAsia"/>
              </w:rPr>
              <w:t>时才会发出</w:t>
            </w:r>
            <w:r w:rsidRPr="009D4D51">
              <w:rPr>
                <w:rFonts w:hint="eastAsia"/>
              </w:rPr>
              <w:t>X</w:t>
            </w:r>
            <w:r w:rsidRPr="009D4D51">
              <w:rPr>
                <w:rFonts w:hint="eastAsia"/>
              </w:rPr>
              <w:t>射线。因此，在</w:t>
            </w:r>
            <w:proofErr w:type="gramStart"/>
            <w:r w:rsidRPr="009D4D51">
              <w:rPr>
                <w:rFonts w:hint="eastAsia"/>
              </w:rPr>
              <w:t>开机出束期间</w:t>
            </w:r>
            <w:proofErr w:type="gramEnd"/>
            <w:r w:rsidRPr="009D4D51">
              <w:rPr>
                <w:rFonts w:hint="eastAsia"/>
              </w:rPr>
              <w:t>，</w:t>
            </w:r>
            <w:r w:rsidRPr="009D4D51">
              <w:rPr>
                <w:rFonts w:hint="eastAsia"/>
              </w:rPr>
              <w:t>X</w:t>
            </w:r>
            <w:r w:rsidRPr="009D4D51">
              <w:rPr>
                <w:rFonts w:hint="eastAsia"/>
              </w:rPr>
              <w:t>射线是主要污染因子。</w:t>
            </w:r>
          </w:p>
          <w:p w:rsidR="00DD2AF9" w:rsidRPr="009D4D51" w:rsidRDefault="00DD2AF9" w:rsidP="00DD2AF9">
            <w:pPr>
              <w:pStyle w:val="afff2"/>
              <w:ind w:firstLine="482"/>
              <w:rPr>
                <w:b/>
              </w:rPr>
            </w:pPr>
            <w:r w:rsidRPr="009D4D51">
              <w:rPr>
                <w:rFonts w:hint="eastAsia"/>
                <w:b/>
              </w:rPr>
              <w:t>（二）其他污染</w:t>
            </w:r>
          </w:p>
          <w:p w:rsidR="0023728F" w:rsidRPr="009D4D51" w:rsidRDefault="00DD2AF9" w:rsidP="00DD2AF9">
            <w:pPr>
              <w:pStyle w:val="afff2"/>
              <w:ind w:firstLine="480"/>
            </w:pPr>
            <w:r w:rsidRPr="009D4D51">
              <w:rPr>
                <w:rFonts w:hint="eastAsia"/>
              </w:rPr>
              <w:t>DSA</w:t>
            </w:r>
            <w:r w:rsidRPr="009D4D51">
              <w:rPr>
                <w:rFonts w:hint="eastAsia"/>
              </w:rPr>
              <w:t>在工作状态时，会使机房内空气电离产生少量臭氧和氮氧化物。少量臭氧和氮氧化物可通过通风排出机房外。正常工况下，</w:t>
            </w:r>
            <w:r w:rsidRPr="009D4D51">
              <w:rPr>
                <w:rFonts w:hint="eastAsia"/>
              </w:rPr>
              <w:t>DSA</w:t>
            </w:r>
            <w:r w:rsidRPr="009D4D51">
              <w:rPr>
                <w:rFonts w:hint="eastAsia"/>
              </w:rPr>
              <w:t>机房通过机械通风，室内有害气体的量可以被降低到最低，几乎对人体不会造成危害。</w:t>
            </w:r>
          </w:p>
          <w:p w:rsidR="000C2317" w:rsidRPr="009D4D51" w:rsidRDefault="000C2317" w:rsidP="000C2317">
            <w:pPr>
              <w:pStyle w:val="afff2"/>
              <w:ind w:firstLine="482"/>
              <w:rPr>
                <w:b/>
              </w:rPr>
            </w:pPr>
            <w:r w:rsidRPr="009D4D51">
              <w:rPr>
                <w:rFonts w:hint="eastAsia"/>
                <w:b/>
              </w:rPr>
              <w:t>（三）运行期事故工况下污染源分析</w:t>
            </w:r>
          </w:p>
          <w:p w:rsidR="000C2317" w:rsidRPr="009D4D51" w:rsidRDefault="000C2317" w:rsidP="000C2317">
            <w:pPr>
              <w:pStyle w:val="afff2"/>
              <w:ind w:firstLine="480"/>
            </w:pPr>
            <w:r w:rsidRPr="009D4D51">
              <w:rPr>
                <w:rFonts w:hint="eastAsia"/>
              </w:rPr>
              <w:t>（</w:t>
            </w:r>
            <w:r w:rsidRPr="009D4D51">
              <w:rPr>
                <w:rFonts w:hint="eastAsia"/>
              </w:rPr>
              <w:t>1</w:t>
            </w:r>
            <w:r w:rsidRPr="009D4D51">
              <w:rPr>
                <w:rFonts w:hint="eastAsia"/>
              </w:rPr>
              <w:t>）</w:t>
            </w:r>
            <w:r w:rsidRPr="009D4D51">
              <w:rPr>
                <w:rFonts w:hint="eastAsia"/>
              </w:rPr>
              <w:t>X</w:t>
            </w:r>
            <w:r w:rsidRPr="009D4D51">
              <w:rPr>
                <w:rFonts w:hint="eastAsia"/>
              </w:rPr>
              <w:t>射线装置发生控制系统或安全保护系统故障或人员疏忽，使得受检者或工作人员受到超剂量照射。</w:t>
            </w:r>
          </w:p>
          <w:p w:rsidR="000C2317" w:rsidRPr="009D4D51" w:rsidRDefault="000C2317" w:rsidP="000C2317">
            <w:pPr>
              <w:pStyle w:val="afff2"/>
              <w:ind w:firstLine="480"/>
            </w:pPr>
            <w:r w:rsidRPr="009D4D51">
              <w:rPr>
                <w:rFonts w:hint="eastAsia"/>
              </w:rPr>
              <w:t>（</w:t>
            </w:r>
            <w:r w:rsidRPr="009D4D51">
              <w:rPr>
                <w:rFonts w:hint="eastAsia"/>
              </w:rPr>
              <w:t>2</w:t>
            </w:r>
            <w:r w:rsidRPr="009D4D51">
              <w:rPr>
                <w:rFonts w:hint="eastAsia"/>
              </w:rPr>
              <w:t>）在射线装置</w:t>
            </w:r>
            <w:proofErr w:type="gramStart"/>
            <w:r w:rsidRPr="009D4D51">
              <w:rPr>
                <w:rFonts w:hint="eastAsia"/>
              </w:rPr>
              <w:t>出束时</w:t>
            </w:r>
            <w:proofErr w:type="gramEnd"/>
            <w:r w:rsidRPr="009D4D51">
              <w:rPr>
                <w:rFonts w:hint="eastAsia"/>
              </w:rPr>
              <w:t>人员误入机房受到辐射照射。</w:t>
            </w:r>
          </w:p>
          <w:p w:rsidR="000C2317" w:rsidRPr="009D4D51" w:rsidRDefault="000C2317" w:rsidP="000C2317">
            <w:pPr>
              <w:pStyle w:val="afff2"/>
              <w:ind w:firstLine="480"/>
            </w:pPr>
            <w:r w:rsidRPr="009D4D51">
              <w:rPr>
                <w:rFonts w:hint="eastAsia"/>
              </w:rPr>
              <w:t>（</w:t>
            </w:r>
            <w:r w:rsidRPr="009D4D51">
              <w:rPr>
                <w:rFonts w:hint="eastAsia"/>
              </w:rPr>
              <w:t>3</w:t>
            </w:r>
            <w:r w:rsidRPr="009D4D51">
              <w:rPr>
                <w:rFonts w:hint="eastAsia"/>
              </w:rPr>
              <w:t>）使用</w:t>
            </w:r>
            <w:r w:rsidRPr="009D4D51">
              <w:rPr>
                <w:rFonts w:hint="eastAsia"/>
              </w:rPr>
              <w:t>DSA</w:t>
            </w:r>
            <w:r w:rsidRPr="009D4D51">
              <w:rPr>
                <w:rFonts w:hint="eastAsia"/>
              </w:rPr>
              <w:t>的医生或护士在手术室内曝光时未穿戴铅围裙、防护手套、防护帽和防护眼镜等防护用具，而受到超剂量外照射。</w:t>
            </w:r>
          </w:p>
          <w:p w:rsidR="000C2317" w:rsidRPr="009D4D51" w:rsidRDefault="000C2317" w:rsidP="000C2317">
            <w:pPr>
              <w:pStyle w:val="afff2"/>
              <w:ind w:firstLine="480"/>
            </w:pPr>
            <w:r w:rsidRPr="009D4D51">
              <w:rPr>
                <w:rFonts w:hint="eastAsia"/>
              </w:rPr>
              <w:t>（</w:t>
            </w:r>
            <w:r w:rsidRPr="009D4D51">
              <w:rPr>
                <w:rFonts w:hint="eastAsia"/>
              </w:rPr>
              <w:t>4</w:t>
            </w:r>
            <w:r w:rsidRPr="009D4D51">
              <w:rPr>
                <w:rFonts w:hint="eastAsia"/>
              </w:rPr>
              <w:t>）检修时，误开机时，维修人员受到潜在的照射伤害。</w:t>
            </w:r>
          </w:p>
          <w:p w:rsidR="00574D78" w:rsidRPr="009D4D51" w:rsidRDefault="00574D78" w:rsidP="00574D78">
            <w:pPr>
              <w:pStyle w:val="afff2"/>
              <w:spacing w:line="240" w:lineRule="auto"/>
              <w:ind w:firstLine="480"/>
            </w:pPr>
          </w:p>
          <w:p w:rsidR="00574D78" w:rsidRPr="009D4D51" w:rsidRDefault="00574D78" w:rsidP="00574D78">
            <w:pPr>
              <w:pStyle w:val="afff2"/>
              <w:spacing w:line="240" w:lineRule="auto"/>
              <w:ind w:firstLine="480"/>
            </w:pPr>
          </w:p>
          <w:p w:rsidR="002A31A1" w:rsidRPr="009D4D51" w:rsidRDefault="002A31A1" w:rsidP="00574D78">
            <w:pPr>
              <w:pStyle w:val="afff2"/>
              <w:spacing w:line="240" w:lineRule="auto"/>
              <w:ind w:firstLine="480"/>
            </w:pPr>
          </w:p>
          <w:p w:rsidR="002A31A1" w:rsidRPr="009D4D51" w:rsidRDefault="002A31A1" w:rsidP="00574D78">
            <w:pPr>
              <w:pStyle w:val="afff2"/>
              <w:spacing w:line="240" w:lineRule="auto"/>
              <w:ind w:firstLine="480"/>
            </w:pPr>
          </w:p>
          <w:p w:rsidR="002A31A1" w:rsidRPr="009D4D51" w:rsidRDefault="002A31A1" w:rsidP="00574D78">
            <w:pPr>
              <w:pStyle w:val="afff2"/>
              <w:spacing w:line="240" w:lineRule="auto"/>
              <w:ind w:firstLine="480"/>
            </w:pPr>
          </w:p>
          <w:p w:rsidR="002A31A1" w:rsidRPr="009D4D51" w:rsidRDefault="002A31A1" w:rsidP="00574D78">
            <w:pPr>
              <w:pStyle w:val="afff2"/>
              <w:spacing w:line="240" w:lineRule="auto"/>
              <w:ind w:firstLine="480"/>
            </w:pPr>
          </w:p>
          <w:p w:rsidR="002A31A1" w:rsidRPr="009D4D51" w:rsidRDefault="002A31A1" w:rsidP="00574D78">
            <w:pPr>
              <w:pStyle w:val="afff2"/>
              <w:spacing w:line="240" w:lineRule="auto"/>
              <w:ind w:firstLine="480"/>
            </w:pPr>
          </w:p>
          <w:p w:rsidR="00574D78" w:rsidRPr="009D4D51" w:rsidRDefault="00574D78" w:rsidP="000C2317">
            <w:pPr>
              <w:pStyle w:val="afff2"/>
              <w:ind w:firstLine="480"/>
            </w:pPr>
          </w:p>
        </w:tc>
      </w:tr>
    </w:tbl>
    <w:p w:rsidR="00BD658C" w:rsidRPr="009D4D51" w:rsidRDefault="00BD658C" w:rsidP="00BD658C">
      <w:pPr>
        <w:pStyle w:val="1"/>
        <w:keepNext w:val="0"/>
        <w:keepLines w:val="0"/>
        <w:numPr>
          <w:ilvl w:val="0"/>
          <w:numId w:val="0"/>
        </w:numPr>
        <w:spacing w:before="0" w:after="0" w:line="240" w:lineRule="auto"/>
        <w:ind w:left="569" w:hangingChars="177" w:hanging="569"/>
        <w:jc w:val="both"/>
      </w:pPr>
      <w:bookmarkStart w:id="34" w:name="_Toc198545119"/>
      <w:bookmarkStart w:id="35" w:name="_Toc427331823"/>
      <w:bookmarkStart w:id="36" w:name="_Toc427334160"/>
      <w:bookmarkStart w:id="37" w:name="_Toc475026056"/>
      <w:r w:rsidRPr="009D4D51">
        <w:rPr>
          <w:rFonts w:hint="eastAsia"/>
        </w:rPr>
        <w:lastRenderedPageBreak/>
        <w:t>表10 辐射安全与防护</w:t>
      </w:r>
      <w:bookmarkEnd w:id="34"/>
      <w:bookmarkEnd w:id="35"/>
      <w:bookmarkEnd w:id="36"/>
      <w:bookmarkEnd w:id="3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57"/>
      </w:tblGrid>
      <w:tr w:rsidR="00BD658C" w:rsidRPr="009D4D51" w:rsidTr="000E15C6">
        <w:tc>
          <w:tcPr>
            <w:tcW w:w="9257" w:type="dxa"/>
          </w:tcPr>
          <w:p w:rsidR="00BD658C" w:rsidRPr="009D4D51" w:rsidRDefault="00BD658C" w:rsidP="00B761E5">
            <w:pPr>
              <w:pStyle w:val="afff2"/>
              <w:ind w:firstLineChars="0" w:firstLine="0"/>
            </w:pPr>
            <w:r w:rsidRPr="009D4D51">
              <w:rPr>
                <w:rFonts w:hint="eastAsia"/>
                <w:b/>
                <w:sz w:val="28"/>
              </w:rPr>
              <w:t>项目安全设施</w:t>
            </w:r>
          </w:p>
          <w:p w:rsidR="000C0068" w:rsidRPr="009D4D51" w:rsidRDefault="000C0068" w:rsidP="002A7D0C">
            <w:pPr>
              <w:pStyle w:val="afff2"/>
              <w:ind w:firstLine="482"/>
              <w:rPr>
                <w:b/>
              </w:rPr>
            </w:pPr>
            <w:r w:rsidRPr="009D4D51">
              <w:rPr>
                <w:rFonts w:hint="eastAsia"/>
                <w:b/>
              </w:rPr>
              <w:t>（一）工作场所布局</w:t>
            </w:r>
          </w:p>
          <w:p w:rsidR="00D575DA" w:rsidRPr="009D4D51" w:rsidRDefault="00DD2AF9" w:rsidP="000C2317">
            <w:pPr>
              <w:pStyle w:val="afff2"/>
              <w:ind w:firstLine="480"/>
            </w:pPr>
            <w:r w:rsidRPr="009D4D51">
              <w:rPr>
                <w:rFonts w:hint="eastAsia"/>
              </w:rPr>
              <w:t>本项目</w:t>
            </w:r>
            <w:r w:rsidR="00DD6433" w:rsidRPr="009D4D51">
              <w:rPr>
                <w:rFonts w:hint="eastAsia"/>
              </w:rPr>
              <w:t>在医院</w:t>
            </w:r>
            <w:r w:rsidR="0015799F" w:rsidRPr="009D4D51">
              <w:rPr>
                <w:rFonts w:hint="eastAsia"/>
              </w:rPr>
              <w:t>医技楼</w:t>
            </w:r>
            <w:r w:rsidR="0015799F" w:rsidRPr="009D4D51">
              <w:rPr>
                <w:rFonts w:hint="eastAsia"/>
              </w:rPr>
              <w:t>2F</w:t>
            </w:r>
            <w:r w:rsidR="00DD6433" w:rsidRPr="009D4D51">
              <w:rPr>
                <w:rFonts w:hint="eastAsia"/>
              </w:rPr>
              <w:t>新增</w:t>
            </w:r>
            <w:r w:rsidRPr="009D4D51">
              <w:rPr>
                <w:rFonts w:hint="eastAsia"/>
              </w:rPr>
              <w:t>一台</w:t>
            </w:r>
            <w:r w:rsidR="001D1777" w:rsidRPr="009D4D51">
              <w:t>Optima IGS 330</w:t>
            </w:r>
            <w:r w:rsidRPr="009D4D51">
              <w:rPr>
                <w:rFonts w:hint="eastAsia"/>
              </w:rPr>
              <w:t>型</w:t>
            </w:r>
            <w:r w:rsidRPr="009D4D51">
              <w:rPr>
                <w:rFonts w:hint="eastAsia"/>
              </w:rPr>
              <w:t>DSA</w:t>
            </w:r>
            <w:r w:rsidRPr="009D4D51">
              <w:rPr>
                <w:rFonts w:hint="eastAsia"/>
              </w:rPr>
              <w:t>，</w:t>
            </w:r>
            <w:r w:rsidR="0015799F" w:rsidRPr="009D4D51">
              <w:rPr>
                <w:rFonts w:hint="eastAsia"/>
              </w:rPr>
              <w:t>DSA</w:t>
            </w:r>
            <w:r w:rsidR="0015799F" w:rsidRPr="009D4D51">
              <w:rPr>
                <w:rFonts w:hint="eastAsia"/>
              </w:rPr>
              <w:t>机房东侧为操作间、</w:t>
            </w:r>
            <w:proofErr w:type="gramStart"/>
            <w:r w:rsidR="0015799F" w:rsidRPr="009D4D51">
              <w:rPr>
                <w:rFonts w:hint="eastAsia"/>
              </w:rPr>
              <w:t>南侧和</w:t>
            </w:r>
            <w:proofErr w:type="gramEnd"/>
            <w:r w:rsidR="0015799F" w:rsidRPr="009D4D51">
              <w:rPr>
                <w:rFonts w:hint="eastAsia"/>
              </w:rPr>
              <w:t>西侧为外墙、北侧为过道</w:t>
            </w:r>
            <w:r w:rsidRPr="009D4D51">
              <w:rPr>
                <w:rFonts w:hint="eastAsia"/>
              </w:rPr>
              <w:t>。</w:t>
            </w:r>
          </w:p>
          <w:p w:rsidR="00283B56" w:rsidRPr="009D4D51" w:rsidRDefault="00283B56" w:rsidP="002A7D0C">
            <w:pPr>
              <w:pStyle w:val="afff2"/>
              <w:ind w:firstLine="482"/>
              <w:rPr>
                <w:b/>
              </w:rPr>
            </w:pPr>
            <w:r w:rsidRPr="009D4D51">
              <w:rPr>
                <w:rFonts w:hint="eastAsia"/>
                <w:b/>
              </w:rPr>
              <w:t>（二）辐射工作场所分区</w:t>
            </w:r>
          </w:p>
          <w:p w:rsidR="00283B56" w:rsidRPr="009D4D51" w:rsidRDefault="00283B56" w:rsidP="00BE6951">
            <w:pPr>
              <w:pStyle w:val="afff2"/>
              <w:ind w:firstLine="480"/>
            </w:pPr>
            <w:r w:rsidRPr="009D4D51">
              <w:rPr>
                <w:rFonts w:hint="eastAsia"/>
              </w:rPr>
              <w:t>根据国家标准《电离辐射防护与辐射源安全基本标准》（</w:t>
            </w:r>
            <w:r w:rsidRPr="009D4D51">
              <w:rPr>
                <w:rFonts w:hint="eastAsia"/>
              </w:rPr>
              <w:t>GB18871-2002</w:t>
            </w:r>
            <w:r w:rsidRPr="009D4D51">
              <w:rPr>
                <w:rFonts w:hint="eastAsia"/>
              </w:rPr>
              <w:t>）的规定，将</w:t>
            </w:r>
            <w:r w:rsidR="00AA188F" w:rsidRPr="009D4D51">
              <w:rPr>
                <w:rFonts w:hint="eastAsia"/>
              </w:rPr>
              <w:t>辐射</w:t>
            </w:r>
            <w:r w:rsidRPr="009D4D51">
              <w:rPr>
                <w:rFonts w:hint="eastAsia"/>
              </w:rPr>
              <w:t>工作场所分为控制区和监督区，便于辐射防护管理和职业照射控制。该场所的分区如下：</w:t>
            </w:r>
          </w:p>
          <w:p w:rsidR="0086621F" w:rsidRPr="009D4D51" w:rsidRDefault="00984327" w:rsidP="00BE6951">
            <w:pPr>
              <w:pStyle w:val="afff2"/>
              <w:ind w:firstLine="480"/>
            </w:pPr>
            <w:r w:rsidRPr="009D4D51">
              <w:rPr>
                <w:rFonts w:hint="eastAsia"/>
              </w:rPr>
              <w:t>（</w:t>
            </w:r>
            <w:r w:rsidRPr="009D4D51">
              <w:rPr>
                <w:rFonts w:hint="eastAsia"/>
              </w:rPr>
              <w:t>1</w:t>
            </w:r>
            <w:r w:rsidRPr="009D4D51">
              <w:rPr>
                <w:rFonts w:hint="eastAsia"/>
              </w:rPr>
              <w:t>）控制区：在正常工作情况下控制正常照射或防止污染扩散，以及在一定程度上预防或限制潜在照射，要求或可能要求专门防护手段和安全措施的限定区域。</w:t>
            </w:r>
          </w:p>
          <w:p w:rsidR="00984327" w:rsidRPr="009D4D51" w:rsidRDefault="00984327" w:rsidP="00BE6951">
            <w:pPr>
              <w:pStyle w:val="afff2"/>
              <w:ind w:firstLine="480"/>
            </w:pPr>
            <w:r w:rsidRPr="009D4D51">
              <w:rPr>
                <w:rFonts w:hint="eastAsia"/>
              </w:rPr>
              <w:t>（</w:t>
            </w:r>
            <w:r w:rsidRPr="009D4D51">
              <w:rPr>
                <w:rFonts w:hint="eastAsia"/>
              </w:rPr>
              <w:t>2</w:t>
            </w:r>
            <w:r w:rsidRPr="009D4D51">
              <w:rPr>
                <w:rFonts w:hint="eastAsia"/>
              </w:rPr>
              <w:t>）监督区：未被确定为控制区，正常情况下不需要采取专门防护手段或安全措施，但要不断检查其职业照射状况的指定区域。在监督区入口处的合适位置张贴辐射危险警示标识；并定期检查工作的状况，确认是否需要防护措施和安全条件，或是否需要更改监督区的边界。</w:t>
            </w:r>
          </w:p>
          <w:p w:rsidR="00C467E7" w:rsidRPr="009D4D51" w:rsidRDefault="00984327" w:rsidP="00C467E7">
            <w:pPr>
              <w:pStyle w:val="afff2"/>
              <w:ind w:firstLine="480"/>
              <w:rPr>
                <w:rFonts w:ascii="宋体" w:hAnsi="宋体" w:cs="宋体"/>
                <w:kern w:val="0"/>
                <w:szCs w:val="24"/>
              </w:rPr>
            </w:pPr>
            <w:r w:rsidRPr="009D4D51">
              <w:rPr>
                <w:rFonts w:hint="eastAsia"/>
              </w:rPr>
              <w:t>本项目控制区</w:t>
            </w:r>
            <w:r w:rsidR="00DD2AF9" w:rsidRPr="009D4D51">
              <w:rPr>
                <w:rFonts w:hint="eastAsia"/>
              </w:rPr>
              <w:t>为</w:t>
            </w:r>
            <w:r w:rsidR="00DD2AF9" w:rsidRPr="009D4D51">
              <w:rPr>
                <w:rFonts w:hint="eastAsia"/>
              </w:rPr>
              <w:t>DSA</w:t>
            </w:r>
            <w:r w:rsidRPr="009D4D51">
              <w:rPr>
                <w:rFonts w:hint="eastAsia"/>
              </w:rPr>
              <w:t>机房</w:t>
            </w:r>
            <w:r w:rsidR="00DD2AF9" w:rsidRPr="009D4D51">
              <w:rPr>
                <w:rFonts w:hint="eastAsia"/>
              </w:rPr>
              <w:t>，</w:t>
            </w:r>
            <w:r w:rsidRPr="009D4D51">
              <w:rPr>
                <w:rFonts w:hint="eastAsia"/>
              </w:rPr>
              <w:t>监督区包括</w:t>
            </w:r>
            <w:r w:rsidR="00DD2AF9" w:rsidRPr="009D4D51">
              <w:rPr>
                <w:rFonts w:hint="eastAsia"/>
              </w:rPr>
              <w:t>DSA</w:t>
            </w:r>
            <w:r w:rsidR="00932D97" w:rsidRPr="009D4D51">
              <w:rPr>
                <w:rFonts w:hint="eastAsia"/>
              </w:rPr>
              <w:t>操作间</w:t>
            </w:r>
            <w:r w:rsidRPr="009D4D51">
              <w:rPr>
                <w:rFonts w:hint="eastAsia"/>
              </w:rPr>
              <w:t>以及周围临近区域，在该区内需要对职业照射条件进行监督和评价。</w:t>
            </w:r>
            <w:r w:rsidR="00AD2A35" w:rsidRPr="009D4D51">
              <w:rPr>
                <w:rFonts w:hint="eastAsia"/>
              </w:rPr>
              <w:t>详见下图：</w:t>
            </w:r>
          </w:p>
          <w:p w:rsidR="00C467E7" w:rsidRPr="009D4D51" w:rsidRDefault="00C467E7" w:rsidP="00C467E7">
            <w:pPr>
              <w:pStyle w:val="af2"/>
            </w:pPr>
            <w:r w:rsidRPr="009D4D51">
              <w:rPr>
                <w:noProof/>
              </w:rPr>
              <w:drawing>
                <wp:inline distT="0" distB="0" distL="0" distR="0" wp14:anchorId="0265A557" wp14:editId="10849F19">
                  <wp:extent cx="4143375" cy="2651565"/>
                  <wp:effectExtent l="0" t="0" r="0" b="0"/>
                  <wp:docPr id="6" name="图片 6" descr="C:\Users\Administrator\AppData\Roaming\Tencent\Users\45695202\QQ\WinTemp\RichOle\WHB6T[I@ODNZ7D_BCSK]D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45695202\QQ\WinTemp\RichOle\WHB6T[I@ODNZ7D_BCSK]DT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54350" cy="2658589"/>
                          </a:xfrm>
                          <a:prstGeom prst="rect">
                            <a:avLst/>
                          </a:prstGeom>
                          <a:noFill/>
                          <a:ln>
                            <a:noFill/>
                          </a:ln>
                        </pic:spPr>
                      </pic:pic>
                    </a:graphicData>
                  </a:graphic>
                </wp:inline>
              </w:drawing>
            </w:r>
          </w:p>
          <w:p w:rsidR="00AD2A35" w:rsidRPr="009D4D51" w:rsidRDefault="0086621F" w:rsidP="0086621F">
            <w:pPr>
              <w:pStyle w:val="afd"/>
            </w:pPr>
            <w:r w:rsidRPr="009D4D51">
              <w:rPr>
                <w:rFonts w:hint="eastAsia"/>
              </w:rPr>
              <w:t>图</w:t>
            </w:r>
            <w:r w:rsidRPr="009D4D51">
              <w:rPr>
                <w:rFonts w:hint="eastAsia"/>
              </w:rPr>
              <w:t xml:space="preserve">10-1 </w:t>
            </w:r>
            <w:r w:rsidRPr="009D4D51">
              <w:rPr>
                <w:rFonts w:hint="eastAsia"/>
              </w:rPr>
              <w:t>本项目辐射工作场所分区示意图</w:t>
            </w:r>
          </w:p>
          <w:p w:rsidR="00283B56" w:rsidRPr="009D4D51" w:rsidRDefault="00283B56" w:rsidP="002A7D0C">
            <w:pPr>
              <w:pStyle w:val="afff2"/>
              <w:ind w:firstLine="482"/>
              <w:rPr>
                <w:b/>
              </w:rPr>
            </w:pPr>
            <w:r w:rsidRPr="009D4D51">
              <w:rPr>
                <w:rFonts w:hint="eastAsia"/>
                <w:b/>
              </w:rPr>
              <w:lastRenderedPageBreak/>
              <w:t>（三）辐射屏蔽设计</w:t>
            </w:r>
          </w:p>
          <w:p w:rsidR="0047464C" w:rsidRPr="009D4D51" w:rsidRDefault="00B450CD" w:rsidP="00B450CD">
            <w:pPr>
              <w:pStyle w:val="afff2"/>
              <w:ind w:firstLine="480"/>
            </w:pPr>
            <w:r w:rsidRPr="009D4D51">
              <w:rPr>
                <w:rFonts w:hint="eastAsia"/>
              </w:rPr>
              <w:t>本项目</w:t>
            </w:r>
            <w:r w:rsidRPr="009D4D51">
              <w:rPr>
                <w:rFonts w:hint="eastAsia"/>
              </w:rPr>
              <w:t>DSA</w:t>
            </w:r>
            <w:r w:rsidRPr="009D4D51">
              <w:rPr>
                <w:rFonts w:hint="eastAsia"/>
              </w:rPr>
              <w:t>机房进行了有效的屏蔽防护</w:t>
            </w:r>
            <w:r w:rsidR="00DD6BFE">
              <w:rPr>
                <w:rFonts w:hint="eastAsia"/>
              </w:rPr>
              <w:t>设计</w:t>
            </w:r>
            <w:r w:rsidRPr="009D4D51">
              <w:rPr>
                <w:rFonts w:hint="eastAsia"/>
              </w:rPr>
              <w:t>，防护门为铅门，观察窗为铅玻璃。</w:t>
            </w:r>
            <w:r w:rsidRPr="009D4D51">
              <w:rPr>
                <w:rFonts w:hAnsi="宋体" w:hint="eastAsia"/>
                <w:szCs w:val="24"/>
              </w:rPr>
              <w:t>机房内建设的穿越防护墙的导线、导管等采用“</w:t>
            </w:r>
            <w:r w:rsidRPr="009D4D51">
              <w:rPr>
                <w:rFonts w:hAnsi="宋体"/>
                <w:szCs w:val="24"/>
              </w:rPr>
              <w:t>U</w:t>
            </w:r>
            <w:r w:rsidRPr="009D4D51">
              <w:rPr>
                <w:rFonts w:hAnsi="宋体" w:hint="eastAsia"/>
                <w:szCs w:val="24"/>
              </w:rPr>
              <w:t>”型，确保不影响墙体的屏蔽防护效果。</w:t>
            </w:r>
            <w:r w:rsidR="0047464C" w:rsidRPr="009D4D51">
              <w:rPr>
                <w:rFonts w:hint="eastAsia"/>
              </w:rPr>
              <w:t>在</w:t>
            </w:r>
            <w:r w:rsidR="0047464C" w:rsidRPr="009D4D51">
              <w:rPr>
                <w:rFonts w:hint="eastAsia"/>
              </w:rPr>
              <w:t>DSA</w:t>
            </w:r>
            <w:r w:rsidR="0047464C" w:rsidRPr="009D4D51">
              <w:rPr>
                <w:rFonts w:hint="eastAsia"/>
              </w:rPr>
              <w:t>机房内设置机械排风装置，使机房保持良好的通风。</w:t>
            </w:r>
          </w:p>
          <w:p w:rsidR="00DD2AF9" w:rsidRPr="009D4D51" w:rsidRDefault="00B450CD" w:rsidP="00B450CD">
            <w:pPr>
              <w:pStyle w:val="afff2"/>
              <w:ind w:firstLine="480"/>
            </w:pPr>
            <w:r w:rsidRPr="009D4D51">
              <w:rPr>
                <w:rFonts w:hint="eastAsia"/>
              </w:rPr>
              <w:t>本项目</w:t>
            </w:r>
            <w:r w:rsidRPr="009D4D51">
              <w:rPr>
                <w:rFonts w:hint="eastAsia"/>
              </w:rPr>
              <w:t>DSA</w:t>
            </w:r>
            <w:r w:rsidRPr="009D4D51">
              <w:rPr>
                <w:rFonts w:hint="eastAsia"/>
              </w:rPr>
              <w:t>机房辐射屏蔽设计情况见表</w:t>
            </w:r>
            <w:r w:rsidRPr="009D4D51">
              <w:rPr>
                <w:rFonts w:hint="eastAsia"/>
              </w:rPr>
              <w:t>10-1</w:t>
            </w:r>
            <w:r w:rsidRPr="009D4D51">
              <w:rPr>
                <w:rFonts w:hint="eastAsia"/>
              </w:rPr>
              <w:t>。</w:t>
            </w:r>
          </w:p>
          <w:p w:rsidR="00A23517" w:rsidRPr="009D4D51" w:rsidRDefault="00FF5118" w:rsidP="00FF5118">
            <w:pPr>
              <w:pStyle w:val="afd"/>
            </w:pPr>
            <w:r w:rsidRPr="009D4D51">
              <w:rPr>
                <w:rFonts w:hint="eastAsia"/>
              </w:rPr>
              <w:t>表</w:t>
            </w:r>
            <w:r w:rsidRPr="009D4D51">
              <w:rPr>
                <w:rFonts w:hint="eastAsia"/>
              </w:rPr>
              <w:t>10-1</w:t>
            </w:r>
            <w:r w:rsidR="00DD2AF9" w:rsidRPr="009D4D51">
              <w:rPr>
                <w:rFonts w:hint="eastAsia"/>
              </w:rPr>
              <w:t xml:space="preserve">  DSA</w:t>
            </w:r>
            <w:r w:rsidRPr="009D4D51">
              <w:rPr>
                <w:rFonts w:hint="eastAsia"/>
              </w:rPr>
              <w:t>机房屏蔽参数一览表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1"/>
              <w:gridCol w:w="818"/>
              <w:gridCol w:w="3532"/>
              <w:gridCol w:w="3840"/>
            </w:tblGrid>
            <w:tr w:rsidR="00DD2AF9" w:rsidRPr="009D4D51" w:rsidTr="0086621F">
              <w:tc>
                <w:tcPr>
                  <w:tcW w:w="455" w:type="pct"/>
                  <w:vMerge w:val="restart"/>
                  <w:shd w:val="clear" w:color="auto" w:fill="auto"/>
                  <w:vAlign w:val="center"/>
                </w:tcPr>
                <w:p w:rsidR="00115ECC" w:rsidRPr="009D4D51" w:rsidRDefault="00DD2AF9" w:rsidP="00DD2AF9">
                  <w:pPr>
                    <w:pStyle w:val="afb"/>
                  </w:pPr>
                  <w:r w:rsidRPr="009D4D51">
                    <w:rPr>
                      <w:rFonts w:hint="eastAsia"/>
                    </w:rPr>
                    <w:t>DSA</w:t>
                  </w:r>
                </w:p>
                <w:p w:rsidR="00DD2AF9" w:rsidRPr="009D4D51" w:rsidRDefault="00DD2AF9" w:rsidP="00DD2AF9">
                  <w:pPr>
                    <w:pStyle w:val="afb"/>
                  </w:pPr>
                  <w:r w:rsidRPr="009D4D51">
                    <w:rPr>
                      <w:rFonts w:hint="eastAsia"/>
                    </w:rPr>
                    <w:t>机房</w:t>
                  </w:r>
                </w:p>
              </w:tc>
              <w:tc>
                <w:tcPr>
                  <w:tcW w:w="2414" w:type="pct"/>
                  <w:gridSpan w:val="2"/>
                  <w:shd w:val="clear" w:color="auto" w:fill="auto"/>
                  <w:vAlign w:val="center"/>
                </w:tcPr>
                <w:p w:rsidR="00DD2AF9" w:rsidRPr="009D4D51" w:rsidRDefault="00DD2AF9" w:rsidP="0038197E">
                  <w:pPr>
                    <w:pStyle w:val="afb"/>
                  </w:pPr>
                  <w:r w:rsidRPr="009D4D51">
                    <w:rPr>
                      <w:rFonts w:hint="eastAsia"/>
                    </w:rPr>
                    <w:t>指标</w:t>
                  </w:r>
                </w:p>
              </w:tc>
              <w:tc>
                <w:tcPr>
                  <w:tcW w:w="2131" w:type="pct"/>
                  <w:shd w:val="clear" w:color="auto" w:fill="auto"/>
                  <w:vAlign w:val="center"/>
                </w:tcPr>
                <w:p w:rsidR="00DD2AF9" w:rsidRPr="009D4D51" w:rsidRDefault="00DD2AF9" w:rsidP="0038197E">
                  <w:pPr>
                    <w:pStyle w:val="afb"/>
                  </w:pPr>
                  <w:r w:rsidRPr="009D4D51">
                    <w:rPr>
                      <w:rFonts w:hint="eastAsia"/>
                    </w:rPr>
                    <w:t>参数</w:t>
                  </w:r>
                </w:p>
              </w:tc>
            </w:tr>
            <w:tr w:rsidR="00DD2AF9" w:rsidRPr="009D4D51" w:rsidTr="00357CF6">
              <w:tc>
                <w:tcPr>
                  <w:tcW w:w="455" w:type="pct"/>
                  <w:vMerge/>
                  <w:shd w:val="clear" w:color="auto" w:fill="auto"/>
                  <w:vAlign w:val="center"/>
                </w:tcPr>
                <w:p w:rsidR="00DD2AF9" w:rsidRPr="009D4D51" w:rsidRDefault="00DD2AF9" w:rsidP="00DD2AF9">
                  <w:pPr>
                    <w:pStyle w:val="afb"/>
                  </w:pPr>
                </w:p>
              </w:tc>
              <w:tc>
                <w:tcPr>
                  <w:tcW w:w="454" w:type="pct"/>
                  <w:vMerge w:val="restart"/>
                  <w:shd w:val="clear" w:color="auto" w:fill="auto"/>
                  <w:vAlign w:val="center"/>
                </w:tcPr>
                <w:p w:rsidR="00115ECC" w:rsidRPr="009D4D51" w:rsidRDefault="00DD2AF9" w:rsidP="0038197E">
                  <w:pPr>
                    <w:pStyle w:val="afb"/>
                  </w:pPr>
                  <w:r w:rsidRPr="009D4D51">
                    <w:rPr>
                      <w:rFonts w:hint="eastAsia"/>
                    </w:rPr>
                    <w:t>几何</w:t>
                  </w:r>
                </w:p>
                <w:p w:rsidR="00DD2AF9" w:rsidRPr="009D4D51" w:rsidRDefault="00DD2AF9" w:rsidP="0038197E">
                  <w:pPr>
                    <w:pStyle w:val="afb"/>
                  </w:pPr>
                  <w:r w:rsidRPr="009D4D51">
                    <w:rPr>
                      <w:rFonts w:hint="eastAsia"/>
                    </w:rPr>
                    <w:t>尺寸</w:t>
                  </w:r>
                </w:p>
              </w:tc>
              <w:tc>
                <w:tcPr>
                  <w:tcW w:w="1960" w:type="pct"/>
                  <w:shd w:val="clear" w:color="auto" w:fill="auto"/>
                  <w:vAlign w:val="center"/>
                </w:tcPr>
                <w:p w:rsidR="00DD2AF9" w:rsidRPr="009D4D51" w:rsidRDefault="00DD2AF9" w:rsidP="00B450CD">
                  <w:pPr>
                    <w:pStyle w:val="afb"/>
                  </w:pPr>
                  <w:r w:rsidRPr="009D4D51">
                    <w:rPr>
                      <w:rFonts w:hint="eastAsia"/>
                    </w:rPr>
                    <w:t>长×宽</w:t>
                  </w:r>
                  <w:r w:rsidR="00357CF6" w:rsidRPr="009D4D51">
                    <w:rPr>
                      <w:rFonts w:hint="eastAsia"/>
                    </w:rPr>
                    <w:t>×</w:t>
                  </w:r>
                  <w:r w:rsidR="00357CF6" w:rsidRPr="009D4D51">
                    <w:rPr>
                      <w:rFonts w:hint="eastAsia"/>
                      <w:kern w:val="0"/>
                      <w:szCs w:val="21"/>
                    </w:rPr>
                    <w:t>高</w:t>
                  </w:r>
                </w:p>
              </w:tc>
              <w:tc>
                <w:tcPr>
                  <w:tcW w:w="2131" w:type="pct"/>
                  <w:shd w:val="clear" w:color="auto" w:fill="auto"/>
                  <w:vAlign w:val="center"/>
                </w:tcPr>
                <w:p w:rsidR="00DD2AF9" w:rsidRPr="009D4D51" w:rsidRDefault="00357CF6" w:rsidP="00357CF6">
                  <w:pPr>
                    <w:pStyle w:val="afb"/>
                    <w:rPr>
                      <w:kern w:val="0"/>
                      <w:szCs w:val="21"/>
                    </w:rPr>
                  </w:pPr>
                  <w:r w:rsidRPr="009D4D51">
                    <w:rPr>
                      <w:rFonts w:hint="eastAsia"/>
                    </w:rPr>
                    <w:t>7</w:t>
                  </w:r>
                  <w:r w:rsidR="00CD00BE" w:rsidRPr="009D4D51">
                    <w:rPr>
                      <w:rFonts w:hint="eastAsia"/>
                    </w:rPr>
                    <w:t>m</w:t>
                  </w:r>
                  <w:r w:rsidR="00CD00BE" w:rsidRPr="009D4D51">
                    <w:rPr>
                      <w:kern w:val="0"/>
                      <w:szCs w:val="21"/>
                    </w:rPr>
                    <w:t>×</w:t>
                  </w:r>
                  <w:r w:rsidRPr="009D4D51">
                    <w:rPr>
                      <w:rFonts w:hint="eastAsia"/>
                      <w:kern w:val="0"/>
                      <w:szCs w:val="21"/>
                    </w:rPr>
                    <w:t>7.5</w:t>
                  </w:r>
                  <w:r w:rsidR="00CD00BE" w:rsidRPr="009D4D51">
                    <w:rPr>
                      <w:rFonts w:hint="eastAsia"/>
                      <w:kern w:val="0"/>
                      <w:szCs w:val="21"/>
                    </w:rPr>
                    <w:t>m</w:t>
                  </w:r>
                  <w:r w:rsidRPr="009D4D51">
                    <w:rPr>
                      <w:kern w:val="0"/>
                      <w:szCs w:val="21"/>
                    </w:rPr>
                    <w:t>×</w:t>
                  </w:r>
                  <w:r w:rsidRPr="009D4D51">
                    <w:rPr>
                      <w:rFonts w:hint="eastAsia"/>
                      <w:kern w:val="0"/>
                      <w:szCs w:val="21"/>
                    </w:rPr>
                    <w:t>3.2m</w:t>
                  </w:r>
                </w:p>
              </w:tc>
            </w:tr>
            <w:tr w:rsidR="00DD2AF9" w:rsidRPr="009D4D51" w:rsidTr="00357CF6">
              <w:tc>
                <w:tcPr>
                  <w:tcW w:w="455" w:type="pct"/>
                  <w:vMerge/>
                  <w:shd w:val="clear" w:color="auto" w:fill="auto"/>
                  <w:vAlign w:val="center"/>
                </w:tcPr>
                <w:p w:rsidR="00DD2AF9" w:rsidRPr="009D4D51" w:rsidRDefault="00DD2AF9" w:rsidP="00DD2AF9">
                  <w:pPr>
                    <w:pStyle w:val="afb"/>
                  </w:pPr>
                </w:p>
              </w:tc>
              <w:tc>
                <w:tcPr>
                  <w:tcW w:w="454" w:type="pct"/>
                  <w:vMerge/>
                  <w:shd w:val="clear" w:color="auto" w:fill="auto"/>
                  <w:vAlign w:val="center"/>
                </w:tcPr>
                <w:p w:rsidR="00DD2AF9" w:rsidRPr="009D4D51" w:rsidRDefault="00DD2AF9" w:rsidP="0038197E">
                  <w:pPr>
                    <w:pStyle w:val="afb"/>
                  </w:pPr>
                </w:p>
              </w:tc>
              <w:tc>
                <w:tcPr>
                  <w:tcW w:w="1960" w:type="pct"/>
                  <w:shd w:val="clear" w:color="auto" w:fill="auto"/>
                  <w:vAlign w:val="center"/>
                </w:tcPr>
                <w:p w:rsidR="00DD2AF9" w:rsidRPr="009D4D51" w:rsidRDefault="00DD2AF9" w:rsidP="00CD00BE">
                  <w:pPr>
                    <w:pStyle w:val="afb"/>
                  </w:pPr>
                  <w:r w:rsidRPr="009D4D51">
                    <w:rPr>
                      <w:rFonts w:hint="eastAsia"/>
                    </w:rPr>
                    <w:t>机房面积</w:t>
                  </w:r>
                </w:p>
              </w:tc>
              <w:tc>
                <w:tcPr>
                  <w:tcW w:w="2131" w:type="pct"/>
                  <w:shd w:val="clear" w:color="auto" w:fill="auto"/>
                  <w:vAlign w:val="center"/>
                </w:tcPr>
                <w:p w:rsidR="00DD2AF9" w:rsidRPr="009D4D51" w:rsidRDefault="00357CF6" w:rsidP="00D766EA">
                  <w:pPr>
                    <w:pStyle w:val="afb"/>
                  </w:pPr>
                  <w:r w:rsidRPr="009D4D51">
                    <w:rPr>
                      <w:rFonts w:hint="eastAsia"/>
                    </w:rPr>
                    <w:t>52.5</w:t>
                  </w:r>
                  <w:r w:rsidR="00CD00BE" w:rsidRPr="009D4D51">
                    <w:rPr>
                      <w:rFonts w:hint="eastAsia"/>
                    </w:rPr>
                    <w:t>m</w:t>
                  </w:r>
                  <w:r w:rsidR="00CD00BE" w:rsidRPr="009D4D51">
                    <w:rPr>
                      <w:rFonts w:hint="eastAsia"/>
                      <w:vertAlign w:val="superscript"/>
                    </w:rPr>
                    <w:t>2</w:t>
                  </w:r>
                </w:p>
              </w:tc>
            </w:tr>
            <w:tr w:rsidR="00115ECC" w:rsidRPr="009D4D51" w:rsidTr="00357CF6">
              <w:tc>
                <w:tcPr>
                  <w:tcW w:w="455" w:type="pct"/>
                  <w:vMerge/>
                  <w:shd w:val="clear" w:color="auto" w:fill="auto"/>
                  <w:vAlign w:val="center"/>
                </w:tcPr>
                <w:p w:rsidR="00115ECC" w:rsidRPr="009D4D51" w:rsidRDefault="00115ECC" w:rsidP="00DD2AF9">
                  <w:pPr>
                    <w:pStyle w:val="afb"/>
                  </w:pPr>
                </w:p>
              </w:tc>
              <w:tc>
                <w:tcPr>
                  <w:tcW w:w="454" w:type="pct"/>
                  <w:vMerge w:val="restart"/>
                  <w:shd w:val="clear" w:color="auto" w:fill="auto"/>
                  <w:vAlign w:val="center"/>
                </w:tcPr>
                <w:p w:rsidR="00115ECC" w:rsidRPr="009D4D51" w:rsidRDefault="00115ECC" w:rsidP="00115ECC">
                  <w:pPr>
                    <w:pStyle w:val="afb"/>
                  </w:pPr>
                  <w:r w:rsidRPr="009D4D51">
                    <w:rPr>
                      <w:rFonts w:hint="eastAsia"/>
                    </w:rPr>
                    <w:t>屏蔽</w:t>
                  </w:r>
                </w:p>
                <w:p w:rsidR="00115ECC" w:rsidRPr="009D4D51" w:rsidRDefault="00115ECC" w:rsidP="00115ECC">
                  <w:pPr>
                    <w:pStyle w:val="afb"/>
                  </w:pPr>
                  <w:r w:rsidRPr="009D4D51">
                    <w:rPr>
                      <w:rFonts w:hint="eastAsia"/>
                    </w:rPr>
                    <w:t>设计</w:t>
                  </w:r>
                </w:p>
              </w:tc>
              <w:tc>
                <w:tcPr>
                  <w:tcW w:w="1960" w:type="pct"/>
                  <w:shd w:val="clear" w:color="auto" w:fill="auto"/>
                  <w:vAlign w:val="center"/>
                </w:tcPr>
                <w:p w:rsidR="00115ECC" w:rsidRPr="009D4D51" w:rsidRDefault="00115ECC" w:rsidP="008D083D">
                  <w:pPr>
                    <w:pStyle w:val="afb"/>
                  </w:pPr>
                  <w:r w:rsidRPr="009D4D51">
                    <w:rPr>
                      <w:rFonts w:hint="eastAsia"/>
                    </w:rPr>
                    <w:t>机房顶板</w:t>
                  </w:r>
                </w:p>
              </w:tc>
              <w:tc>
                <w:tcPr>
                  <w:tcW w:w="2131" w:type="pct"/>
                  <w:shd w:val="clear" w:color="auto" w:fill="auto"/>
                  <w:vAlign w:val="center"/>
                </w:tcPr>
                <w:p w:rsidR="00115ECC" w:rsidRPr="009D4D51" w:rsidRDefault="00357CF6" w:rsidP="00357CF6">
                  <w:pPr>
                    <w:pStyle w:val="afb"/>
                  </w:pPr>
                  <w:r w:rsidRPr="009D4D51">
                    <w:rPr>
                      <w:rFonts w:hint="eastAsia"/>
                    </w:rPr>
                    <w:t>120mm</w:t>
                  </w:r>
                  <w:r w:rsidRPr="009D4D51">
                    <w:rPr>
                      <w:rFonts w:hint="eastAsia"/>
                    </w:rPr>
                    <w:t>混凝土</w:t>
                  </w:r>
                  <w:r w:rsidRPr="009D4D51">
                    <w:rPr>
                      <w:rFonts w:hint="eastAsia"/>
                    </w:rPr>
                    <w:t>+70mm</w:t>
                  </w:r>
                  <w:r w:rsidRPr="009D4D51">
                    <w:rPr>
                      <w:rFonts w:hint="eastAsia"/>
                    </w:rPr>
                    <w:t>硫酸钡</w:t>
                  </w:r>
                </w:p>
              </w:tc>
            </w:tr>
            <w:tr w:rsidR="00115ECC" w:rsidRPr="009D4D51" w:rsidTr="00357CF6">
              <w:tc>
                <w:tcPr>
                  <w:tcW w:w="455" w:type="pct"/>
                  <w:vMerge/>
                  <w:shd w:val="clear" w:color="auto" w:fill="auto"/>
                  <w:vAlign w:val="center"/>
                </w:tcPr>
                <w:p w:rsidR="00115ECC" w:rsidRPr="009D4D51" w:rsidRDefault="00115ECC" w:rsidP="00DD2AF9">
                  <w:pPr>
                    <w:pStyle w:val="afb"/>
                  </w:pPr>
                </w:p>
              </w:tc>
              <w:tc>
                <w:tcPr>
                  <w:tcW w:w="454" w:type="pct"/>
                  <w:vMerge/>
                  <w:shd w:val="clear" w:color="auto" w:fill="auto"/>
                  <w:vAlign w:val="center"/>
                </w:tcPr>
                <w:p w:rsidR="00115ECC" w:rsidRPr="009D4D51" w:rsidRDefault="00115ECC" w:rsidP="00DD2AF9">
                  <w:pPr>
                    <w:pStyle w:val="afb"/>
                  </w:pPr>
                </w:p>
              </w:tc>
              <w:tc>
                <w:tcPr>
                  <w:tcW w:w="1960" w:type="pct"/>
                  <w:shd w:val="clear" w:color="auto" w:fill="auto"/>
                  <w:vAlign w:val="center"/>
                </w:tcPr>
                <w:p w:rsidR="00115ECC" w:rsidRPr="009D4D51" w:rsidRDefault="00115ECC" w:rsidP="008D083D">
                  <w:pPr>
                    <w:pStyle w:val="afb"/>
                  </w:pPr>
                  <w:r w:rsidRPr="009D4D51">
                    <w:rPr>
                      <w:rFonts w:hint="eastAsia"/>
                    </w:rPr>
                    <w:t>机房底部</w:t>
                  </w:r>
                </w:p>
              </w:tc>
              <w:tc>
                <w:tcPr>
                  <w:tcW w:w="2131" w:type="pct"/>
                  <w:shd w:val="clear" w:color="auto" w:fill="auto"/>
                  <w:vAlign w:val="center"/>
                </w:tcPr>
                <w:p w:rsidR="00115ECC" w:rsidRPr="009D4D51" w:rsidRDefault="00B450CD" w:rsidP="00357CF6">
                  <w:pPr>
                    <w:pStyle w:val="afb"/>
                  </w:pPr>
                  <w:r w:rsidRPr="009D4D51">
                    <w:rPr>
                      <w:rFonts w:hint="eastAsia"/>
                    </w:rPr>
                    <w:t>1</w:t>
                  </w:r>
                  <w:r w:rsidR="00357CF6" w:rsidRPr="009D4D51">
                    <w:rPr>
                      <w:rFonts w:hint="eastAsia"/>
                    </w:rPr>
                    <w:t>20</w:t>
                  </w:r>
                  <w:r w:rsidRPr="009D4D51">
                    <w:rPr>
                      <w:rFonts w:hint="eastAsia"/>
                    </w:rPr>
                    <w:t>mm</w:t>
                  </w:r>
                  <w:r w:rsidRPr="009D4D51">
                    <w:rPr>
                      <w:rFonts w:hint="eastAsia"/>
                    </w:rPr>
                    <w:t>混凝土</w:t>
                  </w:r>
                  <w:r w:rsidRPr="009D4D51">
                    <w:rPr>
                      <w:rFonts w:hint="eastAsia"/>
                    </w:rPr>
                    <w:t>+</w:t>
                  </w:r>
                  <w:r w:rsidR="00357CF6" w:rsidRPr="009D4D51">
                    <w:rPr>
                      <w:rFonts w:hint="eastAsia"/>
                    </w:rPr>
                    <w:t>7</w:t>
                  </w:r>
                  <w:r w:rsidR="0086621F" w:rsidRPr="009D4D51">
                    <w:rPr>
                      <w:rFonts w:hint="eastAsia"/>
                    </w:rPr>
                    <w:t>0</w:t>
                  </w:r>
                  <w:r w:rsidRPr="009D4D51">
                    <w:rPr>
                      <w:rFonts w:hint="eastAsia"/>
                    </w:rPr>
                    <w:t>mm</w:t>
                  </w:r>
                  <w:r w:rsidR="0086621F" w:rsidRPr="009D4D51">
                    <w:rPr>
                      <w:rFonts w:hint="eastAsia"/>
                    </w:rPr>
                    <w:t>硫酸钡</w:t>
                  </w:r>
                </w:p>
              </w:tc>
            </w:tr>
            <w:tr w:rsidR="00357CF6" w:rsidRPr="009D4D51" w:rsidTr="00357CF6">
              <w:tc>
                <w:tcPr>
                  <w:tcW w:w="455" w:type="pct"/>
                  <w:vMerge/>
                  <w:shd w:val="clear" w:color="auto" w:fill="auto"/>
                  <w:vAlign w:val="center"/>
                </w:tcPr>
                <w:p w:rsidR="00357CF6" w:rsidRPr="009D4D51" w:rsidRDefault="00357CF6" w:rsidP="00DD2AF9">
                  <w:pPr>
                    <w:pStyle w:val="afb"/>
                  </w:pPr>
                </w:p>
              </w:tc>
              <w:tc>
                <w:tcPr>
                  <w:tcW w:w="454" w:type="pct"/>
                  <w:vMerge/>
                  <w:shd w:val="clear" w:color="auto" w:fill="auto"/>
                  <w:vAlign w:val="center"/>
                </w:tcPr>
                <w:p w:rsidR="00357CF6" w:rsidRPr="009D4D51" w:rsidRDefault="00357CF6" w:rsidP="00DD2AF9">
                  <w:pPr>
                    <w:pStyle w:val="afb"/>
                  </w:pPr>
                </w:p>
              </w:tc>
              <w:tc>
                <w:tcPr>
                  <w:tcW w:w="1960" w:type="pct"/>
                  <w:shd w:val="clear" w:color="auto" w:fill="auto"/>
                  <w:vAlign w:val="center"/>
                </w:tcPr>
                <w:p w:rsidR="00357CF6" w:rsidRPr="009D4D51" w:rsidRDefault="00357CF6" w:rsidP="008D083D">
                  <w:pPr>
                    <w:pStyle w:val="afb"/>
                  </w:pPr>
                  <w:r w:rsidRPr="009D4D51">
                    <w:rPr>
                      <w:rFonts w:hint="eastAsia"/>
                    </w:rPr>
                    <w:t>四周墙体</w:t>
                  </w:r>
                </w:p>
              </w:tc>
              <w:tc>
                <w:tcPr>
                  <w:tcW w:w="2131" w:type="pct"/>
                  <w:shd w:val="clear" w:color="auto" w:fill="auto"/>
                  <w:vAlign w:val="center"/>
                </w:tcPr>
                <w:p w:rsidR="00357CF6" w:rsidRPr="009D4D51" w:rsidRDefault="00357CF6" w:rsidP="00357CF6">
                  <w:pPr>
                    <w:pStyle w:val="afb"/>
                  </w:pPr>
                  <w:r w:rsidRPr="009D4D51">
                    <w:rPr>
                      <w:rFonts w:hint="eastAsia"/>
                    </w:rPr>
                    <w:t>240mm</w:t>
                  </w:r>
                  <w:r w:rsidRPr="009D4D51">
                    <w:rPr>
                      <w:rFonts w:hint="eastAsia"/>
                    </w:rPr>
                    <w:t>砖混</w:t>
                  </w:r>
                  <w:r w:rsidRPr="009D4D51">
                    <w:rPr>
                      <w:rFonts w:hint="eastAsia"/>
                    </w:rPr>
                    <w:t>+40mm</w:t>
                  </w:r>
                  <w:r w:rsidR="0040049E" w:rsidRPr="009D4D51">
                    <w:rPr>
                      <w:rFonts w:hint="eastAsia"/>
                    </w:rPr>
                    <w:t>硫酸钡</w:t>
                  </w:r>
                </w:p>
              </w:tc>
            </w:tr>
            <w:tr w:rsidR="00115ECC" w:rsidRPr="009D4D51" w:rsidTr="00357CF6">
              <w:tc>
                <w:tcPr>
                  <w:tcW w:w="455" w:type="pct"/>
                  <w:vMerge/>
                  <w:shd w:val="clear" w:color="auto" w:fill="auto"/>
                  <w:vAlign w:val="center"/>
                </w:tcPr>
                <w:p w:rsidR="00115ECC" w:rsidRPr="009D4D51" w:rsidRDefault="00115ECC" w:rsidP="00DD2AF9">
                  <w:pPr>
                    <w:pStyle w:val="afb"/>
                  </w:pPr>
                </w:p>
              </w:tc>
              <w:tc>
                <w:tcPr>
                  <w:tcW w:w="454" w:type="pct"/>
                  <w:vMerge/>
                  <w:shd w:val="clear" w:color="auto" w:fill="auto"/>
                  <w:vAlign w:val="center"/>
                </w:tcPr>
                <w:p w:rsidR="00115ECC" w:rsidRPr="009D4D51" w:rsidRDefault="00115ECC" w:rsidP="00DD2AF9">
                  <w:pPr>
                    <w:pStyle w:val="afb"/>
                  </w:pPr>
                </w:p>
              </w:tc>
              <w:tc>
                <w:tcPr>
                  <w:tcW w:w="1960" w:type="pct"/>
                  <w:shd w:val="clear" w:color="auto" w:fill="auto"/>
                  <w:vAlign w:val="center"/>
                </w:tcPr>
                <w:p w:rsidR="00115ECC" w:rsidRPr="009D4D51" w:rsidRDefault="00115ECC" w:rsidP="00115ECC">
                  <w:pPr>
                    <w:pStyle w:val="afb"/>
                  </w:pPr>
                  <w:r w:rsidRPr="009D4D51">
                    <w:rPr>
                      <w:rFonts w:hint="eastAsia"/>
                    </w:rPr>
                    <w:t>防护门</w:t>
                  </w:r>
                </w:p>
              </w:tc>
              <w:tc>
                <w:tcPr>
                  <w:tcW w:w="2131" w:type="pct"/>
                  <w:shd w:val="clear" w:color="auto" w:fill="auto"/>
                  <w:vAlign w:val="center"/>
                </w:tcPr>
                <w:p w:rsidR="00115ECC" w:rsidRPr="009D4D51" w:rsidRDefault="00115ECC" w:rsidP="00357CF6">
                  <w:pPr>
                    <w:pStyle w:val="afb"/>
                  </w:pPr>
                  <w:r w:rsidRPr="009D4D51">
                    <w:rPr>
                      <w:rFonts w:hint="eastAsia"/>
                    </w:rPr>
                    <w:t>铅门，</w:t>
                  </w:r>
                  <w:r w:rsidR="00357CF6" w:rsidRPr="009D4D51">
                    <w:rPr>
                      <w:rFonts w:hint="eastAsia"/>
                    </w:rPr>
                    <w:t>4</w:t>
                  </w:r>
                  <w:r w:rsidRPr="009D4D51">
                    <w:rPr>
                      <w:rFonts w:hint="eastAsia"/>
                    </w:rPr>
                    <w:t>mm</w:t>
                  </w:r>
                  <w:r w:rsidR="00357CF6" w:rsidRPr="009D4D51">
                    <w:rPr>
                      <w:rFonts w:hint="eastAsia"/>
                    </w:rPr>
                    <w:t>Pb</w:t>
                  </w:r>
                </w:p>
              </w:tc>
            </w:tr>
            <w:tr w:rsidR="00115ECC" w:rsidRPr="009D4D51" w:rsidTr="00357CF6">
              <w:tc>
                <w:tcPr>
                  <w:tcW w:w="455" w:type="pct"/>
                  <w:vMerge/>
                  <w:shd w:val="clear" w:color="auto" w:fill="auto"/>
                  <w:vAlign w:val="center"/>
                </w:tcPr>
                <w:p w:rsidR="00115ECC" w:rsidRPr="009D4D51" w:rsidRDefault="00115ECC" w:rsidP="00DD2AF9">
                  <w:pPr>
                    <w:pStyle w:val="afb"/>
                  </w:pPr>
                </w:p>
              </w:tc>
              <w:tc>
                <w:tcPr>
                  <w:tcW w:w="454" w:type="pct"/>
                  <w:vMerge/>
                  <w:shd w:val="clear" w:color="auto" w:fill="auto"/>
                  <w:vAlign w:val="center"/>
                </w:tcPr>
                <w:p w:rsidR="00115ECC" w:rsidRPr="009D4D51" w:rsidRDefault="00115ECC" w:rsidP="00DD2AF9">
                  <w:pPr>
                    <w:pStyle w:val="afb"/>
                  </w:pPr>
                </w:p>
              </w:tc>
              <w:tc>
                <w:tcPr>
                  <w:tcW w:w="1960" w:type="pct"/>
                  <w:shd w:val="clear" w:color="auto" w:fill="auto"/>
                  <w:vAlign w:val="center"/>
                </w:tcPr>
                <w:p w:rsidR="00115ECC" w:rsidRPr="009D4D51" w:rsidRDefault="00115ECC" w:rsidP="0038197E">
                  <w:pPr>
                    <w:pStyle w:val="afb"/>
                  </w:pPr>
                  <w:r w:rsidRPr="009D4D51">
                    <w:rPr>
                      <w:rFonts w:hint="eastAsia"/>
                    </w:rPr>
                    <w:t>观察窗</w:t>
                  </w:r>
                </w:p>
              </w:tc>
              <w:tc>
                <w:tcPr>
                  <w:tcW w:w="2131" w:type="pct"/>
                  <w:shd w:val="clear" w:color="auto" w:fill="auto"/>
                  <w:vAlign w:val="center"/>
                </w:tcPr>
                <w:p w:rsidR="00115ECC" w:rsidRPr="009D4D51" w:rsidRDefault="00115ECC" w:rsidP="007D1FA7">
                  <w:pPr>
                    <w:pStyle w:val="afb"/>
                  </w:pPr>
                  <w:r w:rsidRPr="009D4D51">
                    <w:rPr>
                      <w:rFonts w:hint="eastAsia"/>
                    </w:rPr>
                    <w:t>铅玻璃</w:t>
                  </w:r>
                  <w:r w:rsidR="007D1FA7" w:rsidRPr="009D4D51">
                    <w:rPr>
                      <w:rFonts w:hint="eastAsia"/>
                    </w:rPr>
                    <w:t>，</w:t>
                  </w:r>
                  <w:r w:rsidR="007D1FA7" w:rsidRPr="009D4D51">
                    <w:rPr>
                      <w:rFonts w:hint="eastAsia"/>
                    </w:rPr>
                    <w:t>4</w:t>
                  </w:r>
                  <w:r w:rsidRPr="009D4D51">
                    <w:rPr>
                      <w:rFonts w:hint="eastAsia"/>
                    </w:rPr>
                    <w:t>mm</w:t>
                  </w:r>
                  <w:r w:rsidR="00357CF6" w:rsidRPr="009D4D51">
                    <w:rPr>
                      <w:rFonts w:hint="eastAsia"/>
                    </w:rPr>
                    <w:t>Pb</w:t>
                  </w:r>
                </w:p>
              </w:tc>
            </w:tr>
          </w:tbl>
          <w:p w:rsidR="00DD2AF9" w:rsidRPr="009D4D51" w:rsidRDefault="00DD2AF9" w:rsidP="00DD2AF9">
            <w:pPr>
              <w:pStyle w:val="afff2"/>
              <w:ind w:firstLine="482"/>
              <w:rPr>
                <w:rFonts w:ascii="宋体" w:hAnsi="Calibri"/>
                <w:b/>
                <w:kern w:val="0"/>
                <w:szCs w:val="24"/>
              </w:rPr>
            </w:pPr>
            <w:r w:rsidRPr="009D4D51">
              <w:rPr>
                <w:rFonts w:ascii="宋体" w:hAnsi="Calibri" w:hint="eastAsia"/>
                <w:b/>
                <w:kern w:val="0"/>
                <w:szCs w:val="24"/>
              </w:rPr>
              <w:t>（四）辐射安全和防护措施分析</w:t>
            </w:r>
          </w:p>
          <w:p w:rsidR="003738E6" w:rsidRPr="009D4D51" w:rsidRDefault="003738E6" w:rsidP="003738E6">
            <w:pPr>
              <w:pStyle w:val="afff2"/>
              <w:ind w:firstLine="480"/>
            </w:pPr>
            <w:r w:rsidRPr="009D4D51">
              <w:rPr>
                <w:rFonts w:hint="eastAsia"/>
              </w:rPr>
              <w:t>为保障</w:t>
            </w:r>
            <w:r w:rsidRPr="009D4D51">
              <w:rPr>
                <w:rFonts w:hint="eastAsia"/>
              </w:rPr>
              <w:t>DSA</w:t>
            </w:r>
            <w:r w:rsidRPr="009D4D51">
              <w:rPr>
                <w:rFonts w:hint="eastAsia"/>
              </w:rPr>
              <w:t>安全运行，该院</w:t>
            </w:r>
            <w:r w:rsidRPr="009D4D51">
              <w:rPr>
                <w:rFonts w:hint="eastAsia"/>
              </w:rPr>
              <w:t>DSA</w:t>
            </w:r>
            <w:r w:rsidRPr="009D4D51">
              <w:rPr>
                <w:rFonts w:hint="eastAsia"/>
              </w:rPr>
              <w:t>拟设</w:t>
            </w:r>
            <w:proofErr w:type="gramStart"/>
            <w:r w:rsidRPr="009D4D51">
              <w:rPr>
                <w:rFonts w:hint="eastAsia"/>
              </w:rPr>
              <w:t>计相应</w:t>
            </w:r>
            <w:proofErr w:type="gramEnd"/>
            <w:r w:rsidRPr="009D4D51">
              <w:rPr>
                <w:rFonts w:hint="eastAsia"/>
              </w:rPr>
              <w:t>的辐射安全装置和保护措施，主要有：</w:t>
            </w:r>
          </w:p>
          <w:p w:rsidR="00B450CD" w:rsidRPr="009D4D51" w:rsidRDefault="00B450CD" w:rsidP="00B450CD">
            <w:pPr>
              <w:pStyle w:val="afff2"/>
              <w:ind w:firstLine="480"/>
            </w:pPr>
            <w:r w:rsidRPr="009D4D51">
              <w:rPr>
                <w:rFonts w:hint="eastAsia"/>
              </w:rPr>
              <w:t>1</w:t>
            </w:r>
            <w:r w:rsidRPr="009D4D51">
              <w:rPr>
                <w:rFonts w:hint="eastAsia"/>
              </w:rPr>
              <w:t>、在</w:t>
            </w:r>
            <w:r w:rsidRPr="009D4D51">
              <w:rPr>
                <w:rFonts w:hint="eastAsia"/>
              </w:rPr>
              <w:t>DSA</w:t>
            </w:r>
            <w:r w:rsidRPr="009D4D51">
              <w:rPr>
                <w:rFonts w:hint="eastAsia"/>
              </w:rPr>
              <w:t>机房控制台处设置观察窗，工作人员通过观察窗观察机房内患者状态。</w:t>
            </w:r>
          </w:p>
          <w:p w:rsidR="00B450CD" w:rsidRPr="009D4D51" w:rsidRDefault="00B450CD" w:rsidP="00B450CD">
            <w:pPr>
              <w:pStyle w:val="afff2"/>
              <w:ind w:firstLine="480"/>
            </w:pPr>
            <w:r w:rsidRPr="009D4D51">
              <w:rPr>
                <w:rFonts w:hint="eastAsia"/>
              </w:rPr>
              <w:t>2</w:t>
            </w:r>
            <w:r w:rsidRPr="009D4D51">
              <w:rPr>
                <w:rFonts w:hint="eastAsia"/>
              </w:rPr>
              <w:t>、</w:t>
            </w:r>
            <w:r w:rsidRPr="009D4D51">
              <w:rPr>
                <w:rFonts w:hint="eastAsia"/>
              </w:rPr>
              <w:t>DSA</w:t>
            </w:r>
            <w:r w:rsidRPr="009D4D51">
              <w:rPr>
                <w:rFonts w:hint="eastAsia"/>
              </w:rPr>
              <w:t>机房墙体对外无采光通风窗，在</w:t>
            </w:r>
            <w:r w:rsidRPr="009D4D51">
              <w:rPr>
                <w:rFonts w:hint="eastAsia"/>
              </w:rPr>
              <w:t>DSA</w:t>
            </w:r>
            <w:r w:rsidRPr="009D4D51">
              <w:rPr>
                <w:rFonts w:hint="eastAsia"/>
              </w:rPr>
              <w:t>机房内设置独立新风送风和机械排风装置，使机房保持良好的通风，能充分保证室内空气流通。机房内不得堆放无关杂物。</w:t>
            </w:r>
          </w:p>
          <w:p w:rsidR="00B450CD" w:rsidRPr="009D4D51" w:rsidRDefault="00B450CD" w:rsidP="00B450CD">
            <w:pPr>
              <w:pStyle w:val="afff2"/>
              <w:ind w:firstLine="480"/>
            </w:pPr>
            <w:r w:rsidRPr="009D4D51">
              <w:rPr>
                <w:rFonts w:hint="eastAsia"/>
              </w:rPr>
              <w:t>3</w:t>
            </w:r>
            <w:r w:rsidRPr="009D4D51">
              <w:rPr>
                <w:rFonts w:hint="eastAsia"/>
              </w:rPr>
              <w:t>、在</w:t>
            </w:r>
            <w:r w:rsidRPr="009D4D51">
              <w:rPr>
                <w:rFonts w:hint="eastAsia"/>
              </w:rPr>
              <w:t>DSA</w:t>
            </w:r>
            <w:r w:rsidRPr="009D4D51">
              <w:rPr>
                <w:rFonts w:hint="eastAsia"/>
              </w:rPr>
              <w:t>机房入口处设置符合规范的电离辐射警告标志和工作状态指示灯，且工作状态指示灯与机房相通的门设置联锁装置。</w:t>
            </w:r>
            <w:r w:rsidRPr="009D4D51">
              <w:rPr>
                <w:rFonts w:hint="eastAsia"/>
              </w:rPr>
              <w:t>DSA</w:t>
            </w:r>
            <w:r w:rsidRPr="009D4D51">
              <w:rPr>
                <w:rFonts w:hint="eastAsia"/>
              </w:rPr>
              <w:t>机房门设置闭门装置。</w:t>
            </w:r>
          </w:p>
          <w:p w:rsidR="003738E6" w:rsidRPr="009D4D51" w:rsidRDefault="00B450CD" w:rsidP="00B450CD">
            <w:pPr>
              <w:pStyle w:val="afff2"/>
              <w:ind w:firstLine="480"/>
            </w:pPr>
            <w:r w:rsidRPr="009D4D51">
              <w:rPr>
                <w:rFonts w:hint="eastAsia"/>
              </w:rPr>
              <w:t>4</w:t>
            </w:r>
            <w:r w:rsidRPr="009D4D51">
              <w:rPr>
                <w:rFonts w:hint="eastAsia"/>
              </w:rPr>
              <w:t>、</w:t>
            </w:r>
            <w:r w:rsidR="003738E6" w:rsidRPr="009D4D51">
              <w:rPr>
                <w:rFonts w:hint="eastAsia"/>
              </w:rPr>
              <w:t>医院为本项目辐射工作人员均计划配备个人剂量计，开展个人剂量监测和职业健康监护，并建立完整的个人剂量监测和职业健康防护档案。</w:t>
            </w:r>
          </w:p>
          <w:p w:rsidR="00B450CD" w:rsidRPr="009D4D51" w:rsidRDefault="00B450CD" w:rsidP="00B450CD">
            <w:pPr>
              <w:pStyle w:val="afff2"/>
              <w:ind w:firstLine="480"/>
            </w:pPr>
            <w:r w:rsidRPr="009D4D51">
              <w:rPr>
                <w:rFonts w:hint="eastAsia"/>
              </w:rPr>
              <w:t>5</w:t>
            </w:r>
            <w:r w:rsidRPr="009D4D51">
              <w:rPr>
                <w:rFonts w:hint="eastAsia"/>
              </w:rPr>
              <w:t>、本项目</w:t>
            </w:r>
            <w:r w:rsidRPr="009D4D51">
              <w:rPr>
                <w:rFonts w:hint="eastAsia"/>
              </w:rPr>
              <w:t>D</w:t>
            </w:r>
            <w:r w:rsidRPr="009D4D51">
              <w:t>SA</w:t>
            </w:r>
            <w:r w:rsidRPr="009D4D51">
              <w:rPr>
                <w:rFonts w:hint="eastAsia"/>
              </w:rPr>
              <w:t>放射工作人员</w:t>
            </w:r>
            <w:r w:rsidR="00D955B3" w:rsidRPr="009D4D51">
              <w:rPr>
                <w:rFonts w:hint="eastAsia"/>
              </w:rPr>
              <w:t>均</w:t>
            </w:r>
            <w:r w:rsidR="002168DD" w:rsidRPr="009D4D51">
              <w:rPr>
                <w:rFonts w:hint="eastAsia"/>
              </w:rPr>
              <w:t>需</w:t>
            </w:r>
            <w:r w:rsidRPr="009D4D51">
              <w:rPr>
                <w:rFonts w:hint="eastAsia"/>
              </w:rPr>
              <w:t>参加辐射安全与防护培训，并取得了合格证书</w:t>
            </w:r>
            <w:r w:rsidR="002168DD" w:rsidRPr="009D4D51">
              <w:rPr>
                <w:rFonts w:hint="eastAsia"/>
              </w:rPr>
              <w:t>后方可上岗</w:t>
            </w:r>
            <w:r w:rsidRPr="009D4D51">
              <w:rPr>
                <w:rFonts w:hint="eastAsia"/>
              </w:rPr>
              <w:t>。</w:t>
            </w:r>
            <w:r w:rsidR="00B46476" w:rsidRPr="009D4D51">
              <w:rPr>
                <w:rFonts w:hint="eastAsia"/>
              </w:rPr>
              <w:t>医院应每四年组织一次复训。</w:t>
            </w:r>
          </w:p>
          <w:p w:rsidR="00B450CD" w:rsidRPr="009D4D51" w:rsidRDefault="00B450CD" w:rsidP="00B450CD">
            <w:pPr>
              <w:pStyle w:val="afff2"/>
              <w:ind w:firstLine="480"/>
            </w:pPr>
            <w:r w:rsidRPr="009D4D51">
              <w:rPr>
                <w:rFonts w:hint="eastAsia"/>
              </w:rPr>
              <w:t>6</w:t>
            </w:r>
            <w:r w:rsidRPr="009D4D51">
              <w:rPr>
                <w:rFonts w:hint="eastAsia"/>
              </w:rPr>
              <w:t>、医院应加强对介入人员的培训，包括放射防护的培训，参与介入的人员应该技术熟练、动作迅速，以减少病人和介入人员的剂量。所有在介入放射机房内的工作人员都应开展个人剂量监测，并实行轮岗操作，医院应结合工作人员个人剂量监测的数据采取措施，控制和减少工作人员的受照剂量。</w:t>
            </w:r>
          </w:p>
          <w:p w:rsidR="00B450CD" w:rsidRPr="009D4D51" w:rsidRDefault="00B450CD" w:rsidP="00B450CD">
            <w:pPr>
              <w:pStyle w:val="afff2"/>
              <w:ind w:firstLine="480"/>
            </w:pPr>
            <w:r w:rsidRPr="009D4D51">
              <w:rPr>
                <w:rFonts w:hint="eastAsia"/>
              </w:rPr>
              <w:t>7</w:t>
            </w:r>
            <w:r w:rsidRPr="009D4D51">
              <w:rPr>
                <w:rFonts w:hint="eastAsia"/>
              </w:rPr>
              <w:t>、加强</w:t>
            </w:r>
            <w:r w:rsidRPr="009D4D51">
              <w:rPr>
                <w:rFonts w:hint="eastAsia"/>
              </w:rPr>
              <w:t>DSA</w:t>
            </w:r>
            <w:r w:rsidRPr="009D4D51">
              <w:rPr>
                <w:rFonts w:hint="eastAsia"/>
              </w:rPr>
              <w:t>设备的质量保证工作，设备</w:t>
            </w:r>
            <w:proofErr w:type="gramStart"/>
            <w:r w:rsidRPr="009D4D51">
              <w:rPr>
                <w:rFonts w:hint="eastAsia"/>
              </w:rPr>
              <w:t>的球管与</w:t>
            </w:r>
            <w:proofErr w:type="gramEnd"/>
            <w:r w:rsidRPr="009D4D51">
              <w:rPr>
                <w:rFonts w:hint="eastAsia"/>
              </w:rPr>
              <w:t>发生器、透视和数字成像的性能以及其它相关设备应该定期进行检测。</w:t>
            </w:r>
          </w:p>
          <w:p w:rsidR="00F93FA6" w:rsidRPr="009D4D51" w:rsidRDefault="00B450CD" w:rsidP="00DD2AF9">
            <w:pPr>
              <w:pStyle w:val="afff2"/>
              <w:ind w:firstLine="480"/>
            </w:pPr>
            <w:r w:rsidRPr="009D4D51">
              <w:rPr>
                <w:rFonts w:hint="eastAsia"/>
              </w:rPr>
              <w:lastRenderedPageBreak/>
              <w:t>8</w:t>
            </w:r>
            <w:r w:rsidRPr="009D4D51">
              <w:rPr>
                <w:rFonts w:hint="eastAsia"/>
              </w:rPr>
              <w:t>、临床介入手术时，介入医生需站在</w:t>
            </w:r>
            <w:r w:rsidRPr="009D4D51">
              <w:rPr>
                <w:rFonts w:hint="eastAsia"/>
              </w:rPr>
              <w:t>DSA</w:t>
            </w:r>
            <w:r w:rsidRPr="009D4D51">
              <w:rPr>
                <w:rFonts w:hint="eastAsia"/>
              </w:rPr>
              <w:t>床边操作，</w:t>
            </w:r>
            <w:proofErr w:type="gramStart"/>
            <w:r w:rsidRPr="009D4D51">
              <w:rPr>
                <w:rFonts w:hint="eastAsia"/>
              </w:rPr>
              <w:t>床下球管机</w:t>
            </w:r>
            <w:proofErr w:type="gramEnd"/>
            <w:r w:rsidRPr="009D4D51">
              <w:rPr>
                <w:rFonts w:hint="eastAsia"/>
              </w:rPr>
              <w:t>对医务人员的辐射剂量，由头、颈、胸至腹部呈现剂量逐渐上升的趋势，故操作人员除个人防护用品（铅衣、铅围脖、</w:t>
            </w:r>
            <w:proofErr w:type="gramStart"/>
            <w:r w:rsidRPr="009D4D51">
              <w:rPr>
                <w:rFonts w:hint="eastAsia"/>
              </w:rPr>
              <w:t>铅帽及</w:t>
            </w:r>
            <w:proofErr w:type="gramEnd"/>
            <w:r w:rsidRPr="009D4D51">
              <w:rPr>
                <w:rFonts w:hint="eastAsia"/>
              </w:rPr>
              <w:t>铅眼镜等）外，应着重考虑</w:t>
            </w:r>
            <w:r w:rsidRPr="009D4D51">
              <w:rPr>
                <w:rFonts w:hint="eastAsia"/>
              </w:rPr>
              <w:t>X</w:t>
            </w:r>
            <w:r w:rsidRPr="009D4D51">
              <w:rPr>
                <w:rFonts w:hint="eastAsia"/>
              </w:rPr>
              <w:t>射线机操作侧的屏蔽，该屏蔽要做到既不影响操作者的操作，又能达到防护目的。</w:t>
            </w:r>
          </w:p>
          <w:p w:rsidR="00F93FA6" w:rsidRPr="009D4D51" w:rsidRDefault="00B450CD" w:rsidP="007130EA">
            <w:pPr>
              <w:pStyle w:val="afff2"/>
              <w:ind w:firstLine="482"/>
              <w:rPr>
                <w:b/>
              </w:rPr>
            </w:pPr>
            <w:r w:rsidRPr="009D4D51">
              <w:rPr>
                <w:rFonts w:hint="eastAsia"/>
                <w:b/>
              </w:rPr>
              <w:t>（五）</w:t>
            </w:r>
            <w:r w:rsidR="00F26EBB" w:rsidRPr="009D4D51">
              <w:rPr>
                <w:rFonts w:hint="eastAsia"/>
                <w:b/>
              </w:rPr>
              <w:t>辐射防护用品</w:t>
            </w:r>
          </w:p>
          <w:p w:rsidR="000E15C6" w:rsidRPr="009D4D51" w:rsidRDefault="000E15C6" w:rsidP="000E15C6">
            <w:pPr>
              <w:pStyle w:val="afff2"/>
              <w:ind w:firstLine="480"/>
            </w:pPr>
            <w:r w:rsidRPr="009D4D51">
              <w:rPr>
                <w:rFonts w:hint="eastAsia"/>
              </w:rPr>
              <w:t>医院应严格</w:t>
            </w:r>
            <w:r w:rsidR="003C6C9A" w:rsidRPr="009D4D51">
              <w:rPr>
                <w:rFonts w:hint="eastAsia"/>
              </w:rPr>
              <w:t>要求</w:t>
            </w:r>
            <w:r w:rsidRPr="009D4D51">
              <w:rPr>
                <w:rFonts w:hint="eastAsia"/>
              </w:rPr>
              <w:t>相关辐射工作人员在辐射工作中做好个人的放射防护，并配备必要的防护用品、用具以达到辐射防护的目的，医院</w:t>
            </w:r>
            <w:r w:rsidR="002168DD" w:rsidRPr="009D4D51">
              <w:rPr>
                <w:rFonts w:hint="eastAsia"/>
              </w:rPr>
              <w:t>拟</w:t>
            </w:r>
            <w:r w:rsidRPr="009D4D51">
              <w:rPr>
                <w:rFonts w:hint="eastAsia"/>
              </w:rPr>
              <w:t>配备的防护用品详见表</w:t>
            </w:r>
            <w:r w:rsidRPr="009D4D51">
              <w:rPr>
                <w:rFonts w:hint="eastAsia"/>
              </w:rPr>
              <w:t>10-2</w:t>
            </w:r>
            <w:r w:rsidRPr="009D4D51">
              <w:rPr>
                <w:rFonts w:hint="eastAsia"/>
              </w:rPr>
              <w:t>。</w:t>
            </w:r>
          </w:p>
          <w:p w:rsidR="000E15C6" w:rsidRPr="009D4D51" w:rsidRDefault="000E15C6" w:rsidP="000E15C6">
            <w:pPr>
              <w:pStyle w:val="afd"/>
            </w:pPr>
            <w:r w:rsidRPr="009D4D51">
              <w:rPr>
                <w:rFonts w:hint="eastAsia"/>
              </w:rPr>
              <w:t>表</w:t>
            </w:r>
            <w:r w:rsidRPr="009D4D51">
              <w:rPr>
                <w:rFonts w:hint="eastAsia"/>
              </w:rPr>
              <w:t xml:space="preserve">10-2 </w:t>
            </w:r>
            <w:r w:rsidRPr="009D4D51">
              <w:rPr>
                <w:rFonts w:hint="eastAsia"/>
              </w:rPr>
              <w:t>医院</w:t>
            </w:r>
            <w:r w:rsidRPr="009D4D51">
              <w:rPr>
                <w:rFonts w:hint="eastAsia"/>
              </w:rPr>
              <w:t>DSA</w:t>
            </w:r>
            <w:r w:rsidR="00CD7D73" w:rsidRPr="009D4D51">
              <w:rPr>
                <w:rFonts w:hint="eastAsia"/>
              </w:rPr>
              <w:t>拟配备</w:t>
            </w:r>
            <w:r w:rsidRPr="009D4D51">
              <w:rPr>
                <w:rFonts w:hint="eastAsia"/>
              </w:rPr>
              <w:t>辐射防护用品一览表</w:t>
            </w:r>
          </w:p>
          <w:tbl>
            <w:tblPr>
              <w:tblStyle w:val="affd"/>
              <w:tblW w:w="5000" w:type="pct"/>
              <w:tblLook w:val="0000" w:firstRow="0" w:lastRow="0" w:firstColumn="0" w:lastColumn="0" w:noHBand="0" w:noVBand="0"/>
            </w:tblPr>
            <w:tblGrid>
              <w:gridCol w:w="1620"/>
              <w:gridCol w:w="2464"/>
              <w:gridCol w:w="2157"/>
              <w:gridCol w:w="2770"/>
            </w:tblGrid>
            <w:tr w:rsidR="00CD7D73" w:rsidRPr="009D4D51" w:rsidTr="00CD7D73">
              <w:trPr>
                <w:trHeight w:val="209"/>
              </w:trPr>
              <w:tc>
                <w:tcPr>
                  <w:tcW w:w="899" w:type="pct"/>
                </w:tcPr>
                <w:p w:rsidR="00CD7D73" w:rsidRPr="009D4D51" w:rsidRDefault="00CD7D73" w:rsidP="00CD7D73">
                  <w:pPr>
                    <w:pStyle w:val="afb"/>
                  </w:pPr>
                  <w:r w:rsidRPr="009D4D51">
                    <w:rPr>
                      <w:rFonts w:hint="eastAsia"/>
                    </w:rPr>
                    <w:t>机房名称</w:t>
                  </w:r>
                </w:p>
              </w:tc>
              <w:tc>
                <w:tcPr>
                  <w:tcW w:w="1367" w:type="pct"/>
                </w:tcPr>
                <w:p w:rsidR="00CD7D73" w:rsidRPr="009D4D51" w:rsidRDefault="00CD7D73" w:rsidP="00CD7D73">
                  <w:pPr>
                    <w:pStyle w:val="afb"/>
                  </w:pPr>
                  <w:r w:rsidRPr="009D4D51">
                    <w:rPr>
                      <w:rFonts w:hint="eastAsia"/>
                    </w:rPr>
                    <w:t>配备的防护用品</w:t>
                  </w:r>
                </w:p>
              </w:tc>
              <w:tc>
                <w:tcPr>
                  <w:tcW w:w="1197" w:type="pct"/>
                </w:tcPr>
                <w:p w:rsidR="00CD7D73" w:rsidRPr="009D4D51" w:rsidRDefault="00CD7D73" w:rsidP="00CD7D73">
                  <w:pPr>
                    <w:pStyle w:val="afb"/>
                  </w:pPr>
                  <w:r w:rsidRPr="009D4D51">
                    <w:rPr>
                      <w:rFonts w:hint="eastAsia"/>
                    </w:rPr>
                    <w:t>工作人员防护</w:t>
                  </w:r>
                </w:p>
              </w:tc>
              <w:tc>
                <w:tcPr>
                  <w:tcW w:w="1537" w:type="pct"/>
                </w:tcPr>
                <w:p w:rsidR="00CD7D73" w:rsidRPr="009D4D51" w:rsidRDefault="00CD7D73" w:rsidP="00CD7D73">
                  <w:pPr>
                    <w:pStyle w:val="afb"/>
                  </w:pPr>
                  <w:r w:rsidRPr="009D4D51">
                    <w:rPr>
                      <w:rFonts w:hint="eastAsia"/>
                    </w:rPr>
                    <w:t>患者和受检者防护</w:t>
                  </w:r>
                </w:p>
              </w:tc>
            </w:tr>
            <w:tr w:rsidR="00CD7D73" w:rsidRPr="009D4D51" w:rsidTr="00CD7D73">
              <w:trPr>
                <w:trHeight w:val="70"/>
              </w:trPr>
              <w:tc>
                <w:tcPr>
                  <w:tcW w:w="899" w:type="pct"/>
                  <w:vMerge w:val="restart"/>
                </w:tcPr>
                <w:p w:rsidR="00CD7D73" w:rsidRPr="009D4D51" w:rsidRDefault="00CD7D73" w:rsidP="00CD7D73">
                  <w:pPr>
                    <w:pStyle w:val="afb"/>
                  </w:pPr>
                  <w:r w:rsidRPr="009D4D51">
                    <w:rPr>
                      <w:rFonts w:hint="eastAsia"/>
                    </w:rPr>
                    <w:t>DSA</w:t>
                  </w:r>
                  <w:r w:rsidRPr="009D4D51">
                    <w:rPr>
                      <w:rFonts w:hint="eastAsia"/>
                    </w:rPr>
                    <w:t>机房</w:t>
                  </w:r>
                </w:p>
              </w:tc>
              <w:tc>
                <w:tcPr>
                  <w:tcW w:w="1367" w:type="pct"/>
                </w:tcPr>
                <w:p w:rsidR="00CD7D73" w:rsidRPr="009D4D51" w:rsidRDefault="00CD7D73" w:rsidP="00CD7D73">
                  <w:pPr>
                    <w:pStyle w:val="afb"/>
                  </w:pPr>
                  <w:proofErr w:type="gramStart"/>
                  <w:r w:rsidRPr="009D4D51">
                    <w:rPr>
                      <w:rFonts w:hint="eastAsia"/>
                    </w:rPr>
                    <w:t>铅衣</w:t>
                  </w:r>
                  <w:proofErr w:type="gramEnd"/>
                </w:p>
              </w:tc>
              <w:tc>
                <w:tcPr>
                  <w:tcW w:w="1197" w:type="pct"/>
                </w:tcPr>
                <w:p w:rsidR="00CD7D73" w:rsidRPr="009D4D51" w:rsidRDefault="00CD7D73" w:rsidP="00CD7D73">
                  <w:pPr>
                    <w:pStyle w:val="afb"/>
                  </w:pPr>
                  <w:r w:rsidRPr="009D4D51">
                    <w:rPr>
                      <w:rFonts w:hint="eastAsia"/>
                    </w:rPr>
                    <w:t>5</w:t>
                  </w:r>
                  <w:r w:rsidRPr="009D4D51">
                    <w:rPr>
                      <w:rFonts w:hint="eastAsia"/>
                    </w:rPr>
                    <w:t>件</w:t>
                  </w:r>
                </w:p>
              </w:tc>
              <w:tc>
                <w:tcPr>
                  <w:tcW w:w="1537" w:type="pct"/>
                </w:tcPr>
                <w:p w:rsidR="00CD7D73" w:rsidRPr="009D4D51" w:rsidRDefault="005E4CBB" w:rsidP="008F6760">
                  <w:pPr>
                    <w:pStyle w:val="afb"/>
                  </w:pPr>
                  <w:r w:rsidRPr="009D4D51">
                    <w:rPr>
                      <w:rFonts w:hint="eastAsia"/>
                    </w:rPr>
                    <w:t>-</w:t>
                  </w:r>
                </w:p>
              </w:tc>
            </w:tr>
            <w:tr w:rsidR="00CD7D73" w:rsidRPr="009D4D51" w:rsidTr="00CD7D73">
              <w:trPr>
                <w:trHeight w:val="209"/>
              </w:trPr>
              <w:tc>
                <w:tcPr>
                  <w:tcW w:w="899" w:type="pct"/>
                  <w:vMerge/>
                </w:tcPr>
                <w:p w:rsidR="00CD7D73" w:rsidRPr="009D4D51" w:rsidRDefault="00CD7D73" w:rsidP="00CD7D73">
                  <w:pPr>
                    <w:pStyle w:val="afb"/>
                  </w:pPr>
                </w:p>
              </w:tc>
              <w:tc>
                <w:tcPr>
                  <w:tcW w:w="1367" w:type="pct"/>
                </w:tcPr>
                <w:p w:rsidR="00CD7D73" w:rsidRPr="009D4D51" w:rsidRDefault="00CD7D73" w:rsidP="00CD7D73">
                  <w:pPr>
                    <w:pStyle w:val="afb"/>
                  </w:pPr>
                  <w:r w:rsidRPr="009D4D51">
                    <w:rPr>
                      <w:rFonts w:hint="eastAsia"/>
                    </w:rPr>
                    <w:t>铅手套</w:t>
                  </w:r>
                </w:p>
              </w:tc>
              <w:tc>
                <w:tcPr>
                  <w:tcW w:w="1197" w:type="pct"/>
                </w:tcPr>
                <w:p w:rsidR="00CD7D73" w:rsidRPr="009D4D51" w:rsidRDefault="00CD7D73" w:rsidP="00CD7D73">
                  <w:pPr>
                    <w:pStyle w:val="afb"/>
                  </w:pPr>
                  <w:r w:rsidRPr="009D4D51">
                    <w:rPr>
                      <w:rFonts w:hint="eastAsia"/>
                    </w:rPr>
                    <w:t>5</w:t>
                  </w:r>
                  <w:r w:rsidRPr="009D4D51">
                    <w:rPr>
                      <w:rFonts w:hint="eastAsia"/>
                    </w:rPr>
                    <w:t>副</w:t>
                  </w:r>
                </w:p>
              </w:tc>
              <w:tc>
                <w:tcPr>
                  <w:tcW w:w="1537" w:type="pct"/>
                </w:tcPr>
                <w:p w:rsidR="00CD7D73" w:rsidRPr="009D4D51" w:rsidRDefault="005E4CBB" w:rsidP="008F6760">
                  <w:pPr>
                    <w:pStyle w:val="afb"/>
                  </w:pPr>
                  <w:r w:rsidRPr="009D4D51">
                    <w:rPr>
                      <w:rFonts w:hint="eastAsia"/>
                    </w:rPr>
                    <w:t>-</w:t>
                  </w:r>
                </w:p>
              </w:tc>
            </w:tr>
            <w:tr w:rsidR="00CD7D73" w:rsidRPr="009D4D51" w:rsidTr="00CD7D73">
              <w:trPr>
                <w:trHeight w:val="209"/>
              </w:trPr>
              <w:tc>
                <w:tcPr>
                  <w:tcW w:w="899" w:type="pct"/>
                  <w:vMerge/>
                </w:tcPr>
                <w:p w:rsidR="00CD7D73" w:rsidRPr="009D4D51" w:rsidRDefault="00CD7D73" w:rsidP="00CD7D73">
                  <w:pPr>
                    <w:pStyle w:val="afb"/>
                  </w:pPr>
                </w:p>
              </w:tc>
              <w:tc>
                <w:tcPr>
                  <w:tcW w:w="1367" w:type="pct"/>
                </w:tcPr>
                <w:p w:rsidR="00CD7D73" w:rsidRPr="009D4D51" w:rsidRDefault="00CD7D73" w:rsidP="00CD7D73">
                  <w:pPr>
                    <w:pStyle w:val="afb"/>
                  </w:pPr>
                  <w:r w:rsidRPr="009D4D51">
                    <w:rPr>
                      <w:rFonts w:hint="eastAsia"/>
                    </w:rPr>
                    <w:t>铅围裙</w:t>
                  </w:r>
                </w:p>
              </w:tc>
              <w:tc>
                <w:tcPr>
                  <w:tcW w:w="1197" w:type="pct"/>
                </w:tcPr>
                <w:p w:rsidR="00CD7D73" w:rsidRPr="009D4D51" w:rsidRDefault="00CD7D73" w:rsidP="00CD7D73">
                  <w:pPr>
                    <w:pStyle w:val="afb"/>
                  </w:pPr>
                  <w:r w:rsidRPr="009D4D51">
                    <w:rPr>
                      <w:rFonts w:hint="eastAsia"/>
                    </w:rPr>
                    <w:t>5</w:t>
                  </w:r>
                  <w:r w:rsidRPr="009D4D51">
                    <w:rPr>
                      <w:rFonts w:hint="eastAsia"/>
                    </w:rPr>
                    <w:t>件</w:t>
                  </w:r>
                </w:p>
              </w:tc>
              <w:tc>
                <w:tcPr>
                  <w:tcW w:w="1537" w:type="pct"/>
                </w:tcPr>
                <w:p w:rsidR="00CD7D73" w:rsidRPr="009D4D51" w:rsidRDefault="00CD7D73" w:rsidP="008F6760">
                  <w:pPr>
                    <w:pStyle w:val="afb"/>
                  </w:pPr>
                  <w:r w:rsidRPr="009D4D51">
                    <w:rPr>
                      <w:rFonts w:hint="eastAsia"/>
                    </w:rPr>
                    <w:t>2</w:t>
                  </w:r>
                  <w:r w:rsidRPr="009D4D51">
                    <w:rPr>
                      <w:rFonts w:hint="eastAsia"/>
                    </w:rPr>
                    <w:t>件</w:t>
                  </w:r>
                </w:p>
              </w:tc>
            </w:tr>
            <w:tr w:rsidR="00CD7D73" w:rsidRPr="009D4D51" w:rsidTr="00CD7D73">
              <w:trPr>
                <w:trHeight w:val="209"/>
              </w:trPr>
              <w:tc>
                <w:tcPr>
                  <w:tcW w:w="899" w:type="pct"/>
                  <w:vMerge/>
                </w:tcPr>
                <w:p w:rsidR="00CD7D73" w:rsidRPr="009D4D51" w:rsidRDefault="00CD7D73" w:rsidP="00CD7D73">
                  <w:pPr>
                    <w:pStyle w:val="afb"/>
                  </w:pPr>
                </w:p>
              </w:tc>
              <w:tc>
                <w:tcPr>
                  <w:tcW w:w="1367" w:type="pct"/>
                </w:tcPr>
                <w:p w:rsidR="00CD7D73" w:rsidRPr="009D4D51" w:rsidRDefault="00CD7D73" w:rsidP="00CD7D73">
                  <w:pPr>
                    <w:pStyle w:val="afb"/>
                  </w:pPr>
                  <w:r w:rsidRPr="009D4D51">
                    <w:rPr>
                      <w:rFonts w:hint="eastAsia"/>
                    </w:rPr>
                    <w:t>铅屏风</w:t>
                  </w:r>
                </w:p>
              </w:tc>
              <w:tc>
                <w:tcPr>
                  <w:tcW w:w="1197" w:type="pct"/>
                </w:tcPr>
                <w:p w:rsidR="00CD7D73" w:rsidRPr="009D4D51" w:rsidRDefault="00CD7D73" w:rsidP="00CD7D73">
                  <w:pPr>
                    <w:pStyle w:val="afb"/>
                  </w:pPr>
                  <w:r w:rsidRPr="009D4D51">
                    <w:rPr>
                      <w:rFonts w:hint="eastAsia"/>
                    </w:rPr>
                    <w:t>1</w:t>
                  </w:r>
                  <w:r w:rsidRPr="009D4D51">
                    <w:rPr>
                      <w:rFonts w:hint="eastAsia"/>
                    </w:rPr>
                    <w:t>个</w:t>
                  </w:r>
                </w:p>
              </w:tc>
              <w:tc>
                <w:tcPr>
                  <w:tcW w:w="1537" w:type="pct"/>
                </w:tcPr>
                <w:p w:rsidR="00CD7D73" w:rsidRPr="009D4D51" w:rsidRDefault="005E4CBB" w:rsidP="008F6760">
                  <w:pPr>
                    <w:pStyle w:val="afb"/>
                  </w:pPr>
                  <w:r w:rsidRPr="009D4D51">
                    <w:rPr>
                      <w:rFonts w:hint="eastAsia"/>
                    </w:rPr>
                    <w:t>-</w:t>
                  </w:r>
                </w:p>
              </w:tc>
            </w:tr>
            <w:tr w:rsidR="00CD7D73" w:rsidRPr="009D4D51" w:rsidTr="00CD7D73">
              <w:trPr>
                <w:trHeight w:val="209"/>
              </w:trPr>
              <w:tc>
                <w:tcPr>
                  <w:tcW w:w="899" w:type="pct"/>
                  <w:vMerge/>
                </w:tcPr>
                <w:p w:rsidR="00CD7D73" w:rsidRPr="009D4D51" w:rsidRDefault="00CD7D73" w:rsidP="00CD7D73">
                  <w:pPr>
                    <w:pStyle w:val="afb"/>
                  </w:pPr>
                </w:p>
              </w:tc>
              <w:tc>
                <w:tcPr>
                  <w:tcW w:w="1367" w:type="pct"/>
                </w:tcPr>
                <w:p w:rsidR="00CD7D73" w:rsidRPr="009D4D51" w:rsidRDefault="00CD7D73" w:rsidP="00CD7D73">
                  <w:pPr>
                    <w:pStyle w:val="afb"/>
                  </w:pPr>
                  <w:proofErr w:type="gramStart"/>
                  <w:r w:rsidRPr="009D4D51">
                    <w:rPr>
                      <w:rFonts w:hint="eastAsia"/>
                    </w:rPr>
                    <w:t>铅帽</w:t>
                  </w:r>
                  <w:proofErr w:type="gramEnd"/>
                </w:p>
              </w:tc>
              <w:tc>
                <w:tcPr>
                  <w:tcW w:w="1197" w:type="pct"/>
                </w:tcPr>
                <w:p w:rsidR="00CD7D73" w:rsidRPr="009D4D51" w:rsidRDefault="00CD7D73" w:rsidP="00CD7D73">
                  <w:pPr>
                    <w:pStyle w:val="afb"/>
                  </w:pPr>
                  <w:r w:rsidRPr="009D4D51">
                    <w:rPr>
                      <w:rFonts w:hint="eastAsia"/>
                    </w:rPr>
                    <w:t>5</w:t>
                  </w:r>
                  <w:r w:rsidRPr="009D4D51">
                    <w:rPr>
                      <w:rFonts w:hint="eastAsia"/>
                    </w:rPr>
                    <w:t>顶</w:t>
                  </w:r>
                </w:p>
              </w:tc>
              <w:tc>
                <w:tcPr>
                  <w:tcW w:w="1537" w:type="pct"/>
                </w:tcPr>
                <w:p w:rsidR="00CD7D73" w:rsidRPr="009D4D51" w:rsidRDefault="00CD7D73" w:rsidP="008F6760">
                  <w:pPr>
                    <w:pStyle w:val="afb"/>
                  </w:pPr>
                  <w:r w:rsidRPr="009D4D51">
                    <w:rPr>
                      <w:rFonts w:hint="eastAsia"/>
                    </w:rPr>
                    <w:t>2</w:t>
                  </w:r>
                  <w:r w:rsidRPr="009D4D51">
                    <w:rPr>
                      <w:rFonts w:hint="eastAsia"/>
                    </w:rPr>
                    <w:t>顶</w:t>
                  </w:r>
                </w:p>
              </w:tc>
            </w:tr>
            <w:tr w:rsidR="00CD7D73" w:rsidRPr="009D4D51" w:rsidTr="00CD7D73">
              <w:trPr>
                <w:trHeight w:val="209"/>
              </w:trPr>
              <w:tc>
                <w:tcPr>
                  <w:tcW w:w="899" w:type="pct"/>
                  <w:vMerge/>
                </w:tcPr>
                <w:p w:rsidR="00CD7D73" w:rsidRPr="009D4D51" w:rsidRDefault="00CD7D73" w:rsidP="00CD7D73">
                  <w:pPr>
                    <w:pStyle w:val="afb"/>
                  </w:pPr>
                </w:p>
              </w:tc>
              <w:tc>
                <w:tcPr>
                  <w:tcW w:w="1367" w:type="pct"/>
                </w:tcPr>
                <w:p w:rsidR="00CD7D73" w:rsidRPr="009D4D51" w:rsidRDefault="00CD7D73" w:rsidP="00CD7D73">
                  <w:pPr>
                    <w:pStyle w:val="afb"/>
                  </w:pPr>
                  <w:r w:rsidRPr="009D4D51">
                    <w:rPr>
                      <w:rFonts w:hint="eastAsia"/>
                    </w:rPr>
                    <w:t>铅眼镜</w:t>
                  </w:r>
                </w:p>
              </w:tc>
              <w:tc>
                <w:tcPr>
                  <w:tcW w:w="1197" w:type="pct"/>
                </w:tcPr>
                <w:p w:rsidR="00CD7D73" w:rsidRPr="009D4D51" w:rsidRDefault="00CD7D73" w:rsidP="00CD7D73">
                  <w:pPr>
                    <w:pStyle w:val="afb"/>
                  </w:pPr>
                  <w:r w:rsidRPr="009D4D51">
                    <w:rPr>
                      <w:rFonts w:hint="eastAsia"/>
                    </w:rPr>
                    <w:t>5</w:t>
                  </w:r>
                  <w:r w:rsidRPr="009D4D51">
                    <w:rPr>
                      <w:rFonts w:hint="eastAsia"/>
                    </w:rPr>
                    <w:t>副</w:t>
                  </w:r>
                </w:p>
              </w:tc>
              <w:tc>
                <w:tcPr>
                  <w:tcW w:w="1537" w:type="pct"/>
                </w:tcPr>
                <w:p w:rsidR="00CD7D73" w:rsidRPr="009D4D51" w:rsidRDefault="005E4CBB" w:rsidP="008F6760">
                  <w:pPr>
                    <w:pStyle w:val="afb"/>
                  </w:pPr>
                  <w:r w:rsidRPr="009D4D51">
                    <w:rPr>
                      <w:rFonts w:hint="eastAsia"/>
                    </w:rPr>
                    <w:t>-</w:t>
                  </w:r>
                </w:p>
              </w:tc>
            </w:tr>
            <w:tr w:rsidR="003B6C49" w:rsidRPr="009D4D51" w:rsidTr="00CD7D73">
              <w:trPr>
                <w:trHeight w:val="209"/>
              </w:trPr>
              <w:tc>
                <w:tcPr>
                  <w:tcW w:w="899" w:type="pct"/>
                  <w:vMerge/>
                </w:tcPr>
                <w:p w:rsidR="003B6C49" w:rsidRPr="009D4D51" w:rsidRDefault="003B6C49" w:rsidP="00CD7D73">
                  <w:pPr>
                    <w:pStyle w:val="afb"/>
                  </w:pPr>
                </w:p>
              </w:tc>
              <w:tc>
                <w:tcPr>
                  <w:tcW w:w="1367" w:type="pct"/>
                </w:tcPr>
                <w:p w:rsidR="003B6C49" w:rsidRPr="009D4D51" w:rsidRDefault="003B6C49" w:rsidP="003B6C49">
                  <w:pPr>
                    <w:pStyle w:val="afb"/>
                  </w:pPr>
                  <w:r w:rsidRPr="009D4D51">
                    <w:rPr>
                      <w:rFonts w:hint="eastAsia"/>
                    </w:rPr>
                    <w:t>铅围脖</w:t>
                  </w:r>
                </w:p>
              </w:tc>
              <w:tc>
                <w:tcPr>
                  <w:tcW w:w="1197" w:type="pct"/>
                </w:tcPr>
                <w:p w:rsidR="003B6C49" w:rsidRPr="009D4D51" w:rsidRDefault="003B6C49" w:rsidP="003B6C49">
                  <w:pPr>
                    <w:pStyle w:val="afb"/>
                  </w:pPr>
                  <w:r w:rsidRPr="009D4D51">
                    <w:rPr>
                      <w:rFonts w:hint="eastAsia"/>
                    </w:rPr>
                    <w:t>5</w:t>
                  </w:r>
                  <w:r w:rsidRPr="009D4D51">
                    <w:rPr>
                      <w:rFonts w:hint="eastAsia"/>
                    </w:rPr>
                    <w:t>个</w:t>
                  </w:r>
                </w:p>
              </w:tc>
              <w:tc>
                <w:tcPr>
                  <w:tcW w:w="1537" w:type="pct"/>
                </w:tcPr>
                <w:p w:rsidR="003B6C49" w:rsidRPr="009D4D51" w:rsidRDefault="003B6C49" w:rsidP="003B6C49">
                  <w:pPr>
                    <w:pStyle w:val="afb"/>
                  </w:pPr>
                  <w:r w:rsidRPr="009D4D51">
                    <w:rPr>
                      <w:rFonts w:hint="eastAsia"/>
                    </w:rPr>
                    <w:t>2</w:t>
                  </w:r>
                  <w:r w:rsidRPr="009D4D51">
                    <w:rPr>
                      <w:rFonts w:hint="eastAsia"/>
                    </w:rPr>
                    <w:t>个</w:t>
                  </w:r>
                </w:p>
              </w:tc>
            </w:tr>
            <w:tr w:rsidR="003B6C49" w:rsidRPr="009D4D51" w:rsidTr="00CD7D73">
              <w:trPr>
                <w:trHeight w:val="209"/>
              </w:trPr>
              <w:tc>
                <w:tcPr>
                  <w:tcW w:w="899" w:type="pct"/>
                  <w:vMerge/>
                </w:tcPr>
                <w:p w:rsidR="003B6C49" w:rsidRPr="009D4D51" w:rsidRDefault="003B6C49" w:rsidP="00CD7D73">
                  <w:pPr>
                    <w:pStyle w:val="afb"/>
                  </w:pPr>
                </w:p>
              </w:tc>
              <w:tc>
                <w:tcPr>
                  <w:tcW w:w="1367" w:type="pct"/>
                </w:tcPr>
                <w:p w:rsidR="003B6C49" w:rsidRPr="009D4D51" w:rsidRDefault="003B6C49" w:rsidP="003B6C49">
                  <w:pPr>
                    <w:pStyle w:val="afb"/>
                    <w:rPr>
                      <w:rFonts w:hint="eastAsia"/>
                    </w:rPr>
                  </w:pPr>
                  <w:r w:rsidRPr="003B6C49">
                    <w:rPr>
                      <w:rFonts w:hint="eastAsia"/>
                    </w:rPr>
                    <w:t>铅</w:t>
                  </w:r>
                  <w:proofErr w:type="gramStart"/>
                  <w:r w:rsidRPr="003B6C49">
                    <w:rPr>
                      <w:rFonts w:hint="eastAsia"/>
                    </w:rPr>
                    <w:t>防护吊帘</w:t>
                  </w:r>
                  <w:proofErr w:type="gramEnd"/>
                </w:p>
              </w:tc>
              <w:tc>
                <w:tcPr>
                  <w:tcW w:w="1197" w:type="pct"/>
                </w:tcPr>
                <w:p w:rsidR="003B6C49" w:rsidRPr="009D4D51" w:rsidRDefault="003B6C49" w:rsidP="003B6C49">
                  <w:pPr>
                    <w:pStyle w:val="afb"/>
                    <w:rPr>
                      <w:rFonts w:hint="eastAsia"/>
                    </w:rPr>
                  </w:pPr>
                  <w:r>
                    <w:rPr>
                      <w:rFonts w:hint="eastAsia"/>
                    </w:rPr>
                    <w:t>1</w:t>
                  </w:r>
                  <w:r>
                    <w:rPr>
                      <w:rFonts w:hint="eastAsia"/>
                    </w:rPr>
                    <w:t>个</w:t>
                  </w:r>
                </w:p>
              </w:tc>
              <w:tc>
                <w:tcPr>
                  <w:tcW w:w="1537" w:type="pct"/>
                </w:tcPr>
                <w:p w:rsidR="003B6C49" w:rsidRPr="009D4D51" w:rsidRDefault="003B6C49" w:rsidP="003B6C49">
                  <w:pPr>
                    <w:pStyle w:val="afb"/>
                    <w:rPr>
                      <w:rFonts w:hint="eastAsia"/>
                    </w:rPr>
                  </w:pPr>
                </w:p>
              </w:tc>
            </w:tr>
            <w:tr w:rsidR="003B6C49" w:rsidRPr="009D4D51" w:rsidTr="00CD7D73">
              <w:trPr>
                <w:trHeight w:val="209"/>
              </w:trPr>
              <w:tc>
                <w:tcPr>
                  <w:tcW w:w="899" w:type="pct"/>
                  <w:vMerge/>
                </w:tcPr>
                <w:p w:rsidR="003B6C49" w:rsidRPr="009D4D51" w:rsidRDefault="003B6C49" w:rsidP="00CD7D73">
                  <w:pPr>
                    <w:pStyle w:val="afb"/>
                  </w:pPr>
                </w:p>
              </w:tc>
              <w:tc>
                <w:tcPr>
                  <w:tcW w:w="1367" w:type="pct"/>
                </w:tcPr>
                <w:p w:rsidR="003B6C49" w:rsidRPr="009D4D51" w:rsidRDefault="003B6C49" w:rsidP="00CD7D73">
                  <w:pPr>
                    <w:pStyle w:val="afb"/>
                  </w:pPr>
                  <w:proofErr w:type="gramStart"/>
                  <w:r w:rsidRPr="003B6C49">
                    <w:rPr>
                      <w:rFonts w:hint="eastAsia"/>
                    </w:rPr>
                    <w:t>床侧防护</w:t>
                  </w:r>
                  <w:proofErr w:type="gramEnd"/>
                  <w:r w:rsidRPr="003B6C49">
                    <w:rPr>
                      <w:rFonts w:hint="eastAsia"/>
                    </w:rPr>
                    <w:t>帘</w:t>
                  </w:r>
                </w:p>
              </w:tc>
              <w:tc>
                <w:tcPr>
                  <w:tcW w:w="1197" w:type="pct"/>
                </w:tcPr>
                <w:p w:rsidR="003B6C49" w:rsidRPr="009D4D51" w:rsidRDefault="003B6C49" w:rsidP="00CD7D73">
                  <w:pPr>
                    <w:pStyle w:val="afb"/>
                  </w:pPr>
                  <w:r>
                    <w:rPr>
                      <w:rFonts w:hint="eastAsia"/>
                    </w:rPr>
                    <w:t>1</w:t>
                  </w:r>
                  <w:r>
                    <w:rPr>
                      <w:rFonts w:hint="eastAsia"/>
                    </w:rPr>
                    <w:t>个</w:t>
                  </w:r>
                </w:p>
              </w:tc>
              <w:tc>
                <w:tcPr>
                  <w:tcW w:w="1537" w:type="pct"/>
                </w:tcPr>
                <w:p w:rsidR="003B6C49" w:rsidRPr="009D4D51" w:rsidRDefault="003B6C49" w:rsidP="008F6760">
                  <w:pPr>
                    <w:pStyle w:val="afb"/>
                  </w:pPr>
                </w:p>
              </w:tc>
            </w:tr>
          </w:tbl>
          <w:p w:rsidR="00DD5DA2" w:rsidRPr="009D4D51" w:rsidRDefault="00DD5DA2" w:rsidP="00B46476">
            <w:pPr>
              <w:pStyle w:val="afff2"/>
              <w:ind w:firstLine="480"/>
            </w:pPr>
          </w:p>
        </w:tc>
      </w:tr>
      <w:tr w:rsidR="00BD658C" w:rsidRPr="009D4D51" w:rsidTr="00FA7FFB">
        <w:trPr>
          <w:trHeight w:val="3251"/>
        </w:trPr>
        <w:tc>
          <w:tcPr>
            <w:tcW w:w="9257" w:type="dxa"/>
          </w:tcPr>
          <w:p w:rsidR="004C1B73" w:rsidRPr="009D4D51" w:rsidRDefault="00BD658C" w:rsidP="00B761E5">
            <w:pPr>
              <w:pStyle w:val="afff2"/>
              <w:ind w:firstLineChars="0" w:firstLine="0"/>
              <w:rPr>
                <w:b/>
                <w:sz w:val="28"/>
              </w:rPr>
            </w:pPr>
            <w:r w:rsidRPr="009D4D51">
              <w:rPr>
                <w:rFonts w:hint="eastAsia"/>
                <w:b/>
                <w:sz w:val="28"/>
              </w:rPr>
              <w:lastRenderedPageBreak/>
              <w:t>三废的治理</w:t>
            </w:r>
            <w:r w:rsidRPr="009D4D51">
              <w:rPr>
                <w:rFonts w:hint="eastAsia"/>
                <w:b/>
                <w:sz w:val="28"/>
              </w:rPr>
              <w:t xml:space="preserve"> </w:t>
            </w:r>
          </w:p>
          <w:p w:rsidR="004755EE" w:rsidRPr="009D4D51" w:rsidRDefault="004755EE" w:rsidP="004755EE">
            <w:pPr>
              <w:pStyle w:val="afff2"/>
              <w:ind w:firstLine="480"/>
            </w:pPr>
            <w:r w:rsidRPr="009D4D51">
              <w:rPr>
                <w:rFonts w:hint="eastAsia"/>
              </w:rPr>
              <w:t>本项目运行过程中没有放射性废水、废气及放射性固体废物产生，工作过程中空气电离产生的少量臭氧（</w:t>
            </w:r>
            <w:r w:rsidRPr="009D4D51">
              <w:rPr>
                <w:rFonts w:hint="eastAsia"/>
              </w:rPr>
              <w:t>O</w:t>
            </w:r>
            <w:r w:rsidRPr="009D4D51">
              <w:rPr>
                <w:rFonts w:hint="eastAsia"/>
                <w:vertAlign w:val="subscript"/>
              </w:rPr>
              <w:t>3</w:t>
            </w:r>
            <w:r w:rsidRPr="009D4D51">
              <w:rPr>
                <w:rFonts w:hint="eastAsia"/>
              </w:rPr>
              <w:t>）和氮氧化物（</w:t>
            </w:r>
            <w:r w:rsidRPr="009D4D51">
              <w:rPr>
                <w:rFonts w:hint="eastAsia"/>
              </w:rPr>
              <w:t>NO</w:t>
            </w:r>
            <w:r w:rsidRPr="009D4D51">
              <w:rPr>
                <w:rFonts w:hint="eastAsia"/>
                <w:vertAlign w:val="subscript"/>
              </w:rPr>
              <w:t>x</w:t>
            </w:r>
            <w:r w:rsidRPr="009D4D51">
              <w:rPr>
                <w:rFonts w:hint="eastAsia"/>
              </w:rPr>
              <w:t>）通过通风系统排出机房外，少量的臭氧和氮氧化物的排放对环境影响较小。</w:t>
            </w:r>
          </w:p>
          <w:p w:rsidR="000E1220" w:rsidRPr="009D4D51" w:rsidRDefault="004755EE" w:rsidP="00195AF4">
            <w:pPr>
              <w:pStyle w:val="afff2"/>
              <w:ind w:firstLine="480"/>
            </w:pPr>
            <w:r w:rsidRPr="009D4D51">
              <w:rPr>
                <w:rFonts w:hint="eastAsia"/>
              </w:rPr>
              <w:t>本项目</w:t>
            </w:r>
            <w:r w:rsidRPr="009D4D51">
              <w:rPr>
                <w:rFonts w:hint="eastAsia"/>
              </w:rPr>
              <w:t>DSA</w:t>
            </w:r>
            <w:r w:rsidRPr="009D4D51">
              <w:rPr>
                <w:rFonts w:hint="eastAsia"/>
              </w:rPr>
              <w:t>机房墙体对外无采光通风窗，</w:t>
            </w:r>
            <w:r w:rsidRPr="009D4D51">
              <w:rPr>
                <w:rFonts w:hint="eastAsia"/>
              </w:rPr>
              <w:t>DSA</w:t>
            </w:r>
            <w:r w:rsidRPr="009D4D51">
              <w:rPr>
                <w:rFonts w:hint="eastAsia"/>
              </w:rPr>
              <w:t>机房安装</w:t>
            </w:r>
            <w:r w:rsidR="00B95C5B" w:rsidRPr="009D4D51">
              <w:rPr>
                <w:rFonts w:hint="eastAsia"/>
              </w:rPr>
              <w:t>了</w:t>
            </w:r>
            <w:r w:rsidRPr="009D4D51">
              <w:rPr>
                <w:rFonts w:hint="eastAsia"/>
              </w:rPr>
              <w:t>通风装置和空气净化装置，通风效率保证室内每小时换气次数不低于</w:t>
            </w:r>
            <w:r w:rsidRPr="009D4D51">
              <w:rPr>
                <w:rFonts w:hint="eastAsia"/>
              </w:rPr>
              <w:t>4</w:t>
            </w:r>
            <w:r w:rsidRPr="009D4D51">
              <w:rPr>
                <w:rFonts w:hint="eastAsia"/>
              </w:rPr>
              <w:t>次；能有效的排除机房内的有害气体，保证室内空气质量满足</w:t>
            </w:r>
            <w:r w:rsidR="00195AF4" w:rsidRPr="009D4D51">
              <w:rPr>
                <w:rFonts w:hint="eastAsia"/>
              </w:rPr>
              <w:t>标准要求</w:t>
            </w:r>
            <w:r w:rsidRPr="009D4D51">
              <w:rPr>
                <w:rFonts w:hint="eastAsia"/>
              </w:rPr>
              <w:t>。</w:t>
            </w:r>
          </w:p>
          <w:p w:rsidR="00DD5DA2" w:rsidRPr="009D4D51" w:rsidRDefault="00DD5DA2" w:rsidP="00195AF4">
            <w:pPr>
              <w:pStyle w:val="afff2"/>
              <w:ind w:firstLine="480"/>
            </w:pPr>
          </w:p>
          <w:p w:rsidR="00DD5DA2" w:rsidRPr="009D4D51" w:rsidRDefault="00DD5DA2" w:rsidP="00195AF4">
            <w:pPr>
              <w:pStyle w:val="afff2"/>
              <w:ind w:firstLine="480"/>
            </w:pPr>
          </w:p>
          <w:p w:rsidR="000E15C6" w:rsidRPr="009D4D51" w:rsidRDefault="000E15C6" w:rsidP="00195AF4">
            <w:pPr>
              <w:pStyle w:val="afff2"/>
              <w:ind w:firstLine="480"/>
            </w:pPr>
          </w:p>
          <w:p w:rsidR="00DD5DA2" w:rsidRPr="009D4D51" w:rsidRDefault="00DD5DA2" w:rsidP="00195AF4">
            <w:pPr>
              <w:pStyle w:val="afff2"/>
              <w:ind w:firstLine="480"/>
            </w:pPr>
          </w:p>
          <w:p w:rsidR="00DD5DA2" w:rsidRPr="009D4D51" w:rsidRDefault="00DD5DA2" w:rsidP="00195AF4">
            <w:pPr>
              <w:pStyle w:val="afff2"/>
              <w:ind w:firstLine="480"/>
            </w:pPr>
          </w:p>
        </w:tc>
      </w:tr>
    </w:tbl>
    <w:p w:rsidR="00BD658C" w:rsidRPr="009D4D51" w:rsidRDefault="00BD658C" w:rsidP="00BD658C">
      <w:pPr>
        <w:pStyle w:val="1"/>
        <w:keepNext w:val="0"/>
        <w:keepLines w:val="0"/>
        <w:numPr>
          <w:ilvl w:val="0"/>
          <w:numId w:val="0"/>
        </w:numPr>
        <w:spacing w:before="0" w:after="0" w:line="240" w:lineRule="auto"/>
        <w:ind w:left="569" w:hangingChars="177" w:hanging="569"/>
        <w:jc w:val="both"/>
      </w:pPr>
      <w:bookmarkStart w:id="38" w:name="_Toc427331824"/>
      <w:bookmarkStart w:id="39" w:name="_Toc427334161"/>
      <w:bookmarkStart w:id="40" w:name="_Toc475026057"/>
      <w:r w:rsidRPr="009D4D51">
        <w:rPr>
          <w:rFonts w:hint="eastAsia"/>
        </w:rPr>
        <w:lastRenderedPageBreak/>
        <w:t>表11 环境影响分析</w:t>
      </w:r>
      <w:bookmarkEnd w:id="38"/>
      <w:bookmarkEnd w:id="39"/>
      <w:bookmarkEnd w:id="4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86"/>
      </w:tblGrid>
      <w:tr w:rsidR="004755EE" w:rsidRPr="009D4D51" w:rsidTr="0038197E">
        <w:trPr>
          <w:trHeight w:val="2579"/>
        </w:trPr>
        <w:tc>
          <w:tcPr>
            <w:tcW w:w="9286" w:type="dxa"/>
            <w:shd w:val="clear" w:color="auto" w:fill="auto"/>
            <w:vAlign w:val="center"/>
          </w:tcPr>
          <w:p w:rsidR="004755EE" w:rsidRPr="009D4D51" w:rsidRDefault="004755EE" w:rsidP="0038197E">
            <w:pPr>
              <w:pStyle w:val="afff2"/>
              <w:ind w:firstLineChars="0" w:firstLine="0"/>
              <w:rPr>
                <w:b/>
                <w:sz w:val="28"/>
                <w:szCs w:val="28"/>
              </w:rPr>
            </w:pPr>
            <w:r w:rsidRPr="009D4D51">
              <w:rPr>
                <w:rFonts w:hint="eastAsia"/>
                <w:b/>
                <w:sz w:val="28"/>
                <w:szCs w:val="28"/>
              </w:rPr>
              <w:t>建设阶段对环境的影响</w:t>
            </w:r>
          </w:p>
          <w:p w:rsidR="008F6760" w:rsidRPr="009D4D51" w:rsidRDefault="008F6760" w:rsidP="008F6760">
            <w:pPr>
              <w:pStyle w:val="afff2"/>
              <w:ind w:firstLine="480"/>
            </w:pPr>
            <w:r w:rsidRPr="009D4D51">
              <w:t>本项目对现有建筑进行改造，项目施工期主要是对建筑内部进行装修。施工期主要的污染因子有：噪声、扬尘、废水、固体废物及设备安装及调试过程可能产生的放射性污染。</w:t>
            </w:r>
          </w:p>
          <w:p w:rsidR="008F6760" w:rsidRPr="009D4D51" w:rsidRDefault="008F6760" w:rsidP="008F6760">
            <w:pPr>
              <w:pStyle w:val="afff2"/>
              <w:ind w:firstLine="480"/>
            </w:pPr>
            <w:r w:rsidRPr="009D4D51">
              <w:t>1</w:t>
            </w:r>
            <w:r w:rsidRPr="009D4D51">
              <w:t>、扬尘及防治措施</w:t>
            </w:r>
          </w:p>
          <w:p w:rsidR="008F6760" w:rsidRPr="009D4D51" w:rsidRDefault="008F6760" w:rsidP="008F6760">
            <w:pPr>
              <w:pStyle w:val="afff2"/>
              <w:ind w:firstLine="480"/>
            </w:pPr>
            <w:r w:rsidRPr="009D4D51">
              <w:t>主要为装修过程中产生的有机废气。在装修施工中，通过选用合格的、通过国家质量检验的低污染建材，可有效减少有机废气的产生，所产生的少量有机废气经大气扩散后，对当地大气环境质量无明显影响。</w:t>
            </w:r>
          </w:p>
          <w:p w:rsidR="008F6760" w:rsidRPr="009D4D51" w:rsidRDefault="008F6760" w:rsidP="008F6760">
            <w:pPr>
              <w:pStyle w:val="afff2"/>
              <w:ind w:firstLine="480"/>
            </w:pPr>
            <w:r w:rsidRPr="009D4D51">
              <w:t>2</w:t>
            </w:r>
            <w:r w:rsidRPr="009D4D51">
              <w:t>、废水及防治措施</w:t>
            </w:r>
          </w:p>
          <w:p w:rsidR="008F6760" w:rsidRPr="009D4D51" w:rsidRDefault="008F6760" w:rsidP="008F6760">
            <w:pPr>
              <w:pStyle w:val="afff2"/>
              <w:ind w:firstLine="480"/>
            </w:pPr>
            <w:r w:rsidRPr="009D4D51">
              <w:t>施工期间产生的废水主要为施工人员的生活污水。生活污水依托医院的排水系统，进入市政污水网管。</w:t>
            </w:r>
          </w:p>
          <w:p w:rsidR="008F6760" w:rsidRPr="009D4D51" w:rsidRDefault="008F6760" w:rsidP="008F6760">
            <w:pPr>
              <w:pStyle w:val="afff2"/>
              <w:ind w:firstLine="480"/>
            </w:pPr>
            <w:r w:rsidRPr="009D4D51">
              <w:t>3</w:t>
            </w:r>
            <w:r w:rsidRPr="009D4D51">
              <w:t>、噪声及防治措施</w:t>
            </w:r>
          </w:p>
          <w:p w:rsidR="008F6760" w:rsidRPr="009D4D51" w:rsidRDefault="008F6760" w:rsidP="008F6760">
            <w:pPr>
              <w:pStyle w:val="afff2"/>
              <w:ind w:firstLine="480"/>
            </w:pPr>
            <w:r w:rsidRPr="009D4D51">
              <w:t>施工期噪声主要来自于电钻、电锯等。通过选取噪音低、振动小的设备操作等，并合理安排施工时间等措施能减轻对外界的影响。</w:t>
            </w:r>
          </w:p>
          <w:p w:rsidR="008F6760" w:rsidRPr="009D4D51" w:rsidRDefault="008F6760" w:rsidP="008F6760">
            <w:pPr>
              <w:pStyle w:val="afff2"/>
              <w:ind w:firstLine="480"/>
            </w:pPr>
            <w:r w:rsidRPr="009D4D51">
              <w:t>4</w:t>
            </w:r>
            <w:r w:rsidRPr="009D4D51">
              <w:t>、固体废物及防治措施</w:t>
            </w:r>
          </w:p>
          <w:p w:rsidR="008F6760" w:rsidRPr="009D4D51" w:rsidRDefault="008F6760" w:rsidP="008F6760">
            <w:pPr>
              <w:pStyle w:val="afff2"/>
              <w:ind w:firstLine="480"/>
            </w:pPr>
            <w:r w:rsidRPr="009D4D51">
              <w:t>施工期固体废物主要为建筑垃圾、装修垃圾。施工期产生的固体废物应妥善处理，无回收价值的建筑废料统一收集后，运输至合法堆场堆放。</w:t>
            </w:r>
          </w:p>
          <w:p w:rsidR="004755EE" w:rsidRPr="009D4D51" w:rsidRDefault="008F6760" w:rsidP="008F6760">
            <w:pPr>
              <w:pStyle w:val="afff2"/>
              <w:ind w:firstLine="480"/>
            </w:pPr>
            <w:r w:rsidRPr="009D4D51">
              <w:t>本项目工程量小，施工期短，对外界的影响是暂时的，随着施工期的结束，影响也将消失。通过采取相应的污染防治措施后，本项目对外界的影响小。</w:t>
            </w:r>
          </w:p>
        </w:tc>
      </w:tr>
      <w:tr w:rsidR="004755EE" w:rsidRPr="009D4D51" w:rsidTr="00521E9B">
        <w:tc>
          <w:tcPr>
            <w:tcW w:w="9286" w:type="dxa"/>
            <w:shd w:val="clear" w:color="auto" w:fill="auto"/>
            <w:vAlign w:val="center"/>
          </w:tcPr>
          <w:p w:rsidR="004755EE" w:rsidRPr="009D4D51" w:rsidRDefault="004755EE" w:rsidP="004755EE">
            <w:pPr>
              <w:pStyle w:val="afb"/>
              <w:spacing w:beforeLines="50" w:before="163" w:line="360" w:lineRule="auto"/>
              <w:jc w:val="left"/>
              <w:rPr>
                <w:sz w:val="28"/>
                <w:szCs w:val="28"/>
              </w:rPr>
            </w:pPr>
            <w:r w:rsidRPr="009D4D51">
              <w:rPr>
                <w:rFonts w:hint="eastAsia"/>
                <w:b/>
                <w:sz w:val="28"/>
                <w:szCs w:val="28"/>
              </w:rPr>
              <w:t>运行阶段对环境的影响</w:t>
            </w:r>
          </w:p>
          <w:p w:rsidR="004755EE" w:rsidRPr="009D4D51" w:rsidRDefault="004755EE" w:rsidP="0038197E">
            <w:pPr>
              <w:pStyle w:val="afff2"/>
              <w:ind w:firstLine="482"/>
              <w:rPr>
                <w:b/>
              </w:rPr>
            </w:pPr>
            <w:r w:rsidRPr="009D4D51">
              <w:rPr>
                <w:rFonts w:hint="eastAsia"/>
                <w:b/>
              </w:rPr>
              <w:t>（一）评价原则</w:t>
            </w:r>
          </w:p>
          <w:p w:rsidR="004755EE" w:rsidRPr="009D4D51" w:rsidRDefault="004755EE" w:rsidP="004755EE">
            <w:pPr>
              <w:pStyle w:val="afff2"/>
              <w:ind w:firstLine="480"/>
            </w:pPr>
            <w:r w:rsidRPr="009D4D51">
              <w:rPr>
                <w:rFonts w:hint="eastAsia"/>
              </w:rPr>
              <w:t>（</w:t>
            </w:r>
            <w:r w:rsidRPr="009D4D51">
              <w:rPr>
                <w:rFonts w:hint="eastAsia"/>
              </w:rPr>
              <w:t>1</w:t>
            </w:r>
            <w:r w:rsidRPr="009D4D51">
              <w:rPr>
                <w:rFonts w:hint="eastAsia"/>
              </w:rPr>
              <w:t>）基本原则：对于符合正当化的放射工作实践，以防护最优化为原则，使各类人员的受照当量剂量不仅低于规定的限值，而且控制到可以合理做到的尽可能低的辐射水平。这一考虑包括正常运行、维修、退役以及应急状态，也包括了具有一定概率的导致重大照射的潜在照射情况。</w:t>
            </w:r>
          </w:p>
          <w:p w:rsidR="004755EE" w:rsidRPr="009D4D51" w:rsidRDefault="004755EE" w:rsidP="004755EE">
            <w:pPr>
              <w:pStyle w:val="afff2"/>
              <w:ind w:firstLine="480"/>
            </w:pPr>
            <w:r w:rsidRPr="009D4D51">
              <w:rPr>
                <w:rFonts w:hint="eastAsia"/>
              </w:rPr>
              <w:lastRenderedPageBreak/>
              <w:t>（</w:t>
            </w:r>
            <w:r w:rsidRPr="009D4D51">
              <w:rPr>
                <w:rFonts w:hint="eastAsia"/>
              </w:rPr>
              <w:t>2</w:t>
            </w:r>
            <w:r w:rsidRPr="009D4D51">
              <w:rPr>
                <w:rFonts w:hint="eastAsia"/>
              </w:rPr>
              <w:t>）剂量管理目标值：放射工作人员</w:t>
            </w:r>
            <w:r w:rsidRPr="009D4D51">
              <w:rPr>
                <w:rFonts w:hint="eastAsia"/>
              </w:rPr>
              <w:t>4mSv/a</w:t>
            </w:r>
            <w:r w:rsidRPr="009D4D51">
              <w:rPr>
                <w:rFonts w:hint="eastAsia"/>
              </w:rPr>
              <w:t>，公众</w:t>
            </w:r>
            <w:r w:rsidRPr="009D4D51">
              <w:rPr>
                <w:rFonts w:hint="eastAsia"/>
              </w:rPr>
              <w:t>0.1mSv/a</w:t>
            </w:r>
            <w:r w:rsidRPr="009D4D51">
              <w:rPr>
                <w:rFonts w:hint="eastAsia"/>
              </w:rPr>
              <w:t>；</w:t>
            </w:r>
          </w:p>
          <w:p w:rsidR="004755EE" w:rsidRPr="009D4D51" w:rsidRDefault="004755EE" w:rsidP="004755EE">
            <w:pPr>
              <w:pStyle w:val="afff2"/>
              <w:ind w:firstLine="480"/>
            </w:pPr>
            <w:r w:rsidRPr="009D4D51">
              <w:rPr>
                <w:rFonts w:hint="eastAsia"/>
              </w:rPr>
              <w:t>（</w:t>
            </w:r>
            <w:r w:rsidRPr="009D4D51">
              <w:rPr>
                <w:rFonts w:hint="eastAsia"/>
              </w:rPr>
              <w:t>3</w:t>
            </w:r>
            <w:r w:rsidRPr="009D4D51">
              <w:rPr>
                <w:rFonts w:hint="eastAsia"/>
              </w:rPr>
              <w:t>）</w:t>
            </w:r>
            <w:r w:rsidRPr="009D4D51">
              <w:rPr>
                <w:rFonts w:hint="eastAsia"/>
              </w:rPr>
              <w:t>DSA</w:t>
            </w:r>
            <w:r w:rsidRPr="009D4D51">
              <w:rPr>
                <w:rFonts w:hint="eastAsia"/>
              </w:rPr>
              <w:t>设备所在</w:t>
            </w:r>
            <w:r w:rsidRPr="009D4D51">
              <w:rPr>
                <w:rFonts w:hint="eastAsia"/>
              </w:rPr>
              <w:t>DSA</w:t>
            </w:r>
            <w:r w:rsidRPr="009D4D51">
              <w:rPr>
                <w:rFonts w:hint="eastAsia"/>
              </w:rPr>
              <w:t>机房屏蔽体外表面</w:t>
            </w:r>
            <w:r w:rsidRPr="009D4D51">
              <w:rPr>
                <w:rFonts w:hint="eastAsia"/>
              </w:rPr>
              <w:t>0.3m</w:t>
            </w:r>
            <w:r w:rsidRPr="009D4D51">
              <w:rPr>
                <w:rFonts w:hint="eastAsia"/>
              </w:rPr>
              <w:t>处剂量当量率控制目标值应不大于</w:t>
            </w:r>
            <w:r w:rsidRPr="009D4D51">
              <w:rPr>
                <w:rFonts w:hint="eastAsia"/>
              </w:rPr>
              <w:t>2</w:t>
            </w:r>
            <w:r w:rsidRPr="009D4D51">
              <w:t>.5μSv/h</w:t>
            </w:r>
            <w:r w:rsidRPr="009D4D51">
              <w:t>。</w:t>
            </w:r>
          </w:p>
          <w:p w:rsidR="004755EE" w:rsidRPr="009D4D51" w:rsidRDefault="004755EE" w:rsidP="0038197E">
            <w:pPr>
              <w:pStyle w:val="afff2"/>
              <w:ind w:firstLine="482"/>
              <w:rPr>
                <w:b/>
              </w:rPr>
            </w:pPr>
            <w:r w:rsidRPr="009D4D51">
              <w:rPr>
                <w:rFonts w:hint="eastAsia"/>
                <w:b/>
              </w:rPr>
              <w:t>（二）机房设计与标准相符性分析</w:t>
            </w:r>
          </w:p>
          <w:p w:rsidR="004755EE" w:rsidRPr="009D4D51" w:rsidRDefault="004755EE" w:rsidP="004755EE">
            <w:pPr>
              <w:pStyle w:val="afff2"/>
              <w:ind w:firstLine="480"/>
            </w:pPr>
            <w:proofErr w:type="gramStart"/>
            <w:r w:rsidRPr="009D4D51">
              <w:rPr>
                <w:rFonts w:hint="eastAsia"/>
              </w:rPr>
              <w:t>本评价</w:t>
            </w:r>
            <w:proofErr w:type="gramEnd"/>
            <w:r w:rsidRPr="009D4D51">
              <w:rPr>
                <w:rFonts w:hint="eastAsia"/>
              </w:rPr>
              <w:t>对照《医用</w:t>
            </w:r>
            <w:r w:rsidRPr="009D4D51">
              <w:rPr>
                <w:rFonts w:hint="eastAsia"/>
              </w:rPr>
              <w:t>X</w:t>
            </w:r>
            <w:r w:rsidRPr="009D4D51">
              <w:rPr>
                <w:rFonts w:hint="eastAsia"/>
              </w:rPr>
              <w:t>射线诊断放射防护标准》（</w:t>
            </w:r>
            <w:r w:rsidRPr="009D4D51">
              <w:rPr>
                <w:rFonts w:hint="eastAsia"/>
              </w:rPr>
              <w:t>GBZ130-2013</w:t>
            </w:r>
            <w:r w:rsidRPr="009D4D51">
              <w:rPr>
                <w:rFonts w:hint="eastAsia"/>
              </w:rPr>
              <w:t>）中相关要求对项目机房设计的合理性进行分析，详见表</w:t>
            </w:r>
            <w:r w:rsidRPr="009D4D51">
              <w:rPr>
                <w:rFonts w:hint="eastAsia"/>
              </w:rPr>
              <w:t>11-1</w:t>
            </w:r>
            <w:r w:rsidRPr="009D4D51">
              <w:rPr>
                <w:rFonts w:hint="eastAsia"/>
              </w:rPr>
              <w:t>、表</w:t>
            </w:r>
            <w:r w:rsidRPr="009D4D51">
              <w:rPr>
                <w:rFonts w:hint="eastAsia"/>
              </w:rPr>
              <w:t>11-2</w:t>
            </w:r>
            <w:r w:rsidRPr="009D4D51">
              <w:rPr>
                <w:rFonts w:hint="eastAsia"/>
              </w:rPr>
              <w:t>：</w:t>
            </w:r>
          </w:p>
          <w:p w:rsidR="004755EE" w:rsidRPr="009D4D51" w:rsidRDefault="004755EE" w:rsidP="0038197E">
            <w:pPr>
              <w:pStyle w:val="afd"/>
            </w:pPr>
            <w:r w:rsidRPr="009D4D51">
              <w:rPr>
                <w:rFonts w:hint="eastAsia"/>
              </w:rPr>
              <w:t>表</w:t>
            </w:r>
            <w:r w:rsidRPr="009D4D51">
              <w:rPr>
                <w:rFonts w:hint="eastAsia"/>
              </w:rPr>
              <w:t>11-1  DSA</w:t>
            </w:r>
            <w:r w:rsidRPr="009D4D51">
              <w:rPr>
                <w:rFonts w:hint="eastAsia"/>
              </w:rPr>
              <w:t>机房使用面积及单边长度与</w:t>
            </w:r>
            <w:r w:rsidRPr="009D4D51">
              <w:rPr>
                <w:rFonts w:hint="eastAsia"/>
              </w:rPr>
              <w:t>GBZ130-2013</w:t>
            </w:r>
            <w:r w:rsidRPr="009D4D51">
              <w:rPr>
                <w:rFonts w:hint="eastAsia"/>
              </w:rPr>
              <w:t>的对照表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4"/>
              <w:gridCol w:w="3471"/>
              <w:gridCol w:w="2088"/>
              <w:gridCol w:w="1557"/>
            </w:tblGrid>
            <w:tr w:rsidR="00BC665A" w:rsidRPr="009D4D51" w:rsidTr="00DD5DA2">
              <w:trPr>
                <w:trHeight w:val="397"/>
              </w:trPr>
              <w:tc>
                <w:tcPr>
                  <w:tcW w:w="2984" w:type="pct"/>
                  <w:gridSpan w:val="2"/>
                  <w:shd w:val="clear" w:color="auto" w:fill="auto"/>
                  <w:vAlign w:val="center"/>
                </w:tcPr>
                <w:p w:rsidR="004755EE" w:rsidRPr="009D4D51" w:rsidRDefault="004755EE" w:rsidP="0038197E">
                  <w:pPr>
                    <w:pStyle w:val="afb"/>
                  </w:pPr>
                  <w:r w:rsidRPr="009D4D51">
                    <w:rPr>
                      <w:rFonts w:hint="eastAsia"/>
                    </w:rPr>
                    <w:t>对比要求</w:t>
                  </w:r>
                </w:p>
              </w:tc>
              <w:tc>
                <w:tcPr>
                  <w:tcW w:w="1155" w:type="pct"/>
                  <w:shd w:val="clear" w:color="auto" w:fill="auto"/>
                  <w:vAlign w:val="center"/>
                </w:tcPr>
                <w:p w:rsidR="004755EE" w:rsidRPr="009D4D51" w:rsidRDefault="004755EE" w:rsidP="0038197E">
                  <w:pPr>
                    <w:pStyle w:val="afb"/>
                  </w:pPr>
                  <w:r w:rsidRPr="009D4D51">
                    <w:rPr>
                      <w:rFonts w:hint="eastAsia"/>
                    </w:rPr>
                    <w:t>相符性分析</w:t>
                  </w:r>
                </w:p>
              </w:tc>
              <w:tc>
                <w:tcPr>
                  <w:tcW w:w="861" w:type="pct"/>
                  <w:shd w:val="clear" w:color="auto" w:fill="auto"/>
                  <w:vAlign w:val="center"/>
                </w:tcPr>
                <w:p w:rsidR="004755EE" w:rsidRPr="009D4D51" w:rsidRDefault="004755EE" w:rsidP="0038197E">
                  <w:pPr>
                    <w:pStyle w:val="afb"/>
                  </w:pPr>
                  <w:r w:rsidRPr="009D4D51">
                    <w:rPr>
                      <w:rFonts w:hint="eastAsia"/>
                    </w:rPr>
                    <w:t>备注</w:t>
                  </w:r>
                </w:p>
              </w:tc>
            </w:tr>
            <w:tr w:rsidR="00BC665A" w:rsidRPr="009D4D51" w:rsidTr="00DD5DA2">
              <w:trPr>
                <w:trHeight w:val="397"/>
              </w:trPr>
              <w:tc>
                <w:tcPr>
                  <w:tcW w:w="1064" w:type="pct"/>
                  <w:vMerge w:val="restart"/>
                  <w:shd w:val="clear" w:color="auto" w:fill="auto"/>
                  <w:vAlign w:val="center"/>
                </w:tcPr>
                <w:p w:rsidR="004755EE" w:rsidRPr="009D4D51" w:rsidRDefault="004755EE" w:rsidP="0038197E">
                  <w:pPr>
                    <w:pStyle w:val="afb"/>
                  </w:pPr>
                  <w:r w:rsidRPr="009D4D51">
                    <w:rPr>
                      <w:rFonts w:hint="eastAsia"/>
                    </w:rPr>
                    <w:t>机房内最小有</w:t>
                  </w:r>
                </w:p>
                <w:p w:rsidR="004755EE" w:rsidRPr="009D4D51" w:rsidRDefault="004755EE" w:rsidP="00932D97">
                  <w:pPr>
                    <w:pStyle w:val="afb"/>
                  </w:pPr>
                  <w:proofErr w:type="gramStart"/>
                  <w:r w:rsidRPr="009D4D51">
                    <w:rPr>
                      <w:rFonts w:hint="eastAsia"/>
                    </w:rPr>
                    <w:t>效</w:t>
                  </w:r>
                  <w:proofErr w:type="gramEnd"/>
                  <w:r w:rsidRPr="009D4D51">
                    <w:rPr>
                      <w:rFonts w:hint="eastAsia"/>
                    </w:rPr>
                    <w:t>使用面积</w:t>
                  </w:r>
                </w:p>
              </w:tc>
              <w:tc>
                <w:tcPr>
                  <w:tcW w:w="1920" w:type="pct"/>
                  <w:shd w:val="clear" w:color="auto" w:fill="auto"/>
                  <w:vAlign w:val="center"/>
                </w:tcPr>
                <w:p w:rsidR="004755EE" w:rsidRPr="009D4D51" w:rsidRDefault="004755EE" w:rsidP="0038197E">
                  <w:pPr>
                    <w:pStyle w:val="afb"/>
                  </w:pPr>
                  <w:r w:rsidRPr="009D4D51">
                    <w:rPr>
                      <w:rFonts w:hint="eastAsia"/>
                    </w:rPr>
                    <w:t>标准要求</w:t>
                  </w:r>
                </w:p>
              </w:tc>
              <w:tc>
                <w:tcPr>
                  <w:tcW w:w="1155" w:type="pct"/>
                  <w:shd w:val="clear" w:color="auto" w:fill="auto"/>
                  <w:vAlign w:val="center"/>
                </w:tcPr>
                <w:p w:rsidR="004755EE" w:rsidRPr="009D4D51" w:rsidRDefault="004755EE" w:rsidP="0038197E">
                  <w:pPr>
                    <w:pStyle w:val="afb"/>
                  </w:pPr>
                  <w:r w:rsidRPr="009D4D51">
                    <w:rPr>
                      <w:rFonts w:hint="eastAsia"/>
                    </w:rPr>
                    <w:t>30</w:t>
                  </w:r>
                  <w:r w:rsidR="00932D97" w:rsidRPr="009D4D51">
                    <w:rPr>
                      <w:rFonts w:hint="eastAsia"/>
                    </w:rPr>
                    <w:t>m</w:t>
                  </w:r>
                  <w:r w:rsidR="00932D97" w:rsidRPr="009D4D51">
                    <w:rPr>
                      <w:rFonts w:hint="eastAsia"/>
                      <w:vertAlign w:val="superscript"/>
                    </w:rPr>
                    <w:t>2</w:t>
                  </w:r>
                </w:p>
              </w:tc>
              <w:tc>
                <w:tcPr>
                  <w:tcW w:w="861" w:type="pct"/>
                  <w:shd w:val="clear" w:color="auto" w:fill="auto"/>
                  <w:vAlign w:val="center"/>
                </w:tcPr>
                <w:p w:rsidR="004755EE" w:rsidRPr="009D4D51" w:rsidRDefault="00195AF4" w:rsidP="0038197E">
                  <w:pPr>
                    <w:pStyle w:val="afb"/>
                  </w:pPr>
                  <w:r w:rsidRPr="009D4D51">
                    <w:rPr>
                      <w:rFonts w:hint="eastAsia"/>
                    </w:rPr>
                    <w:t>-</w:t>
                  </w:r>
                </w:p>
              </w:tc>
            </w:tr>
            <w:tr w:rsidR="00BC665A" w:rsidRPr="009D4D51" w:rsidTr="00DD5DA2">
              <w:trPr>
                <w:trHeight w:val="397"/>
              </w:trPr>
              <w:tc>
                <w:tcPr>
                  <w:tcW w:w="1064" w:type="pct"/>
                  <w:vMerge/>
                  <w:shd w:val="clear" w:color="auto" w:fill="auto"/>
                  <w:vAlign w:val="center"/>
                </w:tcPr>
                <w:p w:rsidR="004755EE" w:rsidRPr="009D4D51" w:rsidRDefault="004755EE" w:rsidP="0038197E">
                  <w:pPr>
                    <w:pStyle w:val="afb"/>
                  </w:pPr>
                </w:p>
              </w:tc>
              <w:tc>
                <w:tcPr>
                  <w:tcW w:w="1920" w:type="pct"/>
                  <w:shd w:val="clear" w:color="auto" w:fill="auto"/>
                  <w:vAlign w:val="center"/>
                </w:tcPr>
                <w:p w:rsidR="004755EE" w:rsidRPr="009D4D51" w:rsidRDefault="004755EE" w:rsidP="0038197E">
                  <w:pPr>
                    <w:pStyle w:val="afb"/>
                  </w:pPr>
                  <w:r w:rsidRPr="009D4D51">
                    <w:rPr>
                      <w:rFonts w:hint="eastAsia"/>
                    </w:rPr>
                    <w:t>实际面积</w:t>
                  </w:r>
                </w:p>
              </w:tc>
              <w:tc>
                <w:tcPr>
                  <w:tcW w:w="1155" w:type="pct"/>
                  <w:shd w:val="clear" w:color="auto" w:fill="auto"/>
                  <w:vAlign w:val="center"/>
                </w:tcPr>
                <w:p w:rsidR="004755EE" w:rsidRPr="009D4D51" w:rsidRDefault="009B2207" w:rsidP="0038197E">
                  <w:pPr>
                    <w:pStyle w:val="afb"/>
                  </w:pPr>
                  <w:r w:rsidRPr="009D4D51">
                    <w:rPr>
                      <w:rFonts w:hint="eastAsia"/>
                    </w:rPr>
                    <w:t>52.5</w:t>
                  </w:r>
                  <w:r w:rsidR="00932D97" w:rsidRPr="009D4D51">
                    <w:rPr>
                      <w:rFonts w:hint="eastAsia"/>
                    </w:rPr>
                    <w:t>m</w:t>
                  </w:r>
                  <w:r w:rsidR="00932D97" w:rsidRPr="009D4D51">
                    <w:rPr>
                      <w:rFonts w:hint="eastAsia"/>
                      <w:vertAlign w:val="superscript"/>
                    </w:rPr>
                    <w:t>2</w:t>
                  </w:r>
                </w:p>
              </w:tc>
              <w:tc>
                <w:tcPr>
                  <w:tcW w:w="861" w:type="pct"/>
                  <w:shd w:val="clear" w:color="auto" w:fill="auto"/>
                  <w:vAlign w:val="center"/>
                </w:tcPr>
                <w:p w:rsidR="004755EE" w:rsidRPr="009D4D51" w:rsidRDefault="004755EE" w:rsidP="0038197E">
                  <w:pPr>
                    <w:pStyle w:val="afb"/>
                  </w:pPr>
                  <w:r w:rsidRPr="009D4D51">
                    <w:rPr>
                      <w:rFonts w:hint="eastAsia"/>
                    </w:rPr>
                    <w:t>不含</w:t>
                  </w:r>
                  <w:r w:rsidR="00932D97" w:rsidRPr="009D4D51">
                    <w:rPr>
                      <w:rFonts w:hint="eastAsia"/>
                    </w:rPr>
                    <w:t>操作间</w:t>
                  </w:r>
                </w:p>
              </w:tc>
            </w:tr>
            <w:tr w:rsidR="00BC665A" w:rsidRPr="009D4D51" w:rsidTr="00DD5DA2">
              <w:trPr>
                <w:trHeight w:val="397"/>
              </w:trPr>
              <w:tc>
                <w:tcPr>
                  <w:tcW w:w="1064" w:type="pct"/>
                  <w:vMerge/>
                  <w:shd w:val="clear" w:color="auto" w:fill="auto"/>
                  <w:vAlign w:val="center"/>
                </w:tcPr>
                <w:p w:rsidR="004755EE" w:rsidRPr="009D4D51" w:rsidRDefault="004755EE" w:rsidP="0038197E">
                  <w:pPr>
                    <w:pStyle w:val="afb"/>
                  </w:pPr>
                </w:p>
              </w:tc>
              <w:tc>
                <w:tcPr>
                  <w:tcW w:w="1920" w:type="pct"/>
                  <w:shd w:val="clear" w:color="auto" w:fill="auto"/>
                  <w:vAlign w:val="center"/>
                </w:tcPr>
                <w:p w:rsidR="004755EE" w:rsidRPr="009D4D51" w:rsidRDefault="004755EE" w:rsidP="0038197E">
                  <w:pPr>
                    <w:pStyle w:val="afb"/>
                  </w:pPr>
                  <w:r w:rsidRPr="009D4D51">
                    <w:rPr>
                      <w:rFonts w:hint="eastAsia"/>
                    </w:rPr>
                    <w:t>是否满足标准要求</w:t>
                  </w:r>
                </w:p>
              </w:tc>
              <w:tc>
                <w:tcPr>
                  <w:tcW w:w="1155" w:type="pct"/>
                  <w:shd w:val="clear" w:color="auto" w:fill="auto"/>
                  <w:vAlign w:val="center"/>
                </w:tcPr>
                <w:p w:rsidR="004755EE" w:rsidRPr="009D4D51" w:rsidRDefault="004755EE" w:rsidP="0038197E">
                  <w:pPr>
                    <w:pStyle w:val="afb"/>
                  </w:pPr>
                  <w:r w:rsidRPr="009D4D51">
                    <w:rPr>
                      <w:rFonts w:hint="eastAsia"/>
                    </w:rPr>
                    <w:t>满足</w:t>
                  </w:r>
                </w:p>
              </w:tc>
              <w:tc>
                <w:tcPr>
                  <w:tcW w:w="861" w:type="pct"/>
                  <w:shd w:val="clear" w:color="auto" w:fill="auto"/>
                  <w:vAlign w:val="center"/>
                </w:tcPr>
                <w:p w:rsidR="004755EE" w:rsidRPr="009D4D51" w:rsidRDefault="00195AF4" w:rsidP="0038197E">
                  <w:pPr>
                    <w:pStyle w:val="afb"/>
                  </w:pPr>
                  <w:r w:rsidRPr="009D4D51">
                    <w:rPr>
                      <w:rFonts w:hint="eastAsia"/>
                    </w:rPr>
                    <w:t>-</w:t>
                  </w:r>
                </w:p>
              </w:tc>
            </w:tr>
            <w:tr w:rsidR="00BC665A" w:rsidRPr="009D4D51" w:rsidTr="00DD5DA2">
              <w:trPr>
                <w:trHeight w:val="397"/>
              </w:trPr>
              <w:tc>
                <w:tcPr>
                  <w:tcW w:w="1064" w:type="pct"/>
                  <w:vMerge w:val="restart"/>
                  <w:shd w:val="clear" w:color="auto" w:fill="auto"/>
                  <w:vAlign w:val="center"/>
                </w:tcPr>
                <w:p w:rsidR="004755EE" w:rsidRPr="009D4D51" w:rsidRDefault="004755EE" w:rsidP="0038197E">
                  <w:pPr>
                    <w:pStyle w:val="afb"/>
                  </w:pPr>
                  <w:r w:rsidRPr="009D4D51">
                    <w:rPr>
                      <w:rFonts w:hint="eastAsia"/>
                    </w:rPr>
                    <w:t>机房内最小</w:t>
                  </w:r>
                </w:p>
                <w:p w:rsidR="004755EE" w:rsidRPr="009D4D51" w:rsidRDefault="004755EE" w:rsidP="00932D97">
                  <w:pPr>
                    <w:pStyle w:val="afb"/>
                  </w:pPr>
                  <w:r w:rsidRPr="009D4D51">
                    <w:rPr>
                      <w:rFonts w:hint="eastAsia"/>
                    </w:rPr>
                    <w:t>单边长度</w:t>
                  </w:r>
                </w:p>
              </w:tc>
              <w:tc>
                <w:tcPr>
                  <w:tcW w:w="1920" w:type="pct"/>
                  <w:shd w:val="clear" w:color="auto" w:fill="auto"/>
                  <w:vAlign w:val="center"/>
                </w:tcPr>
                <w:p w:rsidR="004755EE" w:rsidRPr="009D4D51" w:rsidRDefault="004755EE" w:rsidP="0038197E">
                  <w:pPr>
                    <w:pStyle w:val="afb"/>
                  </w:pPr>
                  <w:r w:rsidRPr="009D4D51">
                    <w:rPr>
                      <w:rFonts w:hint="eastAsia"/>
                    </w:rPr>
                    <w:t>标准要求</w:t>
                  </w:r>
                </w:p>
              </w:tc>
              <w:tc>
                <w:tcPr>
                  <w:tcW w:w="1155" w:type="pct"/>
                  <w:shd w:val="clear" w:color="auto" w:fill="auto"/>
                  <w:vAlign w:val="center"/>
                </w:tcPr>
                <w:p w:rsidR="004755EE" w:rsidRPr="009D4D51" w:rsidRDefault="004755EE" w:rsidP="0038197E">
                  <w:pPr>
                    <w:pStyle w:val="afb"/>
                  </w:pPr>
                  <w:r w:rsidRPr="009D4D51">
                    <w:rPr>
                      <w:rFonts w:hint="eastAsia"/>
                    </w:rPr>
                    <w:t>4.5</w:t>
                  </w:r>
                  <w:r w:rsidR="00932D97" w:rsidRPr="009D4D51">
                    <w:rPr>
                      <w:rFonts w:hint="eastAsia"/>
                    </w:rPr>
                    <w:t>m</w:t>
                  </w:r>
                </w:p>
              </w:tc>
              <w:tc>
                <w:tcPr>
                  <w:tcW w:w="861" w:type="pct"/>
                  <w:shd w:val="clear" w:color="auto" w:fill="auto"/>
                  <w:vAlign w:val="center"/>
                </w:tcPr>
                <w:p w:rsidR="004755EE" w:rsidRPr="009D4D51" w:rsidRDefault="00195AF4" w:rsidP="0038197E">
                  <w:pPr>
                    <w:pStyle w:val="afb"/>
                  </w:pPr>
                  <w:r w:rsidRPr="009D4D51">
                    <w:rPr>
                      <w:rFonts w:hint="eastAsia"/>
                    </w:rPr>
                    <w:t>-</w:t>
                  </w:r>
                </w:p>
              </w:tc>
            </w:tr>
            <w:tr w:rsidR="00BC665A" w:rsidRPr="009D4D51" w:rsidTr="00DD5DA2">
              <w:trPr>
                <w:trHeight w:val="397"/>
              </w:trPr>
              <w:tc>
                <w:tcPr>
                  <w:tcW w:w="1064" w:type="pct"/>
                  <w:vMerge/>
                  <w:shd w:val="clear" w:color="auto" w:fill="auto"/>
                  <w:vAlign w:val="center"/>
                </w:tcPr>
                <w:p w:rsidR="004755EE" w:rsidRPr="009D4D51" w:rsidRDefault="004755EE" w:rsidP="0038197E">
                  <w:pPr>
                    <w:pStyle w:val="afb"/>
                  </w:pPr>
                </w:p>
              </w:tc>
              <w:tc>
                <w:tcPr>
                  <w:tcW w:w="1920" w:type="pct"/>
                  <w:shd w:val="clear" w:color="auto" w:fill="auto"/>
                  <w:vAlign w:val="center"/>
                </w:tcPr>
                <w:p w:rsidR="004755EE" w:rsidRPr="009D4D51" w:rsidRDefault="004755EE" w:rsidP="0038197E">
                  <w:pPr>
                    <w:pStyle w:val="afb"/>
                  </w:pPr>
                  <w:r w:rsidRPr="009D4D51">
                    <w:rPr>
                      <w:rFonts w:hint="eastAsia"/>
                    </w:rPr>
                    <w:t>实际长度</w:t>
                  </w:r>
                </w:p>
              </w:tc>
              <w:tc>
                <w:tcPr>
                  <w:tcW w:w="1155" w:type="pct"/>
                  <w:shd w:val="clear" w:color="auto" w:fill="auto"/>
                  <w:vAlign w:val="center"/>
                </w:tcPr>
                <w:p w:rsidR="004755EE" w:rsidRPr="009D4D51" w:rsidRDefault="009B2207" w:rsidP="0038197E">
                  <w:pPr>
                    <w:pStyle w:val="afb"/>
                  </w:pPr>
                  <w:r w:rsidRPr="009D4D51">
                    <w:rPr>
                      <w:rFonts w:hint="eastAsia"/>
                    </w:rPr>
                    <w:t>7</w:t>
                  </w:r>
                  <w:r w:rsidR="00932D97" w:rsidRPr="009D4D51">
                    <w:rPr>
                      <w:rFonts w:hint="eastAsia"/>
                    </w:rPr>
                    <w:t>m</w:t>
                  </w:r>
                </w:p>
              </w:tc>
              <w:tc>
                <w:tcPr>
                  <w:tcW w:w="861" w:type="pct"/>
                  <w:shd w:val="clear" w:color="auto" w:fill="auto"/>
                  <w:vAlign w:val="center"/>
                </w:tcPr>
                <w:p w:rsidR="004755EE" w:rsidRPr="009D4D51" w:rsidRDefault="00195AF4" w:rsidP="0038197E">
                  <w:pPr>
                    <w:pStyle w:val="afb"/>
                  </w:pPr>
                  <w:r w:rsidRPr="009D4D51">
                    <w:rPr>
                      <w:rFonts w:hint="eastAsia"/>
                    </w:rPr>
                    <w:t>-</w:t>
                  </w:r>
                </w:p>
              </w:tc>
            </w:tr>
            <w:tr w:rsidR="00BC665A" w:rsidRPr="009D4D51" w:rsidTr="00DD5DA2">
              <w:trPr>
                <w:trHeight w:val="397"/>
              </w:trPr>
              <w:tc>
                <w:tcPr>
                  <w:tcW w:w="1064" w:type="pct"/>
                  <w:vMerge/>
                  <w:shd w:val="clear" w:color="auto" w:fill="auto"/>
                  <w:vAlign w:val="center"/>
                </w:tcPr>
                <w:p w:rsidR="004755EE" w:rsidRPr="009D4D51" w:rsidRDefault="004755EE" w:rsidP="0038197E">
                  <w:pPr>
                    <w:pStyle w:val="afb"/>
                  </w:pPr>
                </w:p>
              </w:tc>
              <w:tc>
                <w:tcPr>
                  <w:tcW w:w="1920" w:type="pct"/>
                  <w:shd w:val="clear" w:color="auto" w:fill="auto"/>
                  <w:vAlign w:val="center"/>
                </w:tcPr>
                <w:p w:rsidR="004755EE" w:rsidRPr="009D4D51" w:rsidRDefault="004755EE" w:rsidP="0038197E">
                  <w:pPr>
                    <w:pStyle w:val="afb"/>
                  </w:pPr>
                  <w:r w:rsidRPr="009D4D51">
                    <w:rPr>
                      <w:rFonts w:hint="eastAsia"/>
                    </w:rPr>
                    <w:t>是否满足标准要求</w:t>
                  </w:r>
                </w:p>
              </w:tc>
              <w:tc>
                <w:tcPr>
                  <w:tcW w:w="1155" w:type="pct"/>
                  <w:shd w:val="clear" w:color="auto" w:fill="auto"/>
                  <w:vAlign w:val="center"/>
                </w:tcPr>
                <w:p w:rsidR="004755EE" w:rsidRPr="009D4D51" w:rsidRDefault="004755EE" w:rsidP="0038197E">
                  <w:pPr>
                    <w:pStyle w:val="afb"/>
                  </w:pPr>
                  <w:r w:rsidRPr="009D4D51">
                    <w:rPr>
                      <w:rFonts w:hint="eastAsia"/>
                    </w:rPr>
                    <w:t>满足</w:t>
                  </w:r>
                </w:p>
              </w:tc>
              <w:tc>
                <w:tcPr>
                  <w:tcW w:w="861" w:type="pct"/>
                  <w:shd w:val="clear" w:color="auto" w:fill="auto"/>
                  <w:vAlign w:val="center"/>
                </w:tcPr>
                <w:p w:rsidR="004755EE" w:rsidRPr="009D4D51" w:rsidRDefault="00195AF4" w:rsidP="0038197E">
                  <w:pPr>
                    <w:pStyle w:val="afb"/>
                  </w:pPr>
                  <w:r w:rsidRPr="009D4D51">
                    <w:rPr>
                      <w:rFonts w:hint="eastAsia"/>
                    </w:rPr>
                    <w:t>-</w:t>
                  </w:r>
                </w:p>
              </w:tc>
            </w:tr>
          </w:tbl>
          <w:p w:rsidR="004755EE" w:rsidRPr="009D4D51" w:rsidRDefault="004755EE" w:rsidP="0038197E">
            <w:pPr>
              <w:pStyle w:val="afd"/>
            </w:pPr>
            <w:r w:rsidRPr="009D4D51">
              <w:rPr>
                <w:rFonts w:hint="eastAsia"/>
              </w:rPr>
              <w:t>表</w:t>
            </w:r>
            <w:r w:rsidRPr="009D4D51">
              <w:rPr>
                <w:rFonts w:hint="eastAsia"/>
              </w:rPr>
              <w:t>11-2 DSA</w:t>
            </w:r>
            <w:r w:rsidRPr="009D4D51">
              <w:rPr>
                <w:rFonts w:hint="eastAsia"/>
              </w:rPr>
              <w:t>机房屏蔽防护厚度与</w:t>
            </w:r>
            <w:r w:rsidRPr="009D4D51">
              <w:rPr>
                <w:rFonts w:hint="eastAsia"/>
              </w:rPr>
              <w:t>GBZ130-2013</w:t>
            </w:r>
            <w:r w:rsidRPr="009D4D51">
              <w:rPr>
                <w:rFonts w:hint="eastAsia"/>
              </w:rPr>
              <w:t>的对照表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0"/>
              <w:gridCol w:w="5400"/>
              <w:gridCol w:w="1061"/>
              <w:gridCol w:w="1289"/>
            </w:tblGrid>
            <w:tr w:rsidR="004C257C" w:rsidRPr="009D4D51" w:rsidTr="004C257C">
              <w:trPr>
                <w:trHeight w:val="397"/>
              </w:trPr>
              <w:tc>
                <w:tcPr>
                  <w:tcW w:w="713" w:type="pct"/>
                  <w:shd w:val="clear" w:color="auto" w:fill="auto"/>
                  <w:vAlign w:val="center"/>
                </w:tcPr>
                <w:p w:rsidR="00223487" w:rsidRPr="009D4D51" w:rsidRDefault="00223487" w:rsidP="0038197E">
                  <w:pPr>
                    <w:pStyle w:val="afb"/>
                  </w:pPr>
                  <w:r w:rsidRPr="009D4D51">
                    <w:rPr>
                      <w:rFonts w:hint="eastAsia"/>
                    </w:rPr>
                    <w:t>屏蔽体</w:t>
                  </w:r>
                </w:p>
              </w:tc>
              <w:tc>
                <w:tcPr>
                  <w:tcW w:w="2987" w:type="pct"/>
                  <w:shd w:val="clear" w:color="auto" w:fill="auto"/>
                  <w:vAlign w:val="center"/>
                </w:tcPr>
                <w:p w:rsidR="00223487" w:rsidRPr="009D4D51" w:rsidRDefault="00223487" w:rsidP="0038197E">
                  <w:pPr>
                    <w:pStyle w:val="afb"/>
                  </w:pPr>
                  <w:r w:rsidRPr="009D4D51">
                    <w:rPr>
                      <w:rFonts w:hint="eastAsia"/>
                    </w:rPr>
                    <w:t>实际屏蔽材料及厚度</w:t>
                  </w:r>
                </w:p>
              </w:tc>
              <w:tc>
                <w:tcPr>
                  <w:tcW w:w="587" w:type="pct"/>
                  <w:vAlign w:val="center"/>
                </w:tcPr>
                <w:p w:rsidR="00223487" w:rsidRPr="009D4D51" w:rsidRDefault="00223487" w:rsidP="0038197E">
                  <w:pPr>
                    <w:pStyle w:val="afb"/>
                  </w:pPr>
                  <w:r w:rsidRPr="009D4D51">
                    <w:rPr>
                      <w:rFonts w:hint="eastAsia"/>
                    </w:rPr>
                    <w:t>标准</w:t>
                  </w:r>
                </w:p>
                <w:p w:rsidR="00223487" w:rsidRPr="009D4D51" w:rsidRDefault="00223487" w:rsidP="0038197E">
                  <w:pPr>
                    <w:pStyle w:val="afb"/>
                  </w:pPr>
                  <w:r w:rsidRPr="009D4D51">
                    <w:rPr>
                      <w:rFonts w:hint="eastAsia"/>
                    </w:rPr>
                    <w:t>要求</w:t>
                  </w:r>
                </w:p>
              </w:tc>
              <w:tc>
                <w:tcPr>
                  <w:tcW w:w="713" w:type="pct"/>
                  <w:vAlign w:val="center"/>
                </w:tcPr>
                <w:p w:rsidR="00223487" w:rsidRPr="009D4D51" w:rsidRDefault="00223487" w:rsidP="0038197E">
                  <w:pPr>
                    <w:pStyle w:val="afb"/>
                  </w:pPr>
                  <w:r w:rsidRPr="009D4D51">
                    <w:rPr>
                      <w:rFonts w:hint="eastAsia"/>
                    </w:rPr>
                    <w:t>是否满足</w:t>
                  </w:r>
                </w:p>
                <w:p w:rsidR="00223487" w:rsidRPr="009D4D51" w:rsidRDefault="00223487" w:rsidP="0038197E">
                  <w:pPr>
                    <w:pStyle w:val="afb"/>
                  </w:pPr>
                  <w:r w:rsidRPr="009D4D51">
                    <w:rPr>
                      <w:rFonts w:hint="eastAsia"/>
                    </w:rPr>
                    <w:t>标准要求</w:t>
                  </w:r>
                </w:p>
              </w:tc>
            </w:tr>
            <w:tr w:rsidR="004C257C" w:rsidRPr="009D4D51" w:rsidTr="004C257C">
              <w:trPr>
                <w:trHeight w:val="397"/>
              </w:trPr>
              <w:tc>
                <w:tcPr>
                  <w:tcW w:w="713" w:type="pct"/>
                  <w:shd w:val="clear" w:color="auto" w:fill="auto"/>
                  <w:vAlign w:val="center"/>
                </w:tcPr>
                <w:p w:rsidR="004C257C" w:rsidRPr="009D4D51" w:rsidRDefault="004C257C" w:rsidP="007A78EE">
                  <w:pPr>
                    <w:pStyle w:val="afb"/>
                  </w:pPr>
                  <w:r w:rsidRPr="009D4D51">
                    <w:rPr>
                      <w:rFonts w:hint="eastAsia"/>
                    </w:rPr>
                    <w:t>机房顶板</w:t>
                  </w:r>
                </w:p>
              </w:tc>
              <w:tc>
                <w:tcPr>
                  <w:tcW w:w="2987" w:type="pct"/>
                  <w:shd w:val="clear" w:color="auto" w:fill="auto"/>
                  <w:vAlign w:val="center"/>
                </w:tcPr>
                <w:p w:rsidR="004C257C" w:rsidRPr="009D4D51" w:rsidRDefault="004C257C" w:rsidP="004C257C">
                  <w:pPr>
                    <w:pStyle w:val="afb"/>
                  </w:pPr>
                  <w:r w:rsidRPr="009D4D51">
                    <w:rPr>
                      <w:rFonts w:hint="eastAsia"/>
                    </w:rPr>
                    <w:t>120mm</w:t>
                  </w:r>
                  <w:r w:rsidRPr="009D4D51">
                    <w:rPr>
                      <w:rFonts w:hint="eastAsia"/>
                    </w:rPr>
                    <w:t>混凝土</w:t>
                  </w:r>
                  <w:r w:rsidRPr="009D4D51">
                    <w:rPr>
                      <w:rFonts w:hint="eastAsia"/>
                    </w:rPr>
                    <w:t>+70mm</w:t>
                  </w:r>
                  <w:r w:rsidRPr="009D4D51">
                    <w:rPr>
                      <w:rFonts w:hint="eastAsia"/>
                    </w:rPr>
                    <w:t>硫酸钡水泥，约</w:t>
                  </w:r>
                  <w:r w:rsidRPr="009D4D51">
                    <w:rPr>
                      <w:rFonts w:hint="eastAsia"/>
                    </w:rPr>
                    <w:t>5mmPb</w:t>
                  </w:r>
                </w:p>
              </w:tc>
              <w:tc>
                <w:tcPr>
                  <w:tcW w:w="587" w:type="pct"/>
                  <w:vAlign w:val="center"/>
                </w:tcPr>
                <w:p w:rsidR="004C257C" w:rsidRPr="009D4D51" w:rsidRDefault="004C257C" w:rsidP="007A78EE">
                  <w:pPr>
                    <w:pStyle w:val="afb"/>
                  </w:pPr>
                  <w:r w:rsidRPr="009D4D51">
                    <w:rPr>
                      <w:rFonts w:hint="eastAsia"/>
                    </w:rPr>
                    <w:t>2mmPb</w:t>
                  </w:r>
                </w:p>
              </w:tc>
              <w:tc>
                <w:tcPr>
                  <w:tcW w:w="713" w:type="pct"/>
                  <w:vAlign w:val="center"/>
                </w:tcPr>
                <w:p w:rsidR="004C257C" w:rsidRPr="009D4D51" w:rsidRDefault="004C257C" w:rsidP="007A78EE">
                  <w:pPr>
                    <w:pStyle w:val="afb"/>
                  </w:pPr>
                  <w:r w:rsidRPr="009D4D51">
                    <w:rPr>
                      <w:rFonts w:hint="eastAsia"/>
                    </w:rPr>
                    <w:t>满足</w:t>
                  </w:r>
                </w:p>
              </w:tc>
            </w:tr>
            <w:tr w:rsidR="004C257C" w:rsidRPr="009D4D51" w:rsidTr="004C257C">
              <w:trPr>
                <w:trHeight w:val="397"/>
              </w:trPr>
              <w:tc>
                <w:tcPr>
                  <w:tcW w:w="713" w:type="pct"/>
                  <w:shd w:val="clear" w:color="auto" w:fill="auto"/>
                  <w:vAlign w:val="center"/>
                </w:tcPr>
                <w:p w:rsidR="004C257C" w:rsidRPr="009D4D51" w:rsidRDefault="004C257C" w:rsidP="007A78EE">
                  <w:pPr>
                    <w:pStyle w:val="afb"/>
                  </w:pPr>
                  <w:r w:rsidRPr="009D4D51">
                    <w:rPr>
                      <w:rFonts w:hint="eastAsia"/>
                    </w:rPr>
                    <w:t>机房底部</w:t>
                  </w:r>
                </w:p>
              </w:tc>
              <w:tc>
                <w:tcPr>
                  <w:tcW w:w="2987" w:type="pct"/>
                  <w:shd w:val="clear" w:color="auto" w:fill="auto"/>
                  <w:vAlign w:val="center"/>
                </w:tcPr>
                <w:p w:rsidR="004C257C" w:rsidRPr="009D4D51" w:rsidRDefault="004C257C" w:rsidP="004C257C">
                  <w:pPr>
                    <w:pStyle w:val="afb"/>
                  </w:pPr>
                  <w:r w:rsidRPr="009D4D51">
                    <w:rPr>
                      <w:rFonts w:hint="eastAsia"/>
                    </w:rPr>
                    <w:t>120mm</w:t>
                  </w:r>
                  <w:r w:rsidRPr="009D4D51">
                    <w:rPr>
                      <w:rFonts w:hint="eastAsia"/>
                    </w:rPr>
                    <w:t>混凝土</w:t>
                  </w:r>
                  <w:r w:rsidRPr="009D4D51">
                    <w:rPr>
                      <w:rFonts w:hint="eastAsia"/>
                    </w:rPr>
                    <w:t>+70mm</w:t>
                  </w:r>
                  <w:r w:rsidRPr="009D4D51">
                    <w:rPr>
                      <w:rFonts w:hint="eastAsia"/>
                    </w:rPr>
                    <w:t>硫酸钡水泥，约</w:t>
                  </w:r>
                  <w:r w:rsidRPr="009D4D51">
                    <w:rPr>
                      <w:rFonts w:hint="eastAsia"/>
                    </w:rPr>
                    <w:t>5mmPb</w:t>
                  </w:r>
                </w:p>
              </w:tc>
              <w:tc>
                <w:tcPr>
                  <w:tcW w:w="587" w:type="pct"/>
                  <w:vAlign w:val="center"/>
                </w:tcPr>
                <w:p w:rsidR="004C257C" w:rsidRPr="009D4D51" w:rsidRDefault="004C257C" w:rsidP="007A78EE">
                  <w:pPr>
                    <w:pStyle w:val="afb"/>
                  </w:pPr>
                  <w:r w:rsidRPr="009D4D51">
                    <w:rPr>
                      <w:rFonts w:hint="eastAsia"/>
                    </w:rPr>
                    <w:t>2mmPb</w:t>
                  </w:r>
                </w:p>
              </w:tc>
              <w:tc>
                <w:tcPr>
                  <w:tcW w:w="713" w:type="pct"/>
                  <w:vAlign w:val="center"/>
                </w:tcPr>
                <w:p w:rsidR="004C257C" w:rsidRPr="009D4D51" w:rsidRDefault="004C257C" w:rsidP="007A78EE">
                  <w:pPr>
                    <w:pStyle w:val="afb"/>
                  </w:pPr>
                  <w:r w:rsidRPr="009D4D51">
                    <w:rPr>
                      <w:rFonts w:hint="eastAsia"/>
                    </w:rPr>
                    <w:t>满足</w:t>
                  </w:r>
                </w:p>
              </w:tc>
            </w:tr>
            <w:tr w:rsidR="004C257C" w:rsidRPr="009D4D51" w:rsidTr="004C257C">
              <w:trPr>
                <w:trHeight w:val="397"/>
              </w:trPr>
              <w:tc>
                <w:tcPr>
                  <w:tcW w:w="713" w:type="pct"/>
                  <w:shd w:val="clear" w:color="auto" w:fill="auto"/>
                  <w:vAlign w:val="center"/>
                </w:tcPr>
                <w:p w:rsidR="004C257C" w:rsidRPr="009D4D51" w:rsidRDefault="004C257C" w:rsidP="004A35F5">
                  <w:pPr>
                    <w:pStyle w:val="afb"/>
                  </w:pPr>
                  <w:r w:rsidRPr="009D4D51">
                    <w:rPr>
                      <w:rFonts w:hint="eastAsia"/>
                    </w:rPr>
                    <w:t>四周墙体</w:t>
                  </w:r>
                </w:p>
              </w:tc>
              <w:tc>
                <w:tcPr>
                  <w:tcW w:w="2987" w:type="pct"/>
                  <w:shd w:val="clear" w:color="auto" w:fill="auto"/>
                  <w:vAlign w:val="center"/>
                </w:tcPr>
                <w:p w:rsidR="004C257C" w:rsidRPr="009D4D51" w:rsidRDefault="004C257C" w:rsidP="004C257C">
                  <w:pPr>
                    <w:pStyle w:val="afb"/>
                  </w:pPr>
                  <w:r w:rsidRPr="009D4D51">
                    <w:rPr>
                      <w:rFonts w:hint="eastAsia"/>
                    </w:rPr>
                    <w:t>240mm</w:t>
                  </w:r>
                  <w:r w:rsidRPr="009D4D51">
                    <w:rPr>
                      <w:rFonts w:hint="eastAsia"/>
                    </w:rPr>
                    <w:t>砖混</w:t>
                  </w:r>
                  <w:r w:rsidRPr="009D4D51">
                    <w:rPr>
                      <w:rFonts w:hint="eastAsia"/>
                    </w:rPr>
                    <w:t>+40mm</w:t>
                  </w:r>
                  <w:r w:rsidRPr="009D4D51">
                    <w:rPr>
                      <w:rFonts w:hint="eastAsia"/>
                    </w:rPr>
                    <w:t>硫酸钡水泥，约</w:t>
                  </w:r>
                  <w:r w:rsidRPr="009D4D51">
                    <w:rPr>
                      <w:rFonts w:hint="eastAsia"/>
                    </w:rPr>
                    <w:t>4.5mmPb</w:t>
                  </w:r>
                </w:p>
              </w:tc>
              <w:tc>
                <w:tcPr>
                  <w:tcW w:w="587" w:type="pct"/>
                  <w:vAlign w:val="center"/>
                </w:tcPr>
                <w:p w:rsidR="004C257C" w:rsidRPr="009D4D51" w:rsidRDefault="004C257C" w:rsidP="007A78EE">
                  <w:pPr>
                    <w:pStyle w:val="afb"/>
                  </w:pPr>
                  <w:r w:rsidRPr="009D4D51">
                    <w:rPr>
                      <w:rFonts w:hint="eastAsia"/>
                    </w:rPr>
                    <w:t>2mmPb</w:t>
                  </w:r>
                </w:p>
              </w:tc>
              <w:tc>
                <w:tcPr>
                  <w:tcW w:w="713" w:type="pct"/>
                  <w:vAlign w:val="center"/>
                </w:tcPr>
                <w:p w:rsidR="004C257C" w:rsidRPr="009D4D51" w:rsidRDefault="004C257C" w:rsidP="007A78EE">
                  <w:pPr>
                    <w:pStyle w:val="afb"/>
                  </w:pPr>
                  <w:r w:rsidRPr="009D4D51">
                    <w:rPr>
                      <w:rFonts w:hint="eastAsia"/>
                    </w:rPr>
                    <w:t>满足</w:t>
                  </w:r>
                </w:p>
              </w:tc>
            </w:tr>
            <w:tr w:rsidR="004C257C" w:rsidRPr="009D4D51" w:rsidTr="004C257C">
              <w:trPr>
                <w:trHeight w:val="397"/>
              </w:trPr>
              <w:tc>
                <w:tcPr>
                  <w:tcW w:w="713" w:type="pct"/>
                  <w:shd w:val="clear" w:color="auto" w:fill="auto"/>
                  <w:vAlign w:val="center"/>
                </w:tcPr>
                <w:p w:rsidR="004C257C" w:rsidRPr="009D4D51" w:rsidRDefault="004C257C" w:rsidP="008D083D">
                  <w:pPr>
                    <w:pStyle w:val="afb"/>
                  </w:pPr>
                  <w:r w:rsidRPr="009D4D51">
                    <w:rPr>
                      <w:rFonts w:hint="eastAsia"/>
                    </w:rPr>
                    <w:t>防护门</w:t>
                  </w:r>
                </w:p>
              </w:tc>
              <w:tc>
                <w:tcPr>
                  <w:tcW w:w="2987" w:type="pct"/>
                  <w:shd w:val="clear" w:color="auto" w:fill="auto"/>
                  <w:vAlign w:val="center"/>
                </w:tcPr>
                <w:p w:rsidR="004C257C" w:rsidRPr="009D4D51" w:rsidRDefault="004C257C" w:rsidP="009B2207">
                  <w:pPr>
                    <w:pStyle w:val="afb"/>
                  </w:pPr>
                  <w:r w:rsidRPr="009D4D51">
                    <w:rPr>
                      <w:rFonts w:hint="eastAsia"/>
                    </w:rPr>
                    <w:t>铅门，</w:t>
                  </w:r>
                  <w:r w:rsidRPr="009D4D51">
                    <w:rPr>
                      <w:rFonts w:hint="eastAsia"/>
                    </w:rPr>
                    <w:t>4mmPb</w:t>
                  </w:r>
                </w:p>
              </w:tc>
              <w:tc>
                <w:tcPr>
                  <w:tcW w:w="587" w:type="pct"/>
                  <w:vAlign w:val="center"/>
                </w:tcPr>
                <w:p w:rsidR="004C257C" w:rsidRPr="009D4D51" w:rsidRDefault="004C257C" w:rsidP="008D083D">
                  <w:pPr>
                    <w:pStyle w:val="afb"/>
                  </w:pPr>
                  <w:r w:rsidRPr="009D4D51">
                    <w:rPr>
                      <w:rFonts w:hint="eastAsia"/>
                    </w:rPr>
                    <w:t>2mmPb</w:t>
                  </w:r>
                </w:p>
              </w:tc>
              <w:tc>
                <w:tcPr>
                  <w:tcW w:w="713" w:type="pct"/>
                  <w:vAlign w:val="center"/>
                </w:tcPr>
                <w:p w:rsidR="004C257C" w:rsidRPr="009D4D51" w:rsidRDefault="004C257C" w:rsidP="008D083D">
                  <w:pPr>
                    <w:pStyle w:val="afb"/>
                  </w:pPr>
                  <w:r w:rsidRPr="009D4D51">
                    <w:rPr>
                      <w:rFonts w:hint="eastAsia"/>
                    </w:rPr>
                    <w:t>满足</w:t>
                  </w:r>
                </w:p>
              </w:tc>
            </w:tr>
            <w:tr w:rsidR="004C257C" w:rsidRPr="009D4D51" w:rsidTr="004C257C">
              <w:trPr>
                <w:trHeight w:val="397"/>
              </w:trPr>
              <w:tc>
                <w:tcPr>
                  <w:tcW w:w="713" w:type="pct"/>
                  <w:shd w:val="clear" w:color="auto" w:fill="auto"/>
                  <w:vAlign w:val="center"/>
                </w:tcPr>
                <w:p w:rsidR="004C257C" w:rsidRPr="009D4D51" w:rsidRDefault="004C257C" w:rsidP="008D083D">
                  <w:pPr>
                    <w:pStyle w:val="afb"/>
                  </w:pPr>
                  <w:r w:rsidRPr="009D4D51">
                    <w:rPr>
                      <w:rFonts w:hint="eastAsia"/>
                    </w:rPr>
                    <w:t>观察窗</w:t>
                  </w:r>
                </w:p>
              </w:tc>
              <w:tc>
                <w:tcPr>
                  <w:tcW w:w="2987" w:type="pct"/>
                  <w:shd w:val="clear" w:color="auto" w:fill="auto"/>
                  <w:vAlign w:val="center"/>
                </w:tcPr>
                <w:p w:rsidR="004C257C" w:rsidRPr="009D4D51" w:rsidRDefault="004C257C" w:rsidP="009B2207">
                  <w:pPr>
                    <w:pStyle w:val="afb"/>
                  </w:pPr>
                  <w:r w:rsidRPr="009D4D51">
                    <w:rPr>
                      <w:rFonts w:hint="eastAsia"/>
                    </w:rPr>
                    <w:t>铅玻璃，</w:t>
                  </w:r>
                  <w:r w:rsidRPr="009D4D51">
                    <w:rPr>
                      <w:rFonts w:hint="eastAsia"/>
                    </w:rPr>
                    <w:t>4mmPb</w:t>
                  </w:r>
                </w:p>
              </w:tc>
              <w:tc>
                <w:tcPr>
                  <w:tcW w:w="587" w:type="pct"/>
                  <w:vAlign w:val="center"/>
                </w:tcPr>
                <w:p w:rsidR="004C257C" w:rsidRPr="009D4D51" w:rsidRDefault="004C257C" w:rsidP="008D083D">
                  <w:pPr>
                    <w:pStyle w:val="afb"/>
                  </w:pPr>
                  <w:r w:rsidRPr="009D4D51">
                    <w:rPr>
                      <w:rFonts w:hint="eastAsia"/>
                    </w:rPr>
                    <w:t>2mmPb</w:t>
                  </w:r>
                </w:p>
              </w:tc>
              <w:tc>
                <w:tcPr>
                  <w:tcW w:w="713" w:type="pct"/>
                  <w:vAlign w:val="center"/>
                </w:tcPr>
                <w:p w:rsidR="004C257C" w:rsidRPr="009D4D51" w:rsidRDefault="004C257C" w:rsidP="0038197E">
                  <w:pPr>
                    <w:pStyle w:val="afb"/>
                  </w:pPr>
                  <w:r w:rsidRPr="009D4D51">
                    <w:rPr>
                      <w:rFonts w:hint="eastAsia"/>
                    </w:rPr>
                    <w:t>满足</w:t>
                  </w:r>
                </w:p>
              </w:tc>
            </w:tr>
          </w:tbl>
          <w:p w:rsidR="004755EE" w:rsidRPr="009D4D51" w:rsidRDefault="004755EE" w:rsidP="004755EE">
            <w:pPr>
              <w:pStyle w:val="afff2"/>
              <w:ind w:firstLine="480"/>
              <w:rPr>
                <w:b/>
              </w:rPr>
            </w:pPr>
            <w:r w:rsidRPr="009D4D51">
              <w:rPr>
                <w:rFonts w:hint="eastAsia"/>
              </w:rPr>
              <w:t>根据表</w:t>
            </w:r>
            <w:r w:rsidRPr="009D4D51">
              <w:rPr>
                <w:rFonts w:hint="eastAsia"/>
              </w:rPr>
              <w:t>11-1</w:t>
            </w:r>
            <w:r w:rsidRPr="009D4D51">
              <w:rPr>
                <w:rFonts w:hint="eastAsia"/>
              </w:rPr>
              <w:t>、表</w:t>
            </w:r>
            <w:r w:rsidRPr="009D4D51">
              <w:rPr>
                <w:rFonts w:hint="eastAsia"/>
              </w:rPr>
              <w:t>11-2</w:t>
            </w:r>
            <w:r w:rsidRPr="009D4D51">
              <w:rPr>
                <w:rFonts w:hint="eastAsia"/>
              </w:rPr>
              <w:t>可知，本项目</w:t>
            </w:r>
            <w:r w:rsidRPr="009D4D51">
              <w:rPr>
                <w:rFonts w:hint="eastAsia"/>
              </w:rPr>
              <w:t>DSA</w:t>
            </w:r>
            <w:r w:rsidRPr="009D4D51">
              <w:rPr>
                <w:rFonts w:hint="eastAsia"/>
              </w:rPr>
              <w:t>机房的使用面积及单边长度、机房屏蔽防护厚度均能满足《医用</w:t>
            </w:r>
            <w:r w:rsidRPr="009D4D51">
              <w:rPr>
                <w:rFonts w:hint="eastAsia"/>
              </w:rPr>
              <w:t>X</w:t>
            </w:r>
            <w:r w:rsidRPr="009D4D51">
              <w:rPr>
                <w:rFonts w:hint="eastAsia"/>
              </w:rPr>
              <w:t>射线诊断放射防护标准》（</w:t>
            </w:r>
            <w:r w:rsidRPr="009D4D51">
              <w:rPr>
                <w:rFonts w:hint="eastAsia"/>
              </w:rPr>
              <w:t>GBZ130-2013</w:t>
            </w:r>
            <w:r w:rsidRPr="009D4D51">
              <w:rPr>
                <w:rFonts w:hint="eastAsia"/>
              </w:rPr>
              <w:t>）中的相应要求。</w:t>
            </w:r>
          </w:p>
          <w:p w:rsidR="004755EE" w:rsidRPr="009D4D51" w:rsidRDefault="004755EE" w:rsidP="0038197E">
            <w:pPr>
              <w:pStyle w:val="afff2"/>
              <w:ind w:firstLine="482"/>
              <w:rPr>
                <w:b/>
              </w:rPr>
            </w:pPr>
            <w:r w:rsidRPr="009D4D51">
              <w:rPr>
                <w:rFonts w:hint="eastAsia"/>
                <w:b/>
              </w:rPr>
              <w:t>（三）机房防护能力分析</w:t>
            </w:r>
          </w:p>
          <w:p w:rsidR="007A78EE" w:rsidRPr="009D4D51" w:rsidRDefault="007A78EE" w:rsidP="007A78EE">
            <w:pPr>
              <w:pStyle w:val="afff2"/>
              <w:ind w:firstLine="480"/>
            </w:pPr>
            <w:r w:rsidRPr="009D4D51">
              <w:rPr>
                <w:rFonts w:hint="eastAsia"/>
              </w:rPr>
              <w:t>为了全面了解医院新增核技术利用项目投入运行后对周围环境及人员影响的范围和程度，</w:t>
            </w:r>
            <w:proofErr w:type="gramStart"/>
            <w:r w:rsidRPr="009D4D51">
              <w:rPr>
                <w:rFonts w:hint="eastAsia"/>
              </w:rPr>
              <w:t>本评价</w:t>
            </w:r>
            <w:proofErr w:type="gramEnd"/>
            <w:r w:rsidRPr="009D4D51">
              <w:rPr>
                <w:rFonts w:hint="eastAsia"/>
              </w:rPr>
              <w:t>采用类比分析的方法对拟建</w:t>
            </w:r>
            <w:r w:rsidRPr="009D4D51">
              <w:rPr>
                <w:rFonts w:hint="eastAsia"/>
              </w:rPr>
              <w:t>DSA</w:t>
            </w:r>
            <w:r w:rsidRPr="009D4D51">
              <w:rPr>
                <w:rFonts w:hint="eastAsia"/>
              </w:rPr>
              <w:t>机房常用的工作场所建成后环境辐射空气吸收剂量率进行预测。采用与本项目情况相似的湖南省脑科医院</w:t>
            </w:r>
            <w:r w:rsidRPr="009D4D51">
              <w:rPr>
                <w:rFonts w:hint="eastAsia"/>
              </w:rPr>
              <w:t>DSA</w:t>
            </w:r>
            <w:r w:rsidRPr="009D4D51">
              <w:rPr>
                <w:rFonts w:hint="eastAsia"/>
              </w:rPr>
              <w:t>机房监测数据进行类比分析，类比监测报告编号为</w:t>
            </w:r>
            <w:r w:rsidRPr="009D4D51">
              <w:rPr>
                <w:rFonts w:hint="eastAsia"/>
              </w:rPr>
              <w:t>[</w:t>
            </w:r>
            <w:proofErr w:type="gramStart"/>
            <w:r w:rsidRPr="009D4D51">
              <w:rPr>
                <w:rFonts w:hint="eastAsia"/>
              </w:rPr>
              <w:t>核环检</w:t>
            </w:r>
            <w:proofErr w:type="gramEnd"/>
            <w:r w:rsidRPr="009D4D51">
              <w:rPr>
                <w:rFonts w:hint="eastAsia"/>
              </w:rPr>
              <w:t>]</w:t>
            </w:r>
            <w:r w:rsidRPr="009D4D51">
              <w:rPr>
                <w:rFonts w:hint="eastAsia"/>
              </w:rPr>
              <w:t>字</w:t>
            </w:r>
            <w:r w:rsidRPr="009D4D51">
              <w:rPr>
                <w:rFonts w:hint="eastAsia"/>
              </w:rPr>
              <w:t>2018</w:t>
            </w:r>
            <w:r w:rsidRPr="009D4D51">
              <w:rPr>
                <w:rFonts w:hint="eastAsia"/>
              </w:rPr>
              <w:t>第</w:t>
            </w:r>
            <w:r w:rsidRPr="009D4D51">
              <w:rPr>
                <w:rFonts w:hint="eastAsia"/>
              </w:rPr>
              <w:t>133</w:t>
            </w:r>
            <w:r w:rsidRPr="009D4D51">
              <w:rPr>
                <w:rFonts w:hint="eastAsia"/>
              </w:rPr>
              <w:t>号。本项目类比条件见表</w:t>
            </w:r>
            <w:r w:rsidRPr="009D4D51">
              <w:rPr>
                <w:rFonts w:hint="eastAsia"/>
              </w:rPr>
              <w:t>11-</w:t>
            </w:r>
            <w:r w:rsidR="002F3261" w:rsidRPr="009D4D51">
              <w:rPr>
                <w:rFonts w:hint="eastAsia"/>
              </w:rPr>
              <w:t>3</w:t>
            </w:r>
            <w:r w:rsidRPr="009D4D51">
              <w:rPr>
                <w:rFonts w:hint="eastAsia"/>
              </w:rPr>
              <w:t>，类比检测结果见表</w:t>
            </w:r>
            <w:r w:rsidRPr="009D4D51">
              <w:rPr>
                <w:rFonts w:hint="eastAsia"/>
              </w:rPr>
              <w:t>11-</w:t>
            </w:r>
            <w:r w:rsidR="002F3261" w:rsidRPr="009D4D51">
              <w:rPr>
                <w:rFonts w:hint="eastAsia"/>
              </w:rPr>
              <w:t>4</w:t>
            </w:r>
            <w:r w:rsidRPr="009D4D51">
              <w:rPr>
                <w:rFonts w:hint="eastAsia"/>
              </w:rPr>
              <w:t>：</w:t>
            </w:r>
          </w:p>
          <w:p w:rsidR="007A78EE" w:rsidRPr="009D4D51" w:rsidRDefault="007A78EE" w:rsidP="007A78EE">
            <w:pPr>
              <w:pStyle w:val="afd"/>
            </w:pPr>
            <w:r w:rsidRPr="009D4D51">
              <w:rPr>
                <w:rFonts w:hint="eastAsia"/>
              </w:rPr>
              <w:lastRenderedPageBreak/>
              <w:t>表</w:t>
            </w:r>
            <w:r w:rsidRPr="009D4D51">
              <w:rPr>
                <w:rFonts w:hint="eastAsia"/>
              </w:rPr>
              <w:t>11-</w:t>
            </w:r>
            <w:r w:rsidR="002F3261" w:rsidRPr="009D4D51">
              <w:rPr>
                <w:rFonts w:hint="eastAsia"/>
              </w:rPr>
              <w:t>3</w:t>
            </w:r>
            <w:r w:rsidRPr="009D4D51">
              <w:rPr>
                <w:rFonts w:hint="eastAsia"/>
              </w:rPr>
              <w:t xml:space="preserve"> </w:t>
            </w:r>
            <w:r w:rsidRPr="009D4D51">
              <w:rPr>
                <w:rFonts w:hint="eastAsia"/>
              </w:rPr>
              <w:t>类比项目一览表</w:t>
            </w:r>
          </w:p>
          <w:tbl>
            <w:tblPr>
              <w:tblStyle w:val="affd"/>
              <w:tblW w:w="0" w:type="auto"/>
              <w:tblLook w:val="04A0" w:firstRow="1" w:lastRow="0" w:firstColumn="1" w:lastColumn="0" w:noHBand="0" w:noVBand="1"/>
            </w:tblPr>
            <w:tblGrid>
              <w:gridCol w:w="426"/>
              <w:gridCol w:w="1259"/>
              <w:gridCol w:w="3596"/>
              <w:gridCol w:w="3759"/>
            </w:tblGrid>
            <w:tr w:rsidR="007A78EE" w:rsidRPr="009D4D51" w:rsidTr="007A78EE">
              <w:tc>
                <w:tcPr>
                  <w:tcW w:w="1685" w:type="dxa"/>
                  <w:gridSpan w:val="2"/>
                </w:tcPr>
                <w:p w:rsidR="007A78EE" w:rsidRPr="009D4D51" w:rsidRDefault="007A78EE" w:rsidP="007A78EE">
                  <w:pPr>
                    <w:pStyle w:val="afb"/>
                  </w:pPr>
                  <w:r w:rsidRPr="009D4D51">
                    <w:rPr>
                      <w:rFonts w:hint="eastAsia"/>
                    </w:rPr>
                    <w:t>条件</w:t>
                  </w:r>
                </w:p>
              </w:tc>
              <w:tc>
                <w:tcPr>
                  <w:tcW w:w="3596" w:type="dxa"/>
                </w:tcPr>
                <w:p w:rsidR="007A78EE" w:rsidRPr="009D4D51" w:rsidRDefault="007A78EE" w:rsidP="007A78EE">
                  <w:pPr>
                    <w:pStyle w:val="afb"/>
                  </w:pPr>
                  <w:r w:rsidRPr="009D4D51">
                    <w:rPr>
                      <w:rFonts w:hint="eastAsia"/>
                    </w:rPr>
                    <w:t>本项目</w:t>
                  </w:r>
                </w:p>
              </w:tc>
              <w:tc>
                <w:tcPr>
                  <w:tcW w:w="0" w:type="auto"/>
                </w:tcPr>
                <w:p w:rsidR="007A78EE" w:rsidRPr="009D4D51" w:rsidRDefault="007A78EE" w:rsidP="007A78EE">
                  <w:pPr>
                    <w:pStyle w:val="afb"/>
                  </w:pPr>
                  <w:r w:rsidRPr="009D4D51">
                    <w:rPr>
                      <w:rFonts w:hint="eastAsia"/>
                    </w:rPr>
                    <w:t>类比对象</w:t>
                  </w:r>
                </w:p>
              </w:tc>
            </w:tr>
            <w:tr w:rsidR="007A78EE" w:rsidRPr="009D4D51" w:rsidTr="007A78EE">
              <w:tc>
                <w:tcPr>
                  <w:tcW w:w="1685" w:type="dxa"/>
                  <w:gridSpan w:val="2"/>
                </w:tcPr>
                <w:p w:rsidR="007A78EE" w:rsidRPr="009D4D51" w:rsidRDefault="007A78EE" w:rsidP="007A78EE">
                  <w:pPr>
                    <w:pStyle w:val="afb"/>
                  </w:pPr>
                  <w:r w:rsidRPr="009D4D51">
                    <w:rPr>
                      <w:rFonts w:hint="eastAsia"/>
                    </w:rPr>
                    <w:t>设备型号</w:t>
                  </w:r>
                </w:p>
              </w:tc>
              <w:tc>
                <w:tcPr>
                  <w:tcW w:w="3596" w:type="dxa"/>
                </w:tcPr>
                <w:p w:rsidR="007A78EE" w:rsidRPr="009D4D51" w:rsidRDefault="002F3261" w:rsidP="007A78EE">
                  <w:pPr>
                    <w:pStyle w:val="afb"/>
                  </w:pPr>
                  <w:r w:rsidRPr="009D4D51">
                    <w:t>Optima IGS 330</w:t>
                  </w:r>
                </w:p>
              </w:tc>
              <w:tc>
                <w:tcPr>
                  <w:tcW w:w="0" w:type="auto"/>
                </w:tcPr>
                <w:p w:rsidR="007A78EE" w:rsidRPr="009D4D51" w:rsidRDefault="002F3261" w:rsidP="007A78EE">
                  <w:pPr>
                    <w:pStyle w:val="afb"/>
                  </w:pPr>
                  <w:r w:rsidRPr="009D4D51">
                    <w:t>Optima IGS 330</w:t>
                  </w:r>
                </w:p>
              </w:tc>
            </w:tr>
            <w:tr w:rsidR="007A78EE" w:rsidRPr="009D4D51" w:rsidTr="007A78EE">
              <w:tc>
                <w:tcPr>
                  <w:tcW w:w="1685" w:type="dxa"/>
                  <w:gridSpan w:val="2"/>
                </w:tcPr>
                <w:p w:rsidR="007A78EE" w:rsidRPr="009D4D51" w:rsidRDefault="007A78EE" w:rsidP="007A78EE">
                  <w:pPr>
                    <w:pStyle w:val="afb"/>
                  </w:pPr>
                  <w:r w:rsidRPr="009D4D51">
                    <w:rPr>
                      <w:rFonts w:hint="eastAsia"/>
                    </w:rPr>
                    <w:t>最大管电压</w:t>
                  </w:r>
                </w:p>
              </w:tc>
              <w:tc>
                <w:tcPr>
                  <w:tcW w:w="3596" w:type="dxa"/>
                </w:tcPr>
                <w:p w:rsidR="007A78EE" w:rsidRPr="009D4D51" w:rsidRDefault="007A78EE" w:rsidP="007A78EE">
                  <w:pPr>
                    <w:pStyle w:val="afb"/>
                  </w:pPr>
                  <w:r w:rsidRPr="009D4D51">
                    <w:rPr>
                      <w:rFonts w:hint="eastAsia"/>
                    </w:rPr>
                    <w:t>125kV</w:t>
                  </w:r>
                </w:p>
              </w:tc>
              <w:tc>
                <w:tcPr>
                  <w:tcW w:w="0" w:type="auto"/>
                </w:tcPr>
                <w:p w:rsidR="007A78EE" w:rsidRPr="009D4D51" w:rsidRDefault="007A78EE" w:rsidP="007A78EE">
                  <w:pPr>
                    <w:pStyle w:val="afb"/>
                  </w:pPr>
                  <w:r w:rsidRPr="009D4D51">
                    <w:rPr>
                      <w:rFonts w:hint="eastAsia"/>
                    </w:rPr>
                    <w:t>125kV</w:t>
                  </w:r>
                </w:p>
              </w:tc>
            </w:tr>
            <w:tr w:rsidR="007A78EE" w:rsidRPr="009D4D51" w:rsidTr="007A78EE">
              <w:tc>
                <w:tcPr>
                  <w:tcW w:w="1685" w:type="dxa"/>
                  <w:gridSpan w:val="2"/>
                </w:tcPr>
                <w:p w:rsidR="007A78EE" w:rsidRPr="009D4D51" w:rsidRDefault="007A78EE" w:rsidP="007A78EE">
                  <w:pPr>
                    <w:pStyle w:val="afb"/>
                  </w:pPr>
                  <w:r w:rsidRPr="009D4D51">
                    <w:rPr>
                      <w:rFonts w:hint="eastAsia"/>
                    </w:rPr>
                    <w:t>最大管电流</w:t>
                  </w:r>
                </w:p>
              </w:tc>
              <w:tc>
                <w:tcPr>
                  <w:tcW w:w="3596" w:type="dxa"/>
                </w:tcPr>
                <w:p w:rsidR="007A78EE" w:rsidRPr="009D4D51" w:rsidRDefault="007A78EE" w:rsidP="007A78EE">
                  <w:pPr>
                    <w:pStyle w:val="afb"/>
                  </w:pPr>
                  <w:r w:rsidRPr="009D4D51">
                    <w:rPr>
                      <w:rFonts w:hint="eastAsia"/>
                    </w:rPr>
                    <w:t>1000</w:t>
                  </w:r>
                  <w:r w:rsidRPr="009D4D51">
                    <w:t>mA</w:t>
                  </w:r>
                </w:p>
              </w:tc>
              <w:tc>
                <w:tcPr>
                  <w:tcW w:w="0" w:type="auto"/>
                </w:tcPr>
                <w:p w:rsidR="007A78EE" w:rsidRPr="009D4D51" w:rsidRDefault="007A78EE" w:rsidP="007A78EE">
                  <w:pPr>
                    <w:pStyle w:val="afb"/>
                  </w:pPr>
                  <w:r w:rsidRPr="009D4D51">
                    <w:rPr>
                      <w:rFonts w:hint="eastAsia"/>
                    </w:rPr>
                    <w:t>1000</w:t>
                  </w:r>
                  <w:r w:rsidRPr="009D4D51">
                    <w:t>mA</w:t>
                  </w:r>
                </w:p>
              </w:tc>
            </w:tr>
            <w:tr w:rsidR="002F3261" w:rsidRPr="009D4D51" w:rsidTr="007A78EE">
              <w:tc>
                <w:tcPr>
                  <w:tcW w:w="0" w:type="auto"/>
                  <w:vMerge w:val="restart"/>
                </w:tcPr>
                <w:p w:rsidR="002F3261" w:rsidRPr="009D4D51" w:rsidRDefault="002F3261" w:rsidP="007A78EE">
                  <w:pPr>
                    <w:pStyle w:val="afb"/>
                  </w:pPr>
                  <w:r w:rsidRPr="009D4D51">
                    <w:rPr>
                      <w:rFonts w:hint="eastAsia"/>
                    </w:rPr>
                    <w:t>屏</w:t>
                  </w:r>
                </w:p>
                <w:p w:rsidR="002F3261" w:rsidRPr="009D4D51" w:rsidRDefault="002F3261" w:rsidP="007A78EE">
                  <w:pPr>
                    <w:pStyle w:val="afb"/>
                  </w:pPr>
                  <w:proofErr w:type="gramStart"/>
                  <w:r w:rsidRPr="009D4D51">
                    <w:rPr>
                      <w:rFonts w:hint="eastAsia"/>
                    </w:rPr>
                    <w:t>蔽</w:t>
                  </w:r>
                  <w:proofErr w:type="gramEnd"/>
                </w:p>
                <w:p w:rsidR="002F3261" w:rsidRPr="009D4D51" w:rsidRDefault="002F3261" w:rsidP="007A78EE">
                  <w:pPr>
                    <w:pStyle w:val="afb"/>
                  </w:pPr>
                  <w:r w:rsidRPr="009D4D51">
                    <w:rPr>
                      <w:rFonts w:hint="eastAsia"/>
                    </w:rPr>
                    <w:t>防</w:t>
                  </w:r>
                </w:p>
                <w:p w:rsidR="002F3261" w:rsidRPr="009D4D51" w:rsidRDefault="002F3261" w:rsidP="007A78EE">
                  <w:pPr>
                    <w:pStyle w:val="afb"/>
                  </w:pPr>
                  <w:r w:rsidRPr="009D4D51">
                    <w:rPr>
                      <w:rFonts w:hint="eastAsia"/>
                    </w:rPr>
                    <w:t>护</w:t>
                  </w:r>
                </w:p>
                <w:p w:rsidR="002F3261" w:rsidRPr="009D4D51" w:rsidRDefault="002F3261" w:rsidP="007A78EE">
                  <w:pPr>
                    <w:pStyle w:val="afb"/>
                  </w:pPr>
                  <w:proofErr w:type="gramStart"/>
                  <w:r w:rsidRPr="009D4D51">
                    <w:rPr>
                      <w:rFonts w:hint="eastAsia"/>
                    </w:rPr>
                    <w:t>措</w:t>
                  </w:r>
                  <w:proofErr w:type="gramEnd"/>
                </w:p>
                <w:p w:rsidR="002F3261" w:rsidRPr="009D4D51" w:rsidRDefault="002F3261" w:rsidP="007A78EE">
                  <w:pPr>
                    <w:pStyle w:val="afb"/>
                  </w:pPr>
                  <w:r w:rsidRPr="009D4D51">
                    <w:rPr>
                      <w:rFonts w:hint="eastAsia"/>
                    </w:rPr>
                    <w:t>施</w:t>
                  </w:r>
                </w:p>
              </w:tc>
              <w:tc>
                <w:tcPr>
                  <w:tcW w:w="1259" w:type="dxa"/>
                </w:tcPr>
                <w:p w:rsidR="002F3261" w:rsidRPr="009D4D51" w:rsidRDefault="002F3261" w:rsidP="007A78EE">
                  <w:pPr>
                    <w:pStyle w:val="afb"/>
                  </w:pPr>
                  <w:r w:rsidRPr="009D4D51">
                    <w:rPr>
                      <w:rFonts w:hint="eastAsia"/>
                    </w:rPr>
                    <w:t>机房顶板</w:t>
                  </w:r>
                </w:p>
              </w:tc>
              <w:tc>
                <w:tcPr>
                  <w:tcW w:w="3596" w:type="dxa"/>
                </w:tcPr>
                <w:p w:rsidR="002F3261" w:rsidRPr="009D4D51" w:rsidRDefault="002F3261" w:rsidP="008D0A06">
                  <w:pPr>
                    <w:pStyle w:val="afb"/>
                  </w:pPr>
                  <w:r w:rsidRPr="009D4D51">
                    <w:rPr>
                      <w:rFonts w:hint="eastAsia"/>
                    </w:rPr>
                    <w:t>120mm</w:t>
                  </w:r>
                  <w:r w:rsidRPr="009D4D51">
                    <w:rPr>
                      <w:rFonts w:hint="eastAsia"/>
                    </w:rPr>
                    <w:t>混凝土</w:t>
                  </w:r>
                  <w:r w:rsidRPr="009D4D51">
                    <w:rPr>
                      <w:rFonts w:hint="eastAsia"/>
                    </w:rPr>
                    <w:t>+70mm</w:t>
                  </w:r>
                  <w:r w:rsidRPr="009D4D51">
                    <w:rPr>
                      <w:rFonts w:hint="eastAsia"/>
                    </w:rPr>
                    <w:t>硫酸钡水泥，约</w:t>
                  </w:r>
                  <w:r w:rsidRPr="009D4D51">
                    <w:rPr>
                      <w:rFonts w:hint="eastAsia"/>
                    </w:rPr>
                    <w:t>5mmPb</w:t>
                  </w:r>
                </w:p>
              </w:tc>
              <w:tc>
                <w:tcPr>
                  <w:tcW w:w="0" w:type="auto"/>
                </w:tcPr>
                <w:p w:rsidR="002F3261" w:rsidRPr="009D4D51" w:rsidRDefault="002F3261" w:rsidP="007A78EE">
                  <w:pPr>
                    <w:pStyle w:val="afb"/>
                  </w:pPr>
                  <w:r w:rsidRPr="009D4D51">
                    <w:rPr>
                      <w:rFonts w:hint="eastAsia"/>
                    </w:rPr>
                    <w:t>100mm</w:t>
                  </w:r>
                  <w:r w:rsidRPr="009D4D51">
                    <w:rPr>
                      <w:rFonts w:hint="eastAsia"/>
                    </w:rPr>
                    <w:t>混凝土</w:t>
                  </w:r>
                  <w:r w:rsidRPr="009D4D51">
                    <w:rPr>
                      <w:rFonts w:hint="eastAsia"/>
                    </w:rPr>
                    <w:t>+2mm</w:t>
                  </w:r>
                  <w:r w:rsidRPr="009D4D51">
                    <w:rPr>
                      <w:rFonts w:hint="eastAsia"/>
                    </w:rPr>
                    <w:t>铅板，约</w:t>
                  </w:r>
                  <w:r w:rsidRPr="009D4D51">
                    <w:rPr>
                      <w:rFonts w:hint="eastAsia"/>
                    </w:rPr>
                    <w:t>3mmPb</w:t>
                  </w:r>
                </w:p>
              </w:tc>
            </w:tr>
            <w:tr w:rsidR="002F3261" w:rsidRPr="009D4D51" w:rsidTr="007A78EE">
              <w:tc>
                <w:tcPr>
                  <w:tcW w:w="0" w:type="auto"/>
                  <w:vMerge/>
                </w:tcPr>
                <w:p w:rsidR="002F3261" w:rsidRPr="009D4D51" w:rsidRDefault="002F3261" w:rsidP="007A78EE">
                  <w:pPr>
                    <w:pStyle w:val="afb"/>
                  </w:pPr>
                </w:p>
              </w:tc>
              <w:tc>
                <w:tcPr>
                  <w:tcW w:w="1259" w:type="dxa"/>
                </w:tcPr>
                <w:p w:rsidR="002F3261" w:rsidRPr="009D4D51" w:rsidRDefault="002F3261" w:rsidP="007A78EE">
                  <w:pPr>
                    <w:pStyle w:val="afb"/>
                  </w:pPr>
                  <w:r w:rsidRPr="009D4D51">
                    <w:rPr>
                      <w:rFonts w:hint="eastAsia"/>
                    </w:rPr>
                    <w:t>机房底部</w:t>
                  </w:r>
                </w:p>
              </w:tc>
              <w:tc>
                <w:tcPr>
                  <w:tcW w:w="3596" w:type="dxa"/>
                </w:tcPr>
                <w:p w:rsidR="002F3261" w:rsidRPr="009D4D51" w:rsidRDefault="002F3261" w:rsidP="008D0A06">
                  <w:pPr>
                    <w:pStyle w:val="afb"/>
                  </w:pPr>
                  <w:r w:rsidRPr="009D4D51">
                    <w:rPr>
                      <w:rFonts w:hint="eastAsia"/>
                    </w:rPr>
                    <w:t>120mm</w:t>
                  </w:r>
                  <w:r w:rsidRPr="009D4D51">
                    <w:rPr>
                      <w:rFonts w:hint="eastAsia"/>
                    </w:rPr>
                    <w:t>混凝土</w:t>
                  </w:r>
                  <w:r w:rsidRPr="009D4D51">
                    <w:rPr>
                      <w:rFonts w:hint="eastAsia"/>
                    </w:rPr>
                    <w:t>+70mm</w:t>
                  </w:r>
                  <w:r w:rsidRPr="009D4D51">
                    <w:rPr>
                      <w:rFonts w:hint="eastAsia"/>
                    </w:rPr>
                    <w:t>硫酸钡水泥，约</w:t>
                  </w:r>
                  <w:r w:rsidRPr="009D4D51">
                    <w:rPr>
                      <w:rFonts w:hint="eastAsia"/>
                    </w:rPr>
                    <w:t>5mmPb</w:t>
                  </w:r>
                </w:p>
              </w:tc>
              <w:tc>
                <w:tcPr>
                  <w:tcW w:w="0" w:type="auto"/>
                </w:tcPr>
                <w:p w:rsidR="002F3261" w:rsidRPr="009D4D51" w:rsidRDefault="002F3261" w:rsidP="007A78EE">
                  <w:pPr>
                    <w:pStyle w:val="afb"/>
                  </w:pPr>
                  <w:r w:rsidRPr="009D4D51">
                    <w:rPr>
                      <w:rFonts w:hint="eastAsia"/>
                    </w:rPr>
                    <w:t>100mm</w:t>
                  </w:r>
                  <w:r w:rsidRPr="009D4D51">
                    <w:rPr>
                      <w:rFonts w:hint="eastAsia"/>
                    </w:rPr>
                    <w:t>混凝土</w:t>
                  </w:r>
                  <w:r w:rsidRPr="009D4D51">
                    <w:rPr>
                      <w:rFonts w:hint="eastAsia"/>
                    </w:rPr>
                    <w:t>+40mm</w:t>
                  </w:r>
                  <w:r w:rsidRPr="009D4D51">
                    <w:rPr>
                      <w:rFonts w:hint="eastAsia"/>
                    </w:rPr>
                    <w:t>硫酸钡，约</w:t>
                  </w:r>
                  <w:r w:rsidRPr="009D4D51">
                    <w:rPr>
                      <w:rFonts w:hint="eastAsia"/>
                    </w:rPr>
                    <w:t>5mmPb</w:t>
                  </w:r>
                </w:p>
              </w:tc>
            </w:tr>
            <w:tr w:rsidR="002F3261" w:rsidRPr="009D4D51" w:rsidTr="007A78EE">
              <w:tc>
                <w:tcPr>
                  <w:tcW w:w="0" w:type="auto"/>
                  <w:vMerge/>
                </w:tcPr>
                <w:p w:rsidR="002F3261" w:rsidRPr="009D4D51" w:rsidRDefault="002F3261" w:rsidP="007A78EE">
                  <w:pPr>
                    <w:pStyle w:val="afb"/>
                  </w:pPr>
                </w:p>
              </w:tc>
              <w:tc>
                <w:tcPr>
                  <w:tcW w:w="1259" w:type="dxa"/>
                </w:tcPr>
                <w:p w:rsidR="002F3261" w:rsidRPr="009D4D51" w:rsidRDefault="002F3261" w:rsidP="007A78EE">
                  <w:pPr>
                    <w:pStyle w:val="afb"/>
                  </w:pPr>
                  <w:r w:rsidRPr="009D4D51">
                    <w:rPr>
                      <w:rFonts w:hint="eastAsia"/>
                    </w:rPr>
                    <w:t>四周墙体</w:t>
                  </w:r>
                </w:p>
              </w:tc>
              <w:tc>
                <w:tcPr>
                  <w:tcW w:w="3596" w:type="dxa"/>
                </w:tcPr>
                <w:p w:rsidR="002F3261" w:rsidRPr="009D4D51" w:rsidRDefault="002F3261" w:rsidP="008D0A06">
                  <w:pPr>
                    <w:pStyle w:val="afb"/>
                  </w:pPr>
                  <w:r w:rsidRPr="009D4D51">
                    <w:rPr>
                      <w:rFonts w:hint="eastAsia"/>
                    </w:rPr>
                    <w:t>240mm</w:t>
                  </w:r>
                  <w:r w:rsidRPr="009D4D51">
                    <w:rPr>
                      <w:rFonts w:hint="eastAsia"/>
                    </w:rPr>
                    <w:t>砖混</w:t>
                  </w:r>
                  <w:r w:rsidRPr="009D4D51">
                    <w:rPr>
                      <w:rFonts w:hint="eastAsia"/>
                    </w:rPr>
                    <w:t>+40mm</w:t>
                  </w:r>
                  <w:r w:rsidRPr="009D4D51">
                    <w:rPr>
                      <w:rFonts w:hint="eastAsia"/>
                    </w:rPr>
                    <w:t>硫酸钡水泥，约</w:t>
                  </w:r>
                  <w:r w:rsidRPr="009D4D51">
                    <w:rPr>
                      <w:rFonts w:hint="eastAsia"/>
                    </w:rPr>
                    <w:t>4.5mmPb</w:t>
                  </w:r>
                </w:p>
              </w:tc>
              <w:tc>
                <w:tcPr>
                  <w:tcW w:w="0" w:type="auto"/>
                </w:tcPr>
                <w:p w:rsidR="002F3261" w:rsidRPr="009D4D51" w:rsidRDefault="002F3261" w:rsidP="007A78EE">
                  <w:pPr>
                    <w:pStyle w:val="afb"/>
                  </w:pPr>
                  <w:r w:rsidRPr="009D4D51">
                    <w:rPr>
                      <w:rFonts w:hint="eastAsia"/>
                    </w:rPr>
                    <w:t>120mm</w:t>
                  </w:r>
                  <w:r w:rsidRPr="009D4D51">
                    <w:rPr>
                      <w:rFonts w:hint="eastAsia"/>
                    </w:rPr>
                    <w:t>加气混凝土</w:t>
                  </w:r>
                  <w:r w:rsidRPr="009D4D51">
                    <w:rPr>
                      <w:rFonts w:hint="eastAsia"/>
                    </w:rPr>
                    <w:t>+2mm</w:t>
                  </w:r>
                  <w:r w:rsidRPr="009D4D51">
                    <w:rPr>
                      <w:rFonts w:hint="eastAsia"/>
                    </w:rPr>
                    <w:t>铅板，≥</w:t>
                  </w:r>
                  <w:r w:rsidRPr="009D4D51">
                    <w:rPr>
                      <w:rFonts w:hint="eastAsia"/>
                    </w:rPr>
                    <w:t>2mmPb</w:t>
                  </w:r>
                </w:p>
              </w:tc>
            </w:tr>
            <w:tr w:rsidR="007A78EE" w:rsidRPr="009D4D51" w:rsidTr="007A78EE">
              <w:tc>
                <w:tcPr>
                  <w:tcW w:w="0" w:type="auto"/>
                  <w:vMerge/>
                </w:tcPr>
                <w:p w:rsidR="007A78EE" w:rsidRPr="009D4D51" w:rsidRDefault="007A78EE" w:rsidP="007A78EE">
                  <w:pPr>
                    <w:pStyle w:val="afb"/>
                  </w:pPr>
                </w:p>
              </w:tc>
              <w:tc>
                <w:tcPr>
                  <w:tcW w:w="1259" w:type="dxa"/>
                </w:tcPr>
                <w:p w:rsidR="007A78EE" w:rsidRPr="009D4D51" w:rsidRDefault="007A78EE" w:rsidP="007A78EE">
                  <w:pPr>
                    <w:pStyle w:val="afb"/>
                  </w:pPr>
                  <w:r w:rsidRPr="009D4D51">
                    <w:rPr>
                      <w:rFonts w:hint="eastAsia"/>
                    </w:rPr>
                    <w:t>防护门</w:t>
                  </w:r>
                </w:p>
              </w:tc>
              <w:tc>
                <w:tcPr>
                  <w:tcW w:w="3596" w:type="dxa"/>
                </w:tcPr>
                <w:p w:rsidR="007A78EE" w:rsidRPr="009D4D51" w:rsidRDefault="007A78EE" w:rsidP="007A78EE">
                  <w:pPr>
                    <w:pStyle w:val="afb"/>
                  </w:pPr>
                  <w:r w:rsidRPr="009D4D51">
                    <w:rPr>
                      <w:rFonts w:hint="eastAsia"/>
                    </w:rPr>
                    <w:t>铅门，</w:t>
                  </w:r>
                  <w:r w:rsidRPr="009D4D51">
                    <w:rPr>
                      <w:rFonts w:hint="eastAsia"/>
                    </w:rPr>
                    <w:t>4mmPb</w:t>
                  </w:r>
                </w:p>
              </w:tc>
              <w:tc>
                <w:tcPr>
                  <w:tcW w:w="0" w:type="auto"/>
                </w:tcPr>
                <w:p w:rsidR="007A78EE" w:rsidRPr="009D4D51" w:rsidRDefault="007A78EE" w:rsidP="007A78EE">
                  <w:pPr>
                    <w:pStyle w:val="afb"/>
                  </w:pPr>
                  <w:r w:rsidRPr="009D4D51">
                    <w:rPr>
                      <w:rFonts w:hint="eastAsia"/>
                    </w:rPr>
                    <w:t>3mmPb</w:t>
                  </w:r>
                </w:p>
              </w:tc>
            </w:tr>
            <w:tr w:rsidR="007A78EE" w:rsidRPr="009D4D51" w:rsidTr="007A78EE">
              <w:tc>
                <w:tcPr>
                  <w:tcW w:w="0" w:type="auto"/>
                  <w:vMerge/>
                </w:tcPr>
                <w:p w:rsidR="007A78EE" w:rsidRPr="009D4D51" w:rsidRDefault="007A78EE" w:rsidP="007A78EE">
                  <w:pPr>
                    <w:pStyle w:val="afb"/>
                  </w:pPr>
                </w:p>
              </w:tc>
              <w:tc>
                <w:tcPr>
                  <w:tcW w:w="1259" w:type="dxa"/>
                </w:tcPr>
                <w:p w:rsidR="007A78EE" w:rsidRPr="009D4D51" w:rsidRDefault="007A78EE" w:rsidP="007A78EE">
                  <w:pPr>
                    <w:pStyle w:val="afb"/>
                  </w:pPr>
                  <w:r w:rsidRPr="009D4D51">
                    <w:rPr>
                      <w:rFonts w:hint="eastAsia"/>
                    </w:rPr>
                    <w:t>观察窗</w:t>
                  </w:r>
                </w:p>
              </w:tc>
              <w:tc>
                <w:tcPr>
                  <w:tcW w:w="3596" w:type="dxa"/>
                </w:tcPr>
                <w:p w:rsidR="007A78EE" w:rsidRPr="009D4D51" w:rsidRDefault="007A78EE" w:rsidP="007A78EE">
                  <w:pPr>
                    <w:pStyle w:val="afb"/>
                  </w:pPr>
                  <w:r w:rsidRPr="009D4D51">
                    <w:rPr>
                      <w:rFonts w:hint="eastAsia"/>
                    </w:rPr>
                    <w:t>铅玻璃，</w:t>
                  </w:r>
                  <w:r w:rsidRPr="009D4D51">
                    <w:rPr>
                      <w:rFonts w:hint="eastAsia"/>
                    </w:rPr>
                    <w:t>4mmPb</w:t>
                  </w:r>
                </w:p>
              </w:tc>
              <w:tc>
                <w:tcPr>
                  <w:tcW w:w="0" w:type="auto"/>
                </w:tcPr>
                <w:p w:rsidR="007A78EE" w:rsidRPr="009D4D51" w:rsidRDefault="007A78EE" w:rsidP="007A78EE">
                  <w:pPr>
                    <w:pStyle w:val="afb"/>
                  </w:pPr>
                  <w:r w:rsidRPr="009D4D51">
                    <w:rPr>
                      <w:rFonts w:hint="eastAsia"/>
                    </w:rPr>
                    <w:t>3mmPb</w:t>
                  </w:r>
                </w:p>
              </w:tc>
            </w:tr>
          </w:tbl>
          <w:p w:rsidR="007A78EE" w:rsidRPr="009D4D51" w:rsidRDefault="007A78EE" w:rsidP="007A78EE">
            <w:pPr>
              <w:pStyle w:val="afff2"/>
              <w:ind w:firstLine="480"/>
            </w:pPr>
            <w:r w:rsidRPr="009D4D51">
              <w:rPr>
                <w:rFonts w:hint="eastAsia"/>
              </w:rPr>
              <w:t>从上表可知，湖南省脑科医院的</w:t>
            </w:r>
            <w:r w:rsidRPr="009D4D51">
              <w:rPr>
                <w:rFonts w:hint="eastAsia"/>
              </w:rPr>
              <w:t>DSA</w:t>
            </w:r>
            <w:r w:rsidR="002F3261" w:rsidRPr="009D4D51">
              <w:rPr>
                <w:rFonts w:hint="eastAsia"/>
              </w:rPr>
              <w:t>型号</w:t>
            </w:r>
            <w:r w:rsidRPr="009D4D51">
              <w:rPr>
                <w:rFonts w:hint="eastAsia"/>
              </w:rPr>
              <w:t>与本项目一致，本项目</w:t>
            </w:r>
            <w:r w:rsidRPr="009D4D51">
              <w:rPr>
                <w:rFonts w:hint="eastAsia"/>
              </w:rPr>
              <w:t>DSA</w:t>
            </w:r>
            <w:r w:rsidRPr="009D4D51">
              <w:rPr>
                <w:rFonts w:hint="eastAsia"/>
              </w:rPr>
              <w:t>用途与其一致，本项目</w:t>
            </w:r>
            <w:r w:rsidRPr="009D4D51">
              <w:rPr>
                <w:rFonts w:hint="eastAsia"/>
              </w:rPr>
              <w:t>DSA</w:t>
            </w:r>
            <w:r w:rsidRPr="009D4D51">
              <w:rPr>
                <w:rFonts w:hint="eastAsia"/>
              </w:rPr>
              <w:t>机房防护设计优于湖南省脑科医院</w:t>
            </w:r>
            <w:r w:rsidRPr="009D4D51">
              <w:rPr>
                <w:rFonts w:hint="eastAsia"/>
              </w:rPr>
              <w:t>DSA</w:t>
            </w:r>
            <w:r w:rsidRPr="009D4D51">
              <w:rPr>
                <w:rFonts w:hint="eastAsia"/>
              </w:rPr>
              <w:t>机房，因此，具有可类比性。</w:t>
            </w:r>
          </w:p>
          <w:p w:rsidR="004755EE" w:rsidRPr="009D4D51" w:rsidRDefault="004755EE" w:rsidP="00612194">
            <w:pPr>
              <w:pStyle w:val="afd"/>
            </w:pPr>
            <w:r w:rsidRPr="009D4D51">
              <w:rPr>
                <w:rFonts w:hint="eastAsia"/>
              </w:rPr>
              <w:t>表</w:t>
            </w:r>
            <w:r w:rsidRPr="009D4D51">
              <w:rPr>
                <w:rFonts w:hint="eastAsia"/>
              </w:rPr>
              <w:t>11-</w:t>
            </w:r>
            <w:r w:rsidR="002F3261" w:rsidRPr="009D4D51">
              <w:rPr>
                <w:rFonts w:hint="eastAsia"/>
              </w:rPr>
              <w:t>4</w:t>
            </w:r>
            <w:r w:rsidRPr="009D4D51">
              <w:rPr>
                <w:rFonts w:hint="eastAsia"/>
              </w:rPr>
              <w:t xml:space="preserve"> </w:t>
            </w:r>
            <w:r w:rsidR="004A35F5" w:rsidRPr="009D4D51">
              <w:rPr>
                <w:rFonts w:hint="eastAsia"/>
              </w:rPr>
              <w:t>DSA</w:t>
            </w:r>
            <w:r w:rsidR="004A35F5" w:rsidRPr="009D4D51">
              <w:rPr>
                <w:rFonts w:hint="eastAsia"/>
              </w:rPr>
              <w:t>机房周围辐射环境</w:t>
            </w:r>
            <w:r w:rsidR="002F3261" w:rsidRPr="009D4D51">
              <w:rPr>
                <w:rFonts w:hint="eastAsia"/>
              </w:rPr>
              <w:t>类比</w:t>
            </w:r>
            <w:r w:rsidR="004A35F5" w:rsidRPr="009D4D51">
              <w:rPr>
                <w:rFonts w:hint="eastAsia"/>
              </w:rPr>
              <w:t>检测结果一览表</w:t>
            </w:r>
          </w:p>
          <w:tbl>
            <w:tblPr>
              <w:tblStyle w:val="affd"/>
              <w:tblW w:w="5000" w:type="pct"/>
              <w:tblLook w:val="04A0" w:firstRow="1" w:lastRow="0" w:firstColumn="1" w:lastColumn="0" w:noHBand="0" w:noVBand="1"/>
            </w:tblPr>
            <w:tblGrid>
              <w:gridCol w:w="1602"/>
              <w:gridCol w:w="855"/>
              <w:gridCol w:w="2206"/>
              <w:gridCol w:w="924"/>
              <w:gridCol w:w="1022"/>
              <w:gridCol w:w="1023"/>
              <w:gridCol w:w="1408"/>
            </w:tblGrid>
            <w:tr w:rsidR="004A35F5" w:rsidRPr="009D4D51" w:rsidTr="004A35F5">
              <w:tc>
                <w:tcPr>
                  <w:tcW w:w="886" w:type="pct"/>
                  <w:vMerge w:val="restart"/>
                </w:tcPr>
                <w:p w:rsidR="004A35F5" w:rsidRPr="009D4D51" w:rsidRDefault="004A35F5" w:rsidP="004A35F5">
                  <w:pPr>
                    <w:pStyle w:val="afb"/>
                  </w:pPr>
                  <w:r w:rsidRPr="009D4D51">
                    <w:rPr>
                      <w:rFonts w:hint="eastAsia"/>
                    </w:rPr>
                    <w:t>装置名称</w:t>
                  </w:r>
                </w:p>
              </w:tc>
              <w:tc>
                <w:tcPr>
                  <w:tcW w:w="473" w:type="pct"/>
                  <w:vMerge w:val="restart"/>
                </w:tcPr>
                <w:p w:rsidR="004A35F5" w:rsidRPr="009D4D51" w:rsidRDefault="004A35F5" w:rsidP="004A35F5">
                  <w:pPr>
                    <w:pStyle w:val="afb"/>
                  </w:pPr>
                  <w:r w:rsidRPr="009D4D51">
                    <w:rPr>
                      <w:rFonts w:hint="eastAsia"/>
                    </w:rPr>
                    <w:t>方位</w:t>
                  </w:r>
                </w:p>
              </w:tc>
              <w:tc>
                <w:tcPr>
                  <w:tcW w:w="1731" w:type="pct"/>
                  <w:gridSpan w:val="2"/>
                  <w:vMerge w:val="restart"/>
                </w:tcPr>
                <w:p w:rsidR="004A35F5" w:rsidRPr="009D4D51" w:rsidRDefault="004A35F5" w:rsidP="004A35F5">
                  <w:pPr>
                    <w:pStyle w:val="afb"/>
                  </w:pPr>
                  <w:r w:rsidRPr="009D4D51">
                    <w:rPr>
                      <w:rFonts w:hint="eastAsia"/>
                    </w:rPr>
                    <w:t>检测点位描述</w:t>
                  </w:r>
                </w:p>
              </w:tc>
              <w:tc>
                <w:tcPr>
                  <w:tcW w:w="1131" w:type="pct"/>
                  <w:gridSpan w:val="2"/>
                </w:tcPr>
                <w:p w:rsidR="004A35F5" w:rsidRPr="009D4D51" w:rsidRDefault="004A35F5" w:rsidP="004A35F5">
                  <w:pPr>
                    <w:pStyle w:val="afb"/>
                  </w:pPr>
                  <w:r w:rsidRPr="009D4D51">
                    <w:rPr>
                      <w:rFonts w:hint="eastAsia"/>
                    </w:rPr>
                    <w:t>剂量率</w:t>
                  </w:r>
                  <w:r w:rsidRPr="009D4D51">
                    <w:t>(μSv/h)</w:t>
                  </w:r>
                </w:p>
              </w:tc>
              <w:tc>
                <w:tcPr>
                  <w:tcW w:w="779" w:type="pct"/>
                  <w:vMerge w:val="restart"/>
                </w:tcPr>
                <w:p w:rsidR="004A35F5" w:rsidRPr="009D4D51" w:rsidRDefault="004A35F5" w:rsidP="004A35F5">
                  <w:pPr>
                    <w:pStyle w:val="afb"/>
                  </w:pPr>
                  <w:r w:rsidRPr="009D4D51">
                    <w:rPr>
                      <w:rFonts w:hint="eastAsia"/>
                    </w:rPr>
                    <w:t>检测条件</w:t>
                  </w: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731" w:type="pct"/>
                  <w:gridSpan w:val="2"/>
                  <w:vMerge/>
                </w:tcPr>
                <w:p w:rsidR="004A35F5" w:rsidRPr="009D4D51" w:rsidRDefault="004A35F5" w:rsidP="004A35F5">
                  <w:pPr>
                    <w:pStyle w:val="afb"/>
                  </w:pPr>
                </w:p>
              </w:tc>
              <w:tc>
                <w:tcPr>
                  <w:tcW w:w="565" w:type="pct"/>
                </w:tcPr>
                <w:p w:rsidR="004A35F5" w:rsidRPr="009D4D51" w:rsidRDefault="004A35F5" w:rsidP="004A35F5">
                  <w:pPr>
                    <w:pStyle w:val="afb"/>
                  </w:pPr>
                  <w:r w:rsidRPr="009D4D51">
                    <w:rPr>
                      <w:rFonts w:hint="eastAsia"/>
                    </w:rPr>
                    <w:t>开机</w:t>
                  </w:r>
                </w:p>
              </w:tc>
              <w:tc>
                <w:tcPr>
                  <w:tcW w:w="566" w:type="pct"/>
                </w:tcPr>
                <w:p w:rsidR="004A35F5" w:rsidRPr="009D4D51" w:rsidRDefault="004A35F5" w:rsidP="004A35F5">
                  <w:pPr>
                    <w:pStyle w:val="afb"/>
                  </w:pPr>
                  <w:r w:rsidRPr="009D4D51">
                    <w:rPr>
                      <w:rFonts w:hint="eastAsia"/>
                    </w:rPr>
                    <w:t>关机</w:t>
                  </w:r>
                </w:p>
              </w:tc>
              <w:tc>
                <w:tcPr>
                  <w:tcW w:w="779" w:type="pct"/>
                  <w:vMerge/>
                </w:tcPr>
                <w:p w:rsidR="004A35F5" w:rsidRPr="009D4D51" w:rsidRDefault="004A35F5" w:rsidP="004A35F5">
                  <w:pPr>
                    <w:pStyle w:val="afb"/>
                  </w:pPr>
                </w:p>
              </w:tc>
            </w:tr>
            <w:tr w:rsidR="004A35F5" w:rsidRPr="009D4D51" w:rsidTr="004A35F5">
              <w:tc>
                <w:tcPr>
                  <w:tcW w:w="886" w:type="pct"/>
                  <w:vMerge w:val="restart"/>
                </w:tcPr>
                <w:p w:rsidR="004A35F5" w:rsidRPr="009D4D51" w:rsidRDefault="004A35F5" w:rsidP="004A35F5">
                  <w:pPr>
                    <w:pStyle w:val="afb"/>
                  </w:pPr>
                  <w:r w:rsidRPr="009D4D51">
                    <w:rPr>
                      <w:rFonts w:hint="eastAsia"/>
                    </w:rPr>
                    <w:t>DSA</w:t>
                  </w:r>
                </w:p>
              </w:tc>
              <w:tc>
                <w:tcPr>
                  <w:tcW w:w="473" w:type="pct"/>
                  <w:vMerge w:val="restart"/>
                </w:tcPr>
                <w:p w:rsidR="004A35F5" w:rsidRPr="009D4D51" w:rsidRDefault="004A35F5" w:rsidP="004A35F5">
                  <w:pPr>
                    <w:pStyle w:val="afb"/>
                  </w:pPr>
                  <w:r w:rsidRPr="009D4D51">
                    <w:rPr>
                      <w:rFonts w:hint="eastAsia"/>
                    </w:rPr>
                    <w:t>北</w:t>
                  </w:r>
                </w:p>
              </w:tc>
              <w:tc>
                <w:tcPr>
                  <w:tcW w:w="1220" w:type="pct"/>
                  <w:vMerge w:val="restart"/>
                </w:tcPr>
                <w:p w:rsidR="004A35F5" w:rsidRPr="009D4D51" w:rsidRDefault="004A35F5" w:rsidP="004A35F5">
                  <w:pPr>
                    <w:pStyle w:val="afb"/>
                  </w:pPr>
                  <w:r w:rsidRPr="009D4D51">
                    <w:rPr>
                      <w:rFonts w:hint="eastAsia"/>
                    </w:rPr>
                    <w:t>1#</w:t>
                  </w:r>
                  <w:r w:rsidRPr="009D4D51">
                    <w:rPr>
                      <w:rFonts w:hint="eastAsia"/>
                    </w:rPr>
                    <w:t>工作人员</w:t>
                  </w:r>
                </w:p>
                <w:p w:rsidR="004A35F5" w:rsidRPr="009D4D51" w:rsidRDefault="004A35F5" w:rsidP="004A35F5">
                  <w:pPr>
                    <w:pStyle w:val="afb"/>
                  </w:pPr>
                  <w:r w:rsidRPr="009D4D51">
                    <w:rPr>
                      <w:rFonts w:hint="eastAsia"/>
                    </w:rPr>
                    <w:t>出入门</w:t>
                  </w:r>
                </w:p>
              </w:tc>
              <w:tc>
                <w:tcPr>
                  <w:tcW w:w="511" w:type="pct"/>
                </w:tcPr>
                <w:p w:rsidR="004A35F5" w:rsidRPr="009D4D51" w:rsidRDefault="004A35F5" w:rsidP="004A35F5">
                  <w:pPr>
                    <w:pStyle w:val="afb"/>
                  </w:pPr>
                  <w:r w:rsidRPr="009D4D51">
                    <w:rPr>
                      <w:rFonts w:hint="eastAsia"/>
                    </w:rPr>
                    <w:t>上</w:t>
                  </w:r>
                </w:p>
              </w:tc>
              <w:tc>
                <w:tcPr>
                  <w:tcW w:w="565" w:type="pct"/>
                </w:tcPr>
                <w:p w:rsidR="004A35F5" w:rsidRPr="009D4D51" w:rsidRDefault="004A35F5" w:rsidP="004A35F5">
                  <w:pPr>
                    <w:pStyle w:val="afb"/>
                  </w:pPr>
                  <w:r w:rsidRPr="009D4D51">
                    <w:rPr>
                      <w:rFonts w:hint="eastAsia"/>
                    </w:rPr>
                    <w:t>0.12</w:t>
                  </w:r>
                </w:p>
              </w:tc>
              <w:tc>
                <w:tcPr>
                  <w:tcW w:w="566" w:type="pct"/>
                  <w:vMerge w:val="restart"/>
                </w:tcPr>
                <w:p w:rsidR="004A35F5" w:rsidRPr="009D4D51" w:rsidRDefault="004A35F5" w:rsidP="004A35F5">
                  <w:pPr>
                    <w:pStyle w:val="afb"/>
                  </w:pPr>
                  <w:r w:rsidRPr="009D4D51">
                    <w:rPr>
                      <w:rFonts w:hint="eastAsia"/>
                    </w:rPr>
                    <w:t>0.10</w:t>
                  </w:r>
                </w:p>
              </w:tc>
              <w:tc>
                <w:tcPr>
                  <w:tcW w:w="779" w:type="pct"/>
                  <w:vMerge w:val="restart"/>
                </w:tcPr>
                <w:p w:rsidR="004A35F5" w:rsidRPr="009D4D51" w:rsidRDefault="004A35F5" w:rsidP="004A35F5">
                  <w:pPr>
                    <w:pStyle w:val="afb"/>
                  </w:pPr>
                  <w:r w:rsidRPr="009D4D51">
                    <w:rPr>
                      <w:rFonts w:hint="eastAsia"/>
                    </w:rPr>
                    <w:t>运行</w:t>
                  </w:r>
                  <w:r w:rsidRPr="009D4D51">
                    <w:t>工况</w:t>
                  </w:r>
                  <w:r w:rsidRPr="009D4D51">
                    <w:rPr>
                      <w:rFonts w:hint="eastAsia"/>
                    </w:rPr>
                    <w:t>：</w:t>
                  </w:r>
                </w:p>
                <w:p w:rsidR="004A35F5" w:rsidRPr="009D4D51" w:rsidRDefault="004A35F5" w:rsidP="004A35F5">
                  <w:pPr>
                    <w:pStyle w:val="afb"/>
                  </w:pPr>
                  <w:r w:rsidRPr="009D4D51">
                    <w:rPr>
                      <w:rFonts w:hint="eastAsia"/>
                    </w:rPr>
                    <w:t>81</w:t>
                  </w:r>
                  <w:r w:rsidRPr="009D4D51">
                    <w:t>kV</w:t>
                  </w:r>
                  <w:r w:rsidRPr="009D4D51">
                    <w:t>，</w:t>
                  </w:r>
                </w:p>
                <w:p w:rsidR="004A35F5" w:rsidRPr="009D4D51" w:rsidRDefault="004A35F5" w:rsidP="004A35F5">
                  <w:pPr>
                    <w:pStyle w:val="afb"/>
                  </w:pPr>
                  <w:r w:rsidRPr="009D4D51">
                    <w:rPr>
                      <w:rFonts w:hint="eastAsia"/>
                    </w:rPr>
                    <w:t>240</w:t>
                  </w:r>
                  <w:r w:rsidRPr="009D4D51">
                    <w:t>mA</w:t>
                  </w: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中</w:t>
                  </w:r>
                </w:p>
              </w:tc>
              <w:tc>
                <w:tcPr>
                  <w:tcW w:w="565" w:type="pct"/>
                </w:tcPr>
                <w:p w:rsidR="004A35F5" w:rsidRPr="009D4D51" w:rsidRDefault="004A35F5" w:rsidP="004A35F5">
                  <w:pPr>
                    <w:pStyle w:val="afb"/>
                  </w:pPr>
                  <w:r w:rsidRPr="009D4D51">
                    <w:rPr>
                      <w:rFonts w:hint="eastAsia"/>
                    </w:rPr>
                    <w:t>0.12</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下</w:t>
                  </w:r>
                </w:p>
              </w:tc>
              <w:tc>
                <w:tcPr>
                  <w:tcW w:w="565" w:type="pct"/>
                </w:tcPr>
                <w:p w:rsidR="004A35F5" w:rsidRPr="009D4D51" w:rsidRDefault="004A35F5" w:rsidP="004A35F5">
                  <w:pPr>
                    <w:pStyle w:val="afb"/>
                  </w:pPr>
                  <w:r w:rsidRPr="009D4D51">
                    <w:rPr>
                      <w:rFonts w:hint="eastAsia"/>
                    </w:rPr>
                    <w:t>0.11</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左</w:t>
                  </w:r>
                </w:p>
              </w:tc>
              <w:tc>
                <w:tcPr>
                  <w:tcW w:w="565" w:type="pct"/>
                </w:tcPr>
                <w:p w:rsidR="004A35F5" w:rsidRPr="009D4D51" w:rsidRDefault="004A35F5" w:rsidP="004A35F5">
                  <w:pPr>
                    <w:pStyle w:val="afb"/>
                  </w:pPr>
                  <w:r w:rsidRPr="009D4D51">
                    <w:rPr>
                      <w:rFonts w:hint="eastAsia"/>
                    </w:rPr>
                    <w:t>0.14</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右</w:t>
                  </w:r>
                </w:p>
              </w:tc>
              <w:tc>
                <w:tcPr>
                  <w:tcW w:w="565" w:type="pct"/>
                </w:tcPr>
                <w:p w:rsidR="004A35F5" w:rsidRPr="009D4D51" w:rsidRDefault="004A35F5" w:rsidP="004A35F5">
                  <w:pPr>
                    <w:pStyle w:val="afb"/>
                  </w:pPr>
                  <w:r w:rsidRPr="009D4D51">
                    <w:rPr>
                      <w:rFonts w:hint="eastAsia"/>
                    </w:rPr>
                    <w:t>0.12</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731" w:type="pct"/>
                  <w:gridSpan w:val="2"/>
                </w:tcPr>
                <w:p w:rsidR="004A35F5" w:rsidRPr="009D4D51" w:rsidRDefault="004A35F5" w:rsidP="004A35F5">
                  <w:pPr>
                    <w:pStyle w:val="afb"/>
                  </w:pPr>
                  <w:r w:rsidRPr="009D4D51">
                    <w:rPr>
                      <w:rFonts w:hint="eastAsia"/>
                    </w:rPr>
                    <w:t>2#</w:t>
                  </w:r>
                  <w:r w:rsidRPr="009D4D51">
                    <w:rPr>
                      <w:rFonts w:hint="eastAsia"/>
                    </w:rPr>
                    <w:t>北侧防护墙</w:t>
                  </w:r>
                </w:p>
              </w:tc>
              <w:tc>
                <w:tcPr>
                  <w:tcW w:w="565" w:type="pct"/>
                </w:tcPr>
                <w:p w:rsidR="004A35F5" w:rsidRPr="009D4D51" w:rsidRDefault="004A35F5" w:rsidP="004A35F5">
                  <w:pPr>
                    <w:pStyle w:val="afb"/>
                  </w:pPr>
                  <w:r w:rsidRPr="009D4D51">
                    <w:rPr>
                      <w:rFonts w:hint="eastAsia"/>
                    </w:rPr>
                    <w:t>0.13</w:t>
                  </w:r>
                </w:p>
              </w:tc>
              <w:tc>
                <w:tcPr>
                  <w:tcW w:w="566" w:type="pct"/>
                </w:tcPr>
                <w:p w:rsidR="004A35F5" w:rsidRPr="009D4D51" w:rsidRDefault="004A35F5" w:rsidP="004A35F5">
                  <w:pPr>
                    <w:pStyle w:val="afb"/>
                  </w:pPr>
                  <w:r w:rsidRPr="009D4D51">
                    <w:rPr>
                      <w:rFonts w:hint="eastAsia"/>
                    </w:rPr>
                    <w:t>0.12</w:t>
                  </w: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val="restart"/>
                </w:tcPr>
                <w:p w:rsidR="004A35F5" w:rsidRPr="009D4D51" w:rsidRDefault="004A35F5" w:rsidP="004A35F5">
                  <w:pPr>
                    <w:pStyle w:val="afb"/>
                  </w:pPr>
                  <w:r w:rsidRPr="009D4D51">
                    <w:rPr>
                      <w:rFonts w:hint="eastAsia"/>
                    </w:rPr>
                    <w:t>3#</w:t>
                  </w:r>
                  <w:r w:rsidRPr="009D4D51">
                    <w:rPr>
                      <w:rFonts w:hint="eastAsia"/>
                    </w:rPr>
                    <w:t>观察窗</w:t>
                  </w:r>
                </w:p>
              </w:tc>
              <w:tc>
                <w:tcPr>
                  <w:tcW w:w="511" w:type="pct"/>
                </w:tcPr>
                <w:p w:rsidR="004A35F5" w:rsidRPr="009D4D51" w:rsidRDefault="004A35F5" w:rsidP="004A35F5">
                  <w:pPr>
                    <w:pStyle w:val="afb"/>
                  </w:pPr>
                  <w:r w:rsidRPr="009D4D51">
                    <w:rPr>
                      <w:rFonts w:hint="eastAsia"/>
                    </w:rPr>
                    <w:t>上</w:t>
                  </w:r>
                </w:p>
              </w:tc>
              <w:tc>
                <w:tcPr>
                  <w:tcW w:w="565" w:type="pct"/>
                </w:tcPr>
                <w:p w:rsidR="004A35F5" w:rsidRPr="009D4D51" w:rsidRDefault="004A35F5" w:rsidP="004A35F5">
                  <w:pPr>
                    <w:pStyle w:val="afb"/>
                  </w:pPr>
                  <w:r w:rsidRPr="009D4D51">
                    <w:rPr>
                      <w:rFonts w:hint="eastAsia"/>
                    </w:rPr>
                    <w:t>0.10</w:t>
                  </w:r>
                </w:p>
              </w:tc>
              <w:tc>
                <w:tcPr>
                  <w:tcW w:w="566" w:type="pct"/>
                  <w:vMerge w:val="restart"/>
                </w:tcPr>
                <w:p w:rsidR="004A35F5" w:rsidRPr="009D4D51" w:rsidRDefault="004A35F5" w:rsidP="004A35F5">
                  <w:pPr>
                    <w:pStyle w:val="afb"/>
                  </w:pPr>
                  <w:r w:rsidRPr="009D4D51">
                    <w:rPr>
                      <w:rFonts w:hint="eastAsia"/>
                    </w:rPr>
                    <w:t>0.09</w:t>
                  </w: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中</w:t>
                  </w:r>
                </w:p>
              </w:tc>
              <w:tc>
                <w:tcPr>
                  <w:tcW w:w="565" w:type="pct"/>
                </w:tcPr>
                <w:p w:rsidR="004A35F5" w:rsidRPr="009D4D51" w:rsidRDefault="004A35F5" w:rsidP="004A35F5">
                  <w:pPr>
                    <w:pStyle w:val="afb"/>
                  </w:pPr>
                  <w:r w:rsidRPr="009D4D51">
                    <w:rPr>
                      <w:rFonts w:hint="eastAsia"/>
                    </w:rPr>
                    <w:t>0.10</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下</w:t>
                  </w:r>
                </w:p>
              </w:tc>
              <w:tc>
                <w:tcPr>
                  <w:tcW w:w="565" w:type="pct"/>
                </w:tcPr>
                <w:p w:rsidR="004A35F5" w:rsidRPr="009D4D51" w:rsidRDefault="004A35F5" w:rsidP="004A35F5">
                  <w:pPr>
                    <w:pStyle w:val="afb"/>
                  </w:pPr>
                  <w:r w:rsidRPr="009D4D51">
                    <w:rPr>
                      <w:rFonts w:hint="eastAsia"/>
                    </w:rPr>
                    <w:t>0.09</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左</w:t>
                  </w:r>
                </w:p>
              </w:tc>
              <w:tc>
                <w:tcPr>
                  <w:tcW w:w="565" w:type="pct"/>
                </w:tcPr>
                <w:p w:rsidR="004A35F5" w:rsidRPr="009D4D51" w:rsidRDefault="004A35F5" w:rsidP="004A35F5">
                  <w:pPr>
                    <w:pStyle w:val="afb"/>
                  </w:pPr>
                  <w:r w:rsidRPr="009D4D51">
                    <w:rPr>
                      <w:rFonts w:hint="eastAsia"/>
                    </w:rPr>
                    <w:t>0.11</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右</w:t>
                  </w:r>
                </w:p>
              </w:tc>
              <w:tc>
                <w:tcPr>
                  <w:tcW w:w="565" w:type="pct"/>
                </w:tcPr>
                <w:p w:rsidR="004A35F5" w:rsidRPr="009D4D51" w:rsidRDefault="004A35F5" w:rsidP="004A35F5">
                  <w:pPr>
                    <w:pStyle w:val="afb"/>
                  </w:pPr>
                  <w:r w:rsidRPr="009D4D51">
                    <w:rPr>
                      <w:rFonts w:hint="eastAsia"/>
                    </w:rPr>
                    <w:t>0.11</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val="restart"/>
                </w:tcPr>
                <w:p w:rsidR="004A35F5" w:rsidRPr="009D4D51" w:rsidRDefault="007B4D5C" w:rsidP="004A35F5">
                  <w:pPr>
                    <w:pStyle w:val="afb"/>
                  </w:pPr>
                  <w:r w:rsidRPr="009D4D51">
                    <w:rPr>
                      <w:rFonts w:hint="eastAsia"/>
                    </w:rPr>
                    <w:t>东</w:t>
                  </w:r>
                </w:p>
              </w:tc>
              <w:tc>
                <w:tcPr>
                  <w:tcW w:w="1220" w:type="pct"/>
                  <w:vMerge w:val="restart"/>
                </w:tcPr>
                <w:p w:rsidR="004A35F5" w:rsidRPr="009D4D51" w:rsidRDefault="004A35F5" w:rsidP="007B4D5C">
                  <w:pPr>
                    <w:pStyle w:val="afb"/>
                  </w:pPr>
                  <w:r w:rsidRPr="009D4D51">
                    <w:rPr>
                      <w:rFonts w:hint="eastAsia"/>
                    </w:rPr>
                    <w:t>5#</w:t>
                  </w:r>
                  <w:r w:rsidR="007B4D5C" w:rsidRPr="009D4D51">
                    <w:rPr>
                      <w:rFonts w:hint="eastAsia"/>
                    </w:rPr>
                    <w:t>受检者出入门</w:t>
                  </w:r>
                </w:p>
              </w:tc>
              <w:tc>
                <w:tcPr>
                  <w:tcW w:w="511" w:type="pct"/>
                </w:tcPr>
                <w:p w:rsidR="004A35F5" w:rsidRPr="009D4D51" w:rsidRDefault="004A35F5" w:rsidP="004A35F5">
                  <w:pPr>
                    <w:pStyle w:val="afb"/>
                  </w:pPr>
                  <w:r w:rsidRPr="009D4D51">
                    <w:rPr>
                      <w:rFonts w:hint="eastAsia"/>
                    </w:rPr>
                    <w:t>上</w:t>
                  </w:r>
                </w:p>
              </w:tc>
              <w:tc>
                <w:tcPr>
                  <w:tcW w:w="565" w:type="pct"/>
                </w:tcPr>
                <w:p w:rsidR="004A35F5" w:rsidRPr="009D4D51" w:rsidRDefault="007B4D5C" w:rsidP="004A35F5">
                  <w:pPr>
                    <w:pStyle w:val="afb"/>
                  </w:pPr>
                  <w:r w:rsidRPr="009D4D51">
                    <w:rPr>
                      <w:rFonts w:hint="eastAsia"/>
                    </w:rPr>
                    <w:t>0.16</w:t>
                  </w:r>
                </w:p>
              </w:tc>
              <w:tc>
                <w:tcPr>
                  <w:tcW w:w="566" w:type="pct"/>
                  <w:vMerge w:val="restart"/>
                </w:tcPr>
                <w:p w:rsidR="004A35F5" w:rsidRPr="009D4D51" w:rsidRDefault="007B4D5C" w:rsidP="004A35F5">
                  <w:pPr>
                    <w:pStyle w:val="afb"/>
                  </w:pPr>
                  <w:r w:rsidRPr="009D4D51">
                    <w:rPr>
                      <w:rFonts w:hint="eastAsia"/>
                    </w:rPr>
                    <w:t>0.13</w:t>
                  </w: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中</w:t>
                  </w:r>
                </w:p>
              </w:tc>
              <w:tc>
                <w:tcPr>
                  <w:tcW w:w="565" w:type="pct"/>
                </w:tcPr>
                <w:p w:rsidR="004A35F5" w:rsidRPr="009D4D51" w:rsidRDefault="007B4D5C" w:rsidP="004A35F5">
                  <w:pPr>
                    <w:pStyle w:val="afb"/>
                  </w:pPr>
                  <w:r w:rsidRPr="009D4D51">
                    <w:rPr>
                      <w:rFonts w:hint="eastAsia"/>
                    </w:rPr>
                    <w:t>0.14</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下</w:t>
                  </w:r>
                </w:p>
              </w:tc>
              <w:tc>
                <w:tcPr>
                  <w:tcW w:w="565" w:type="pct"/>
                </w:tcPr>
                <w:p w:rsidR="004A35F5" w:rsidRPr="009D4D51" w:rsidRDefault="007B4D5C" w:rsidP="004A35F5">
                  <w:pPr>
                    <w:pStyle w:val="afb"/>
                  </w:pPr>
                  <w:r w:rsidRPr="009D4D51">
                    <w:rPr>
                      <w:rFonts w:hint="eastAsia"/>
                    </w:rPr>
                    <w:t>0.13</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左</w:t>
                  </w:r>
                </w:p>
              </w:tc>
              <w:tc>
                <w:tcPr>
                  <w:tcW w:w="565" w:type="pct"/>
                </w:tcPr>
                <w:p w:rsidR="004A35F5" w:rsidRPr="009D4D51" w:rsidRDefault="007B4D5C" w:rsidP="007B4D5C">
                  <w:pPr>
                    <w:pStyle w:val="afb"/>
                  </w:pPr>
                  <w:r w:rsidRPr="009D4D51">
                    <w:rPr>
                      <w:rFonts w:hint="eastAsia"/>
                    </w:rPr>
                    <w:t>0.13</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4A35F5" w:rsidRPr="009D4D51" w:rsidTr="004A35F5">
              <w:tc>
                <w:tcPr>
                  <w:tcW w:w="886" w:type="pct"/>
                  <w:vMerge/>
                </w:tcPr>
                <w:p w:rsidR="004A35F5" w:rsidRPr="009D4D51" w:rsidRDefault="004A35F5" w:rsidP="004A35F5">
                  <w:pPr>
                    <w:pStyle w:val="afb"/>
                  </w:pPr>
                </w:p>
              </w:tc>
              <w:tc>
                <w:tcPr>
                  <w:tcW w:w="473" w:type="pct"/>
                  <w:vMerge/>
                </w:tcPr>
                <w:p w:rsidR="004A35F5" w:rsidRPr="009D4D51" w:rsidRDefault="004A35F5" w:rsidP="004A35F5">
                  <w:pPr>
                    <w:pStyle w:val="afb"/>
                  </w:pPr>
                </w:p>
              </w:tc>
              <w:tc>
                <w:tcPr>
                  <w:tcW w:w="1220" w:type="pct"/>
                  <w:vMerge/>
                </w:tcPr>
                <w:p w:rsidR="004A35F5" w:rsidRPr="009D4D51" w:rsidRDefault="004A35F5" w:rsidP="004A35F5">
                  <w:pPr>
                    <w:pStyle w:val="afb"/>
                  </w:pPr>
                </w:p>
              </w:tc>
              <w:tc>
                <w:tcPr>
                  <w:tcW w:w="511" w:type="pct"/>
                </w:tcPr>
                <w:p w:rsidR="004A35F5" w:rsidRPr="009D4D51" w:rsidRDefault="004A35F5" w:rsidP="004A35F5">
                  <w:pPr>
                    <w:pStyle w:val="afb"/>
                  </w:pPr>
                  <w:r w:rsidRPr="009D4D51">
                    <w:rPr>
                      <w:rFonts w:hint="eastAsia"/>
                    </w:rPr>
                    <w:t>右</w:t>
                  </w:r>
                </w:p>
              </w:tc>
              <w:tc>
                <w:tcPr>
                  <w:tcW w:w="565" w:type="pct"/>
                </w:tcPr>
                <w:p w:rsidR="004A35F5" w:rsidRPr="009D4D51" w:rsidRDefault="007B4D5C" w:rsidP="004A35F5">
                  <w:pPr>
                    <w:pStyle w:val="afb"/>
                  </w:pPr>
                  <w:r w:rsidRPr="009D4D51">
                    <w:rPr>
                      <w:rFonts w:hint="eastAsia"/>
                    </w:rPr>
                    <w:t>0.14</w:t>
                  </w:r>
                </w:p>
              </w:tc>
              <w:tc>
                <w:tcPr>
                  <w:tcW w:w="566" w:type="pct"/>
                  <w:vMerge/>
                </w:tcPr>
                <w:p w:rsidR="004A35F5" w:rsidRPr="009D4D51" w:rsidRDefault="004A35F5" w:rsidP="004A35F5">
                  <w:pPr>
                    <w:pStyle w:val="afb"/>
                  </w:pPr>
                </w:p>
              </w:tc>
              <w:tc>
                <w:tcPr>
                  <w:tcW w:w="779" w:type="pct"/>
                  <w:vMerge/>
                </w:tcPr>
                <w:p w:rsidR="004A35F5" w:rsidRPr="009D4D51" w:rsidRDefault="004A35F5" w:rsidP="004A35F5">
                  <w:pPr>
                    <w:pStyle w:val="afb"/>
                  </w:pPr>
                </w:p>
              </w:tc>
            </w:tr>
            <w:tr w:rsidR="007B4D5C" w:rsidRPr="009D4D51" w:rsidTr="004A35F5">
              <w:tc>
                <w:tcPr>
                  <w:tcW w:w="886" w:type="pct"/>
                  <w:vMerge/>
                </w:tcPr>
                <w:p w:rsidR="007B4D5C" w:rsidRPr="009D4D51" w:rsidRDefault="007B4D5C" w:rsidP="004A35F5">
                  <w:pPr>
                    <w:pStyle w:val="afb"/>
                  </w:pPr>
                </w:p>
              </w:tc>
              <w:tc>
                <w:tcPr>
                  <w:tcW w:w="473" w:type="pct"/>
                  <w:vMerge/>
                </w:tcPr>
                <w:p w:rsidR="007B4D5C" w:rsidRPr="009D4D51" w:rsidRDefault="007B4D5C" w:rsidP="004A35F5">
                  <w:pPr>
                    <w:pStyle w:val="afb"/>
                  </w:pPr>
                </w:p>
              </w:tc>
              <w:tc>
                <w:tcPr>
                  <w:tcW w:w="1731" w:type="pct"/>
                  <w:gridSpan w:val="2"/>
                </w:tcPr>
                <w:p w:rsidR="007B4D5C" w:rsidRPr="009D4D51" w:rsidRDefault="007B4D5C" w:rsidP="000E0E3F">
                  <w:pPr>
                    <w:pStyle w:val="afb"/>
                  </w:pPr>
                  <w:r w:rsidRPr="009D4D51">
                    <w:rPr>
                      <w:rFonts w:hint="eastAsia"/>
                    </w:rPr>
                    <w:t>4#</w:t>
                  </w:r>
                  <w:r w:rsidRPr="009D4D51">
                    <w:rPr>
                      <w:rFonts w:hint="eastAsia"/>
                    </w:rPr>
                    <w:t>东侧防护墙</w:t>
                  </w:r>
                </w:p>
              </w:tc>
              <w:tc>
                <w:tcPr>
                  <w:tcW w:w="565" w:type="pct"/>
                </w:tcPr>
                <w:p w:rsidR="007B4D5C" w:rsidRPr="009D4D51" w:rsidRDefault="007B4D5C" w:rsidP="000E0E3F">
                  <w:pPr>
                    <w:pStyle w:val="afb"/>
                  </w:pPr>
                  <w:r w:rsidRPr="009D4D51">
                    <w:rPr>
                      <w:rFonts w:hint="eastAsia"/>
                    </w:rPr>
                    <w:t>0.19</w:t>
                  </w:r>
                </w:p>
              </w:tc>
              <w:tc>
                <w:tcPr>
                  <w:tcW w:w="566" w:type="pct"/>
                </w:tcPr>
                <w:p w:rsidR="007B4D5C" w:rsidRPr="009D4D51" w:rsidRDefault="007B4D5C" w:rsidP="000E0E3F">
                  <w:pPr>
                    <w:pStyle w:val="afb"/>
                  </w:pPr>
                  <w:r w:rsidRPr="009D4D51">
                    <w:rPr>
                      <w:rFonts w:hint="eastAsia"/>
                    </w:rPr>
                    <w:t>0.17</w:t>
                  </w:r>
                </w:p>
              </w:tc>
              <w:tc>
                <w:tcPr>
                  <w:tcW w:w="779" w:type="pct"/>
                  <w:vMerge/>
                </w:tcPr>
                <w:p w:rsidR="007B4D5C" w:rsidRPr="009D4D51" w:rsidRDefault="007B4D5C" w:rsidP="004A35F5">
                  <w:pPr>
                    <w:pStyle w:val="afb"/>
                  </w:pPr>
                </w:p>
              </w:tc>
            </w:tr>
            <w:tr w:rsidR="007B4D5C" w:rsidRPr="009D4D51" w:rsidTr="004A35F5">
              <w:tc>
                <w:tcPr>
                  <w:tcW w:w="886" w:type="pct"/>
                  <w:vMerge/>
                </w:tcPr>
                <w:p w:rsidR="007B4D5C" w:rsidRPr="009D4D51" w:rsidRDefault="007B4D5C" w:rsidP="004A35F5">
                  <w:pPr>
                    <w:pStyle w:val="afb"/>
                  </w:pPr>
                </w:p>
              </w:tc>
              <w:tc>
                <w:tcPr>
                  <w:tcW w:w="473" w:type="pct"/>
                </w:tcPr>
                <w:p w:rsidR="007B4D5C" w:rsidRPr="009D4D51" w:rsidRDefault="007B4D5C" w:rsidP="004A35F5">
                  <w:pPr>
                    <w:pStyle w:val="afb"/>
                  </w:pPr>
                  <w:r w:rsidRPr="009D4D51">
                    <w:rPr>
                      <w:rFonts w:hint="eastAsia"/>
                    </w:rPr>
                    <w:t>中</w:t>
                  </w:r>
                </w:p>
              </w:tc>
              <w:tc>
                <w:tcPr>
                  <w:tcW w:w="1731" w:type="pct"/>
                  <w:gridSpan w:val="2"/>
                </w:tcPr>
                <w:p w:rsidR="007B4D5C" w:rsidRPr="009D4D51" w:rsidRDefault="003C6C9A" w:rsidP="000E0E3F">
                  <w:pPr>
                    <w:pStyle w:val="afb"/>
                  </w:pPr>
                  <w:r w:rsidRPr="009D4D51">
                    <w:rPr>
                      <w:rFonts w:hint="eastAsia"/>
                    </w:rPr>
                    <w:t>机房内</w:t>
                  </w:r>
                  <w:r w:rsidR="007B4D5C" w:rsidRPr="009D4D51">
                    <w:rPr>
                      <w:rFonts w:hint="eastAsia"/>
                    </w:rPr>
                    <w:t>医生操作位（</w:t>
                  </w:r>
                  <w:proofErr w:type="gramStart"/>
                  <w:r w:rsidR="007B4D5C" w:rsidRPr="009D4D51">
                    <w:rPr>
                      <w:rFonts w:hint="eastAsia"/>
                    </w:rPr>
                    <w:t>铅帘屏蔽</w:t>
                  </w:r>
                  <w:proofErr w:type="gramEnd"/>
                  <w:r w:rsidR="007B4D5C" w:rsidRPr="009D4D51">
                    <w:rPr>
                      <w:rFonts w:hint="eastAsia"/>
                    </w:rPr>
                    <w:t>）</w:t>
                  </w:r>
                </w:p>
              </w:tc>
              <w:tc>
                <w:tcPr>
                  <w:tcW w:w="565" w:type="pct"/>
                </w:tcPr>
                <w:p w:rsidR="007B4D5C" w:rsidRPr="009D4D51" w:rsidRDefault="00A056A3" w:rsidP="007B4D5C">
                  <w:pPr>
                    <w:pStyle w:val="afb"/>
                  </w:pPr>
                  <w:r w:rsidRPr="009D4D51">
                    <w:rPr>
                      <w:rFonts w:hint="eastAsia"/>
                    </w:rPr>
                    <w:t>2.30</w:t>
                  </w:r>
                </w:p>
              </w:tc>
              <w:tc>
                <w:tcPr>
                  <w:tcW w:w="566" w:type="pct"/>
                </w:tcPr>
                <w:p w:rsidR="007B4D5C" w:rsidRPr="009D4D51" w:rsidRDefault="007B4D5C" w:rsidP="007B4D5C">
                  <w:pPr>
                    <w:pStyle w:val="afb"/>
                  </w:pPr>
                  <w:r w:rsidRPr="009D4D51">
                    <w:rPr>
                      <w:rFonts w:hint="eastAsia"/>
                    </w:rPr>
                    <w:t>0.12</w:t>
                  </w:r>
                </w:p>
              </w:tc>
              <w:tc>
                <w:tcPr>
                  <w:tcW w:w="779" w:type="pct"/>
                  <w:vMerge/>
                </w:tcPr>
                <w:p w:rsidR="007B4D5C" w:rsidRPr="009D4D51" w:rsidRDefault="007B4D5C" w:rsidP="004A35F5">
                  <w:pPr>
                    <w:pStyle w:val="afb"/>
                  </w:pPr>
                </w:p>
              </w:tc>
            </w:tr>
            <w:tr w:rsidR="007B4D5C" w:rsidRPr="009D4D51" w:rsidTr="004A35F5">
              <w:tc>
                <w:tcPr>
                  <w:tcW w:w="886" w:type="pct"/>
                  <w:vMerge/>
                </w:tcPr>
                <w:p w:rsidR="007B4D5C" w:rsidRPr="009D4D51" w:rsidRDefault="007B4D5C" w:rsidP="004A35F5">
                  <w:pPr>
                    <w:pStyle w:val="afb"/>
                  </w:pPr>
                </w:p>
              </w:tc>
              <w:tc>
                <w:tcPr>
                  <w:tcW w:w="473" w:type="pct"/>
                </w:tcPr>
                <w:p w:rsidR="007B4D5C" w:rsidRPr="009D4D51" w:rsidRDefault="007B4D5C" w:rsidP="004A35F5">
                  <w:pPr>
                    <w:pStyle w:val="afb"/>
                  </w:pPr>
                  <w:r w:rsidRPr="009D4D51">
                    <w:rPr>
                      <w:rFonts w:hint="eastAsia"/>
                    </w:rPr>
                    <w:t>上</w:t>
                  </w:r>
                </w:p>
              </w:tc>
              <w:tc>
                <w:tcPr>
                  <w:tcW w:w="1731" w:type="pct"/>
                  <w:gridSpan w:val="2"/>
                </w:tcPr>
                <w:p w:rsidR="007B4D5C" w:rsidRPr="009D4D51" w:rsidRDefault="007B4D5C" w:rsidP="004A35F5">
                  <w:pPr>
                    <w:pStyle w:val="afb"/>
                  </w:pPr>
                  <w:r w:rsidRPr="009D4D51">
                    <w:rPr>
                      <w:rFonts w:hint="eastAsia"/>
                    </w:rPr>
                    <w:t>DSA</w:t>
                  </w:r>
                  <w:r w:rsidRPr="009D4D51">
                    <w:rPr>
                      <w:rFonts w:hint="eastAsia"/>
                    </w:rPr>
                    <w:t>机房楼上</w:t>
                  </w:r>
                </w:p>
              </w:tc>
              <w:tc>
                <w:tcPr>
                  <w:tcW w:w="565" w:type="pct"/>
                </w:tcPr>
                <w:p w:rsidR="007B4D5C" w:rsidRPr="009D4D51" w:rsidRDefault="007B4D5C" w:rsidP="004A35F5">
                  <w:pPr>
                    <w:pStyle w:val="afb"/>
                  </w:pPr>
                  <w:r w:rsidRPr="009D4D51">
                    <w:rPr>
                      <w:rFonts w:hint="eastAsia"/>
                    </w:rPr>
                    <w:t>0.15</w:t>
                  </w:r>
                </w:p>
              </w:tc>
              <w:tc>
                <w:tcPr>
                  <w:tcW w:w="566" w:type="pct"/>
                </w:tcPr>
                <w:p w:rsidR="007B4D5C" w:rsidRPr="009D4D51" w:rsidRDefault="007B4D5C" w:rsidP="004A35F5">
                  <w:pPr>
                    <w:pStyle w:val="afb"/>
                  </w:pPr>
                  <w:r w:rsidRPr="009D4D51">
                    <w:rPr>
                      <w:rFonts w:hint="eastAsia"/>
                    </w:rPr>
                    <w:t>0.12</w:t>
                  </w:r>
                </w:p>
              </w:tc>
              <w:tc>
                <w:tcPr>
                  <w:tcW w:w="779" w:type="pct"/>
                  <w:vMerge/>
                </w:tcPr>
                <w:p w:rsidR="007B4D5C" w:rsidRPr="009D4D51" w:rsidRDefault="007B4D5C" w:rsidP="004A35F5">
                  <w:pPr>
                    <w:pStyle w:val="afb"/>
                  </w:pPr>
                </w:p>
              </w:tc>
            </w:tr>
            <w:tr w:rsidR="007B4D5C" w:rsidRPr="009D4D51" w:rsidTr="004A35F5">
              <w:tc>
                <w:tcPr>
                  <w:tcW w:w="886" w:type="pct"/>
                  <w:vMerge/>
                </w:tcPr>
                <w:p w:rsidR="007B4D5C" w:rsidRPr="009D4D51" w:rsidRDefault="007B4D5C" w:rsidP="004A35F5">
                  <w:pPr>
                    <w:pStyle w:val="afb"/>
                  </w:pPr>
                </w:p>
              </w:tc>
              <w:tc>
                <w:tcPr>
                  <w:tcW w:w="473" w:type="pct"/>
                </w:tcPr>
                <w:p w:rsidR="007B4D5C" w:rsidRPr="009D4D51" w:rsidRDefault="007B4D5C" w:rsidP="004A35F5">
                  <w:pPr>
                    <w:pStyle w:val="afb"/>
                  </w:pPr>
                  <w:r w:rsidRPr="009D4D51">
                    <w:rPr>
                      <w:rFonts w:hint="eastAsia"/>
                    </w:rPr>
                    <w:t>下</w:t>
                  </w:r>
                </w:p>
              </w:tc>
              <w:tc>
                <w:tcPr>
                  <w:tcW w:w="1731" w:type="pct"/>
                  <w:gridSpan w:val="2"/>
                </w:tcPr>
                <w:p w:rsidR="007B4D5C" w:rsidRPr="009D4D51" w:rsidRDefault="007B4D5C" w:rsidP="007B4D5C">
                  <w:pPr>
                    <w:pStyle w:val="afb"/>
                  </w:pPr>
                  <w:r w:rsidRPr="009D4D51">
                    <w:rPr>
                      <w:rFonts w:hint="eastAsia"/>
                    </w:rPr>
                    <w:t>DSA</w:t>
                  </w:r>
                  <w:r w:rsidRPr="009D4D51">
                    <w:rPr>
                      <w:rFonts w:hint="eastAsia"/>
                    </w:rPr>
                    <w:t>机房楼下</w:t>
                  </w:r>
                </w:p>
              </w:tc>
              <w:tc>
                <w:tcPr>
                  <w:tcW w:w="565" w:type="pct"/>
                </w:tcPr>
                <w:p w:rsidR="007B4D5C" w:rsidRPr="009D4D51" w:rsidRDefault="007B4D5C" w:rsidP="004A35F5">
                  <w:pPr>
                    <w:pStyle w:val="afb"/>
                  </w:pPr>
                  <w:r w:rsidRPr="009D4D51">
                    <w:rPr>
                      <w:rFonts w:hint="eastAsia"/>
                    </w:rPr>
                    <w:t>0.12</w:t>
                  </w:r>
                </w:p>
              </w:tc>
              <w:tc>
                <w:tcPr>
                  <w:tcW w:w="566" w:type="pct"/>
                </w:tcPr>
                <w:p w:rsidR="007B4D5C" w:rsidRPr="009D4D51" w:rsidRDefault="007B4D5C" w:rsidP="004A35F5">
                  <w:pPr>
                    <w:pStyle w:val="afb"/>
                  </w:pPr>
                  <w:r w:rsidRPr="009D4D51">
                    <w:rPr>
                      <w:rFonts w:hint="eastAsia"/>
                    </w:rPr>
                    <w:t>0.10</w:t>
                  </w:r>
                </w:p>
              </w:tc>
              <w:tc>
                <w:tcPr>
                  <w:tcW w:w="779" w:type="pct"/>
                  <w:vMerge/>
                </w:tcPr>
                <w:p w:rsidR="007B4D5C" w:rsidRPr="009D4D51" w:rsidRDefault="007B4D5C" w:rsidP="004A35F5">
                  <w:pPr>
                    <w:pStyle w:val="afb"/>
                  </w:pPr>
                </w:p>
              </w:tc>
            </w:tr>
          </w:tbl>
          <w:p w:rsidR="002F3261" w:rsidRPr="009D4D51" w:rsidRDefault="002F3261" w:rsidP="002F3261">
            <w:pPr>
              <w:pStyle w:val="afff2"/>
              <w:ind w:firstLine="480"/>
            </w:pPr>
            <w:r w:rsidRPr="009D4D51">
              <w:rPr>
                <w:rFonts w:hint="eastAsia"/>
              </w:rPr>
              <w:t>由上表的监测结果可知，</w:t>
            </w:r>
            <w:r w:rsidRPr="009D4D51">
              <w:rPr>
                <w:rFonts w:hint="eastAsia"/>
              </w:rPr>
              <w:t>DSA</w:t>
            </w:r>
            <w:r w:rsidRPr="009D4D51">
              <w:rPr>
                <w:rFonts w:hint="eastAsia"/>
              </w:rPr>
              <w:t>工作场所防护门外环境辐射空气吸收剂量率</w:t>
            </w:r>
            <w:r w:rsidRPr="009D4D51">
              <w:rPr>
                <w:rFonts w:hint="eastAsia"/>
              </w:rPr>
              <w:t>X-</w:t>
            </w:r>
            <w:r w:rsidRPr="009D4D51">
              <w:rPr>
                <w:rFonts w:hint="eastAsia"/>
              </w:rPr>
              <w:t>γ辐射剂量率监测值在</w:t>
            </w:r>
            <w:r w:rsidRPr="009D4D51">
              <w:t>0.0</w:t>
            </w:r>
            <w:r w:rsidRPr="009D4D51">
              <w:rPr>
                <w:rFonts w:hint="eastAsia"/>
              </w:rPr>
              <w:t>9</w:t>
            </w:r>
            <w:r w:rsidRPr="009D4D51">
              <w:t>~0.1</w:t>
            </w:r>
            <w:r w:rsidRPr="009D4D51">
              <w:rPr>
                <w:rFonts w:hint="eastAsia"/>
              </w:rPr>
              <w:t>9</w:t>
            </w:r>
            <w:r w:rsidRPr="009D4D51">
              <w:t>μSv/h</w:t>
            </w:r>
            <w:r w:rsidRPr="009D4D51">
              <w:rPr>
                <w:rFonts w:hint="eastAsia"/>
              </w:rPr>
              <w:t>之间，</w:t>
            </w:r>
            <w:r w:rsidRPr="009D4D51">
              <w:rPr>
                <w:rFonts w:hint="eastAsia"/>
              </w:rPr>
              <w:t>DSA</w:t>
            </w:r>
            <w:r w:rsidRPr="009D4D51">
              <w:rPr>
                <w:rFonts w:hint="eastAsia"/>
              </w:rPr>
              <w:t>运行时对周围环境的影响符合《医用</w:t>
            </w:r>
            <w:r w:rsidRPr="009D4D51">
              <w:rPr>
                <w:rFonts w:hint="eastAsia"/>
              </w:rPr>
              <w:t>X</w:t>
            </w:r>
            <w:r w:rsidRPr="009D4D51">
              <w:rPr>
                <w:rFonts w:hint="eastAsia"/>
              </w:rPr>
              <w:t>射线诊断放射防护要求》（</w:t>
            </w:r>
            <w:r w:rsidRPr="009D4D51">
              <w:rPr>
                <w:rFonts w:hint="eastAsia"/>
              </w:rPr>
              <w:t>GBZ130-2013</w:t>
            </w:r>
            <w:r w:rsidRPr="009D4D51">
              <w:rPr>
                <w:rFonts w:hint="eastAsia"/>
              </w:rPr>
              <w:t>）。</w:t>
            </w:r>
          </w:p>
          <w:p w:rsidR="004755EE" w:rsidRPr="009D4D51" w:rsidRDefault="002F3261" w:rsidP="002F3261">
            <w:pPr>
              <w:pStyle w:val="afff2"/>
              <w:ind w:firstLine="480"/>
            </w:pPr>
            <w:r w:rsidRPr="009D4D51">
              <w:rPr>
                <w:rFonts w:hint="eastAsia"/>
              </w:rPr>
              <w:t>本项目拟增的</w:t>
            </w:r>
            <w:r w:rsidRPr="009D4D51">
              <w:rPr>
                <w:rFonts w:hint="eastAsia"/>
              </w:rPr>
              <w:t>DSA</w:t>
            </w:r>
            <w:r w:rsidRPr="009D4D51">
              <w:rPr>
                <w:rFonts w:hint="eastAsia"/>
              </w:rPr>
              <w:t>使用的最大管电压与类比项目相同，且采取的辐射防护措施基</w:t>
            </w:r>
            <w:r w:rsidRPr="009D4D51">
              <w:rPr>
                <w:rFonts w:hint="eastAsia"/>
              </w:rPr>
              <w:lastRenderedPageBreak/>
              <w:t>本优于类比机房，因此可以推测本项目运行后项目对机房周围环境影响较小，该机房屏蔽设计能够满足拟增的</w:t>
            </w:r>
            <w:r w:rsidRPr="009D4D51">
              <w:rPr>
                <w:rFonts w:hint="eastAsia"/>
              </w:rPr>
              <w:t>DSA</w:t>
            </w:r>
            <w:r w:rsidRPr="009D4D51">
              <w:rPr>
                <w:rFonts w:hint="eastAsia"/>
              </w:rPr>
              <w:t>的防护要求。</w:t>
            </w:r>
          </w:p>
          <w:p w:rsidR="004755EE" w:rsidRPr="009D4D51" w:rsidRDefault="004755EE" w:rsidP="0038197E">
            <w:pPr>
              <w:pStyle w:val="afff2"/>
              <w:ind w:firstLine="482"/>
              <w:rPr>
                <w:b/>
              </w:rPr>
            </w:pPr>
            <w:r w:rsidRPr="009D4D51">
              <w:rPr>
                <w:rFonts w:hint="eastAsia"/>
                <w:b/>
              </w:rPr>
              <w:t>（四）项目运行对周围保护目标可能造成的辐射影响</w:t>
            </w:r>
          </w:p>
          <w:p w:rsidR="002F3261" w:rsidRPr="009D4D51" w:rsidRDefault="002F3261" w:rsidP="002F3261">
            <w:pPr>
              <w:pStyle w:val="afff2"/>
              <w:ind w:firstLine="482"/>
              <w:rPr>
                <w:b/>
              </w:rPr>
            </w:pPr>
            <w:r w:rsidRPr="009D4D51">
              <w:rPr>
                <w:rFonts w:hint="eastAsia"/>
                <w:b/>
              </w:rPr>
              <w:t>1</w:t>
            </w:r>
            <w:r w:rsidRPr="009D4D51">
              <w:rPr>
                <w:rFonts w:hint="eastAsia"/>
                <w:b/>
              </w:rPr>
              <w:t>、计算公式</w:t>
            </w:r>
          </w:p>
          <w:p w:rsidR="008D083D" w:rsidRPr="009D4D51" w:rsidRDefault="002F3261" w:rsidP="008D083D">
            <w:pPr>
              <w:pStyle w:val="afff2"/>
              <w:ind w:firstLine="480"/>
            </w:pPr>
            <w:r w:rsidRPr="009D4D51">
              <w:rPr>
                <w:rFonts w:hint="eastAsia"/>
              </w:rPr>
              <w:t>放射工作人员人员与公众受到</w:t>
            </w:r>
            <w:r w:rsidRPr="009D4D51">
              <w:t>X-</w:t>
            </w:r>
            <w:r w:rsidRPr="009D4D51">
              <w:rPr>
                <w:rFonts w:hint="eastAsia"/>
              </w:rPr>
              <w:t>γ射线产生的外照射所致的年有效剂量采用以下公式进行估算：</w:t>
            </w:r>
          </w:p>
          <w:p w:rsidR="00C606F6" w:rsidRPr="009D4D51" w:rsidRDefault="00C606F6" w:rsidP="00C606F6">
            <w:pPr>
              <w:pStyle w:val="afff2"/>
              <w:ind w:firstLine="480"/>
              <w:jc w:val="center"/>
              <w:rPr>
                <w:i/>
                <w:szCs w:val="24"/>
              </w:rPr>
            </w:pPr>
            <w:r w:rsidRPr="009D4D51">
              <w:rPr>
                <w:rFonts w:ascii="Arial Narrow" w:hAnsi="Arial Narrow"/>
                <w:position w:val="-12"/>
                <w:szCs w:val="24"/>
              </w:rPr>
              <w:object w:dxaOrig="3060" w:dyaOrig="432">
                <v:shape id="_x0000_i1026" type="#_x0000_t75" style="width:153.75pt;height:21.75pt" o:ole="" fillcolor="window">
                  <v:imagedata r:id="rId29" o:title=""/>
                </v:shape>
                <o:OLEObject Type="Embed" ProgID="Equation.3" ShapeID="_x0000_i1026" DrawAspect="Content" ObjectID="_1617451814" r:id="rId30"/>
              </w:object>
            </w:r>
            <w:r w:rsidRPr="009D4D51">
              <w:rPr>
                <w:i/>
                <w:vertAlign w:val="superscript"/>
              </w:rPr>
              <w:t xml:space="preserve"> </w:t>
            </w:r>
            <w:r w:rsidRPr="009D4D51">
              <w:rPr>
                <w:i/>
              </w:rPr>
              <w:t xml:space="preserve">            </w:t>
            </w:r>
            <w:r w:rsidRPr="009D4D51">
              <w:rPr>
                <w:i/>
                <w:vertAlign w:val="superscript"/>
              </w:rPr>
              <w:t xml:space="preserve"> </w:t>
            </w:r>
            <w:r w:rsidRPr="009D4D51">
              <w:rPr>
                <w:rFonts w:hint="eastAsia"/>
              </w:rPr>
              <w:t>（式</w:t>
            </w:r>
            <w:r w:rsidRPr="009D4D51">
              <w:t>11-</w:t>
            </w:r>
            <w:r w:rsidRPr="009D4D51">
              <w:rPr>
                <w:rFonts w:hint="eastAsia"/>
              </w:rPr>
              <w:t>1</w:t>
            </w:r>
            <w:r w:rsidRPr="009D4D51">
              <w:rPr>
                <w:rFonts w:hint="eastAsia"/>
              </w:rPr>
              <w:t>）</w:t>
            </w:r>
          </w:p>
          <w:p w:rsidR="00C606F6" w:rsidRPr="009D4D51" w:rsidRDefault="00C606F6" w:rsidP="00C606F6">
            <w:pPr>
              <w:pStyle w:val="afff2"/>
              <w:ind w:firstLine="480"/>
              <w:rPr>
                <w:szCs w:val="24"/>
              </w:rPr>
            </w:pPr>
            <w:r w:rsidRPr="009D4D51">
              <w:rPr>
                <w:rFonts w:hint="eastAsia"/>
                <w:szCs w:val="24"/>
              </w:rPr>
              <w:t>式中：</w:t>
            </w:r>
          </w:p>
          <w:p w:rsidR="00C606F6" w:rsidRPr="009D4D51" w:rsidRDefault="00C606F6" w:rsidP="00C606F6">
            <w:pPr>
              <w:pStyle w:val="afff2"/>
              <w:ind w:firstLine="480"/>
            </w:pPr>
            <w:r w:rsidRPr="009D4D51">
              <w:rPr>
                <w:i/>
              </w:rPr>
              <w:t>H</w:t>
            </w:r>
            <w:r w:rsidRPr="009D4D51">
              <w:rPr>
                <w:i/>
                <w:vertAlign w:val="subscript"/>
              </w:rPr>
              <w:t>E-X</w:t>
            </w:r>
            <w:r w:rsidRPr="009D4D51">
              <w:rPr>
                <w:rFonts w:hint="eastAsia"/>
                <w:i/>
                <w:vertAlign w:val="subscript"/>
              </w:rPr>
              <w:t>、γ</w:t>
            </w:r>
            <w:r w:rsidRPr="009D4D51">
              <w:t xml:space="preserve"> —— X</w:t>
            </w:r>
            <w:r w:rsidRPr="009D4D51">
              <w:rPr>
                <w:rFonts w:hint="eastAsia"/>
              </w:rPr>
              <w:t>、</w:t>
            </w:r>
            <w:r w:rsidRPr="009D4D51">
              <w:t>γ</w:t>
            </w:r>
            <w:r w:rsidRPr="009D4D51">
              <w:rPr>
                <w:rFonts w:hint="eastAsia"/>
              </w:rPr>
              <w:t>射线外照射人均年有效剂量当量，</w:t>
            </w:r>
            <w:r w:rsidRPr="009D4D51">
              <w:t>mSv/a</w:t>
            </w:r>
            <w:r w:rsidRPr="009D4D51">
              <w:rPr>
                <w:rFonts w:hint="eastAsia"/>
              </w:rPr>
              <w:t>；</w:t>
            </w:r>
          </w:p>
          <w:p w:rsidR="00C606F6" w:rsidRPr="009D4D51" w:rsidRDefault="00C606F6" w:rsidP="00C606F6">
            <w:pPr>
              <w:pStyle w:val="afff2"/>
              <w:ind w:firstLine="480"/>
            </w:pPr>
            <w:r w:rsidRPr="009D4D51">
              <w:rPr>
                <w:i/>
              </w:rPr>
              <w:t>D</w:t>
            </w:r>
            <w:r w:rsidRPr="009D4D51">
              <w:rPr>
                <w:i/>
                <w:vertAlign w:val="subscript"/>
              </w:rPr>
              <w:t xml:space="preserve">r </w:t>
            </w:r>
            <w:r w:rsidRPr="009D4D51">
              <w:t xml:space="preserve"> —— X</w:t>
            </w:r>
            <w:r w:rsidRPr="009D4D51">
              <w:rPr>
                <w:rFonts w:hint="eastAsia"/>
              </w:rPr>
              <w:t>、</w:t>
            </w:r>
            <w:r w:rsidRPr="009D4D51">
              <w:t>γ</w:t>
            </w:r>
            <w:r w:rsidRPr="009D4D51">
              <w:rPr>
                <w:rFonts w:hint="eastAsia"/>
              </w:rPr>
              <w:t>射线空气吸收剂量率，</w:t>
            </w:r>
            <w:r w:rsidRPr="009D4D51">
              <w:t>μGy/h</w:t>
            </w:r>
            <w:r w:rsidRPr="009D4D51">
              <w:rPr>
                <w:rFonts w:hint="eastAsia"/>
              </w:rPr>
              <w:t>；</w:t>
            </w:r>
          </w:p>
          <w:p w:rsidR="00C606F6" w:rsidRPr="009D4D51" w:rsidRDefault="00C606F6" w:rsidP="00C606F6">
            <w:pPr>
              <w:pStyle w:val="afff2"/>
              <w:ind w:firstLine="480"/>
            </w:pPr>
            <w:r w:rsidRPr="009D4D51">
              <w:rPr>
                <w:i/>
              </w:rPr>
              <w:t xml:space="preserve">t </w:t>
            </w:r>
            <w:r w:rsidRPr="009D4D51">
              <w:rPr>
                <w:rFonts w:hint="eastAsia"/>
                <w:i/>
              </w:rPr>
              <w:t xml:space="preserve"> </w:t>
            </w:r>
            <w:r w:rsidRPr="009D4D51">
              <w:t>—— X</w:t>
            </w:r>
            <w:r w:rsidRPr="009D4D51">
              <w:rPr>
                <w:rFonts w:hint="eastAsia"/>
              </w:rPr>
              <w:t>、</w:t>
            </w:r>
            <w:r w:rsidRPr="009D4D51">
              <w:t>γ</w:t>
            </w:r>
            <w:r w:rsidRPr="009D4D51">
              <w:rPr>
                <w:rFonts w:hint="eastAsia"/>
              </w:rPr>
              <w:t>射线照射时间，</w:t>
            </w:r>
            <w:r w:rsidRPr="009D4D51">
              <w:t>h/a</w:t>
            </w:r>
            <w:r w:rsidRPr="009D4D51">
              <w:rPr>
                <w:rFonts w:hint="eastAsia"/>
              </w:rPr>
              <w:t>；</w:t>
            </w:r>
          </w:p>
          <w:p w:rsidR="00C606F6" w:rsidRPr="009D4D51" w:rsidRDefault="00C606F6" w:rsidP="00C606F6">
            <w:pPr>
              <w:pStyle w:val="afff2"/>
              <w:ind w:firstLine="480"/>
            </w:pPr>
            <w:r w:rsidRPr="009D4D51">
              <w:t xml:space="preserve">0.7 </w:t>
            </w:r>
            <w:r w:rsidRPr="009D4D51">
              <w:rPr>
                <w:rFonts w:hint="eastAsia"/>
              </w:rPr>
              <w:t>——</w:t>
            </w:r>
            <w:r w:rsidRPr="009D4D51">
              <w:t xml:space="preserve"> </w:t>
            </w:r>
            <w:r w:rsidRPr="009D4D51">
              <w:rPr>
                <w:rFonts w:hint="eastAsia"/>
              </w:rPr>
              <w:t>剂量换算系数，</w:t>
            </w:r>
            <w:r w:rsidRPr="009D4D51">
              <w:t>Sv/Gy</w:t>
            </w:r>
            <w:r w:rsidRPr="009D4D51">
              <w:rPr>
                <w:rFonts w:hint="eastAsia"/>
              </w:rPr>
              <w:t>。</w:t>
            </w:r>
          </w:p>
          <w:p w:rsidR="00C606F6" w:rsidRPr="009D4D51" w:rsidRDefault="002F3261" w:rsidP="00C606F6">
            <w:pPr>
              <w:pStyle w:val="afff2"/>
              <w:ind w:firstLine="482"/>
              <w:rPr>
                <w:b/>
              </w:rPr>
            </w:pPr>
            <w:r w:rsidRPr="009D4D51">
              <w:rPr>
                <w:rFonts w:hint="eastAsia"/>
                <w:b/>
              </w:rPr>
              <w:t>2</w:t>
            </w:r>
            <w:r w:rsidRPr="009D4D51">
              <w:rPr>
                <w:rFonts w:hint="eastAsia"/>
                <w:b/>
              </w:rPr>
              <w:t>、</w:t>
            </w:r>
            <w:r w:rsidR="00C606F6" w:rsidRPr="009D4D51">
              <w:rPr>
                <w:rFonts w:hint="eastAsia"/>
                <w:b/>
              </w:rPr>
              <w:t>计算参数</w:t>
            </w:r>
          </w:p>
          <w:p w:rsidR="00C606F6" w:rsidRPr="009D4D51" w:rsidRDefault="002F3261" w:rsidP="00C606F6">
            <w:pPr>
              <w:pStyle w:val="afff2"/>
              <w:ind w:firstLine="480"/>
            </w:pPr>
            <w:r w:rsidRPr="009D4D51">
              <w:rPr>
                <w:rFonts w:hint="eastAsia"/>
              </w:rPr>
              <w:t>根据医院提供的资料，本项目</w:t>
            </w:r>
            <w:r w:rsidRPr="009D4D51">
              <w:rPr>
                <w:rFonts w:hint="eastAsia"/>
              </w:rPr>
              <w:t>DSA</w:t>
            </w:r>
            <w:r w:rsidRPr="009D4D51">
              <w:rPr>
                <w:rFonts w:hint="eastAsia"/>
              </w:rPr>
              <w:t>投入使用后，每年约进行介入手术</w:t>
            </w:r>
            <w:r w:rsidRPr="009D4D51">
              <w:rPr>
                <w:rFonts w:hint="eastAsia"/>
              </w:rPr>
              <w:t>500</w:t>
            </w:r>
            <w:r w:rsidRPr="009D4D51">
              <w:rPr>
                <w:rFonts w:hint="eastAsia"/>
              </w:rPr>
              <w:t>台。平均每次曝光时间为</w:t>
            </w:r>
            <w:r w:rsidRPr="009D4D51">
              <w:rPr>
                <w:rFonts w:hint="eastAsia"/>
              </w:rPr>
              <w:t>20min</w:t>
            </w:r>
            <w:r w:rsidRPr="009D4D51">
              <w:rPr>
                <w:rFonts w:hint="eastAsia"/>
              </w:rPr>
              <w:t>，则年曝光时间为</w:t>
            </w:r>
            <w:r w:rsidRPr="009D4D51">
              <w:rPr>
                <w:rFonts w:hint="eastAsia"/>
              </w:rPr>
              <w:t>166.7h</w:t>
            </w:r>
            <w:r w:rsidRPr="009D4D51">
              <w:rPr>
                <w:rFonts w:hint="eastAsia"/>
              </w:rPr>
              <w:t>。空气吸收剂量</w:t>
            </w:r>
            <w:proofErr w:type="gramStart"/>
            <w:r w:rsidRPr="009D4D51">
              <w:rPr>
                <w:rFonts w:hint="eastAsia"/>
              </w:rPr>
              <w:t>率采用</w:t>
            </w:r>
            <w:proofErr w:type="gramEnd"/>
            <w:r w:rsidRPr="009D4D51">
              <w:rPr>
                <w:rFonts w:hint="eastAsia"/>
              </w:rPr>
              <w:t>类比检测数据。</w:t>
            </w:r>
          </w:p>
          <w:p w:rsidR="00A056A3" w:rsidRPr="009D4D51" w:rsidRDefault="002F3261" w:rsidP="00A056A3">
            <w:pPr>
              <w:pStyle w:val="afff2"/>
              <w:ind w:firstLine="482"/>
              <w:rPr>
                <w:b/>
              </w:rPr>
            </w:pPr>
            <w:r w:rsidRPr="009D4D51">
              <w:rPr>
                <w:rFonts w:hint="eastAsia"/>
                <w:b/>
              </w:rPr>
              <w:t>3</w:t>
            </w:r>
            <w:r w:rsidRPr="009D4D51">
              <w:rPr>
                <w:rFonts w:hint="eastAsia"/>
                <w:b/>
              </w:rPr>
              <w:t>、</w:t>
            </w:r>
            <w:r w:rsidR="00A056A3" w:rsidRPr="009D4D51">
              <w:rPr>
                <w:rFonts w:hint="eastAsia"/>
                <w:b/>
              </w:rPr>
              <w:t>计算结果</w:t>
            </w:r>
          </w:p>
          <w:p w:rsidR="004755EE" w:rsidRPr="009D4D51" w:rsidRDefault="00A056A3" w:rsidP="004755EE">
            <w:pPr>
              <w:pStyle w:val="afff2"/>
              <w:ind w:firstLine="480"/>
            </w:pPr>
            <w:r w:rsidRPr="009D4D51">
              <w:rPr>
                <w:rFonts w:hint="eastAsia"/>
              </w:rPr>
              <w:t>本项目</w:t>
            </w:r>
            <w:r w:rsidRPr="009D4D51">
              <w:rPr>
                <w:rFonts w:hint="eastAsia"/>
              </w:rPr>
              <w:t>X</w:t>
            </w:r>
            <w:r w:rsidRPr="009D4D51">
              <w:rPr>
                <w:rFonts w:hint="eastAsia"/>
              </w:rPr>
              <w:t>射线产生的外照射人均年有效剂量计算参数和计算结果见表</w:t>
            </w:r>
            <w:r w:rsidRPr="009D4D51">
              <w:rPr>
                <w:rFonts w:hint="eastAsia"/>
              </w:rPr>
              <w:t>11-</w:t>
            </w:r>
            <w:r w:rsidR="002F3261" w:rsidRPr="009D4D51">
              <w:rPr>
                <w:rFonts w:hint="eastAsia"/>
              </w:rPr>
              <w:t>5</w:t>
            </w:r>
            <w:r w:rsidRPr="009D4D51">
              <w:rPr>
                <w:rFonts w:hint="eastAsia"/>
              </w:rPr>
              <w:t>：</w:t>
            </w:r>
            <w:r w:rsidR="004755EE" w:rsidRPr="009D4D51">
              <w:rPr>
                <w:rFonts w:hint="eastAsia"/>
              </w:rPr>
              <w:t xml:space="preserve"> </w:t>
            </w:r>
          </w:p>
          <w:p w:rsidR="004755EE" w:rsidRPr="009D4D51" w:rsidRDefault="004755EE" w:rsidP="0038197E">
            <w:pPr>
              <w:pStyle w:val="afd"/>
            </w:pPr>
            <w:r w:rsidRPr="009D4D51">
              <w:rPr>
                <w:rFonts w:hint="eastAsia"/>
              </w:rPr>
              <w:t>表</w:t>
            </w:r>
            <w:r w:rsidRPr="009D4D51">
              <w:rPr>
                <w:rFonts w:hint="eastAsia"/>
              </w:rPr>
              <w:t>11-</w:t>
            </w:r>
            <w:r w:rsidR="002F3261" w:rsidRPr="009D4D51">
              <w:rPr>
                <w:rFonts w:hint="eastAsia"/>
              </w:rPr>
              <w:t>5</w:t>
            </w:r>
            <w:r w:rsidRPr="009D4D51">
              <w:rPr>
                <w:rFonts w:hint="eastAsia"/>
              </w:rPr>
              <w:t xml:space="preserve"> </w:t>
            </w:r>
            <w:r w:rsidRPr="009D4D51">
              <w:rPr>
                <w:rFonts w:hint="eastAsia"/>
              </w:rPr>
              <w:t>外照射人均年有效剂量计算一览表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33"/>
              <w:gridCol w:w="2056"/>
              <w:gridCol w:w="1634"/>
              <w:gridCol w:w="1159"/>
              <w:gridCol w:w="1728"/>
              <w:gridCol w:w="1430"/>
            </w:tblGrid>
            <w:tr w:rsidR="00AE6B08" w:rsidRPr="009D4D51" w:rsidTr="00AE6B08">
              <w:tc>
                <w:tcPr>
                  <w:tcW w:w="1708" w:type="pct"/>
                  <w:gridSpan w:val="2"/>
                  <w:vMerge w:val="restart"/>
                  <w:shd w:val="clear" w:color="auto" w:fill="auto"/>
                  <w:vAlign w:val="center"/>
                </w:tcPr>
                <w:p w:rsidR="00AE6B08" w:rsidRPr="009D4D51" w:rsidRDefault="00AE6B08" w:rsidP="008D083D">
                  <w:pPr>
                    <w:pStyle w:val="afb"/>
                  </w:pPr>
                  <w:r w:rsidRPr="009D4D51">
                    <w:t>保护目标</w:t>
                  </w:r>
                </w:p>
              </w:tc>
              <w:tc>
                <w:tcPr>
                  <w:tcW w:w="1545" w:type="pct"/>
                  <w:gridSpan w:val="2"/>
                  <w:shd w:val="clear" w:color="auto" w:fill="auto"/>
                  <w:vAlign w:val="center"/>
                </w:tcPr>
                <w:p w:rsidR="00AE6B08" w:rsidRPr="009D4D51" w:rsidRDefault="00AE6B08" w:rsidP="008D083D">
                  <w:pPr>
                    <w:pStyle w:val="afb"/>
                  </w:pPr>
                  <w:r w:rsidRPr="009D4D51">
                    <w:t>计算参数</w:t>
                  </w:r>
                </w:p>
              </w:tc>
              <w:tc>
                <w:tcPr>
                  <w:tcW w:w="956" w:type="pct"/>
                  <w:vAlign w:val="center"/>
                </w:tcPr>
                <w:p w:rsidR="00AE6B08" w:rsidRPr="009D4D51" w:rsidRDefault="00AE6B08" w:rsidP="008D083D">
                  <w:pPr>
                    <w:pStyle w:val="afb"/>
                  </w:pPr>
                  <w:r w:rsidRPr="009D4D51">
                    <w:t>计算结果</w:t>
                  </w:r>
                </w:p>
              </w:tc>
              <w:tc>
                <w:tcPr>
                  <w:tcW w:w="791" w:type="pct"/>
                  <w:vMerge w:val="restart"/>
                  <w:vAlign w:val="center"/>
                </w:tcPr>
                <w:p w:rsidR="00AE6B08" w:rsidRPr="009D4D51" w:rsidRDefault="002227AA" w:rsidP="008D083D">
                  <w:pPr>
                    <w:pStyle w:val="afb"/>
                  </w:pPr>
                  <w:r>
                    <w:rPr>
                      <w:rFonts w:hint="eastAsia"/>
                    </w:rPr>
                    <w:t>管理目标值</w:t>
                  </w:r>
                </w:p>
                <w:p w:rsidR="00AE6B08" w:rsidRPr="009D4D51" w:rsidRDefault="00AE6B08" w:rsidP="008D083D">
                  <w:pPr>
                    <w:pStyle w:val="afb"/>
                  </w:pPr>
                  <w:r w:rsidRPr="009D4D51">
                    <w:t>（</w:t>
                  </w:r>
                  <w:r w:rsidRPr="009D4D51">
                    <w:t>mSv/a</w:t>
                  </w:r>
                  <w:r w:rsidRPr="009D4D51">
                    <w:t>）</w:t>
                  </w:r>
                </w:p>
              </w:tc>
            </w:tr>
            <w:tr w:rsidR="00AE6B08" w:rsidRPr="009D4D51" w:rsidTr="00AE6B08">
              <w:tc>
                <w:tcPr>
                  <w:tcW w:w="1708" w:type="pct"/>
                  <w:gridSpan w:val="2"/>
                  <w:vMerge/>
                  <w:shd w:val="clear" w:color="auto" w:fill="auto"/>
                  <w:vAlign w:val="center"/>
                </w:tcPr>
                <w:p w:rsidR="00AE6B08" w:rsidRPr="009D4D51" w:rsidRDefault="00AE6B08" w:rsidP="008D083D">
                  <w:pPr>
                    <w:pStyle w:val="afb"/>
                  </w:pPr>
                </w:p>
              </w:tc>
              <w:tc>
                <w:tcPr>
                  <w:tcW w:w="904" w:type="pct"/>
                  <w:shd w:val="clear" w:color="auto" w:fill="auto"/>
                  <w:vAlign w:val="center"/>
                </w:tcPr>
                <w:p w:rsidR="00AE6B08" w:rsidRPr="009D4D51" w:rsidRDefault="00AE6B08" w:rsidP="00AE6B08">
                  <w:pPr>
                    <w:pStyle w:val="afb"/>
                  </w:pPr>
                  <w:r w:rsidRPr="009D4D51">
                    <w:rPr>
                      <w:i/>
                    </w:rPr>
                    <w:t>D</w:t>
                  </w:r>
                  <w:r w:rsidRPr="009D4D51">
                    <w:rPr>
                      <w:i/>
                      <w:vertAlign w:val="subscript"/>
                    </w:rPr>
                    <w:t>r</w:t>
                  </w:r>
                  <w:r w:rsidRPr="009D4D51">
                    <w:t>（</w:t>
                  </w:r>
                  <w:r w:rsidR="004210D9" w:rsidRPr="009D4D51">
                    <w:t>μSv/h</w:t>
                  </w:r>
                  <w:r w:rsidRPr="009D4D51">
                    <w:t>）</w:t>
                  </w:r>
                </w:p>
              </w:tc>
              <w:tc>
                <w:tcPr>
                  <w:tcW w:w="641" w:type="pct"/>
                  <w:shd w:val="clear" w:color="auto" w:fill="auto"/>
                  <w:vAlign w:val="center"/>
                </w:tcPr>
                <w:p w:rsidR="00AE6B08" w:rsidRPr="009D4D51" w:rsidRDefault="00AE6B08" w:rsidP="00AE6B08">
                  <w:pPr>
                    <w:pStyle w:val="afb"/>
                  </w:pPr>
                  <w:r w:rsidRPr="009D4D51">
                    <w:rPr>
                      <w:i/>
                    </w:rPr>
                    <w:t>t</w:t>
                  </w:r>
                  <w:r w:rsidRPr="009D4D51">
                    <w:t>（</w:t>
                  </w:r>
                  <w:r w:rsidRPr="009D4D51">
                    <w:t>h/a</w:t>
                  </w:r>
                  <w:r w:rsidRPr="009D4D51">
                    <w:t>）</w:t>
                  </w:r>
                </w:p>
              </w:tc>
              <w:tc>
                <w:tcPr>
                  <w:tcW w:w="956" w:type="pct"/>
                  <w:vAlign w:val="center"/>
                </w:tcPr>
                <w:p w:rsidR="00AE6B08" w:rsidRPr="009D4D51" w:rsidRDefault="00AE6B08" w:rsidP="00AE6B08">
                  <w:pPr>
                    <w:pStyle w:val="afb"/>
                  </w:pPr>
                  <w:r w:rsidRPr="009D4D51">
                    <w:rPr>
                      <w:i/>
                    </w:rPr>
                    <w:t>H</w:t>
                  </w:r>
                  <w:r w:rsidRPr="009D4D51">
                    <w:rPr>
                      <w:rFonts w:hint="eastAsia"/>
                      <w:i/>
                      <w:vertAlign w:val="subscript"/>
                    </w:rPr>
                    <w:t>E-X</w:t>
                  </w:r>
                  <w:r w:rsidRPr="009D4D51">
                    <w:rPr>
                      <w:rFonts w:hint="eastAsia"/>
                      <w:i/>
                      <w:vertAlign w:val="subscript"/>
                    </w:rPr>
                    <w:t>、γ</w:t>
                  </w:r>
                  <w:r w:rsidRPr="009D4D51">
                    <w:t>（</w:t>
                  </w:r>
                  <w:r w:rsidRPr="009D4D51">
                    <w:t>mSv/a</w:t>
                  </w:r>
                  <w:r w:rsidRPr="009D4D51">
                    <w:t>）</w:t>
                  </w:r>
                </w:p>
              </w:tc>
              <w:tc>
                <w:tcPr>
                  <w:tcW w:w="791" w:type="pct"/>
                  <w:vMerge/>
                  <w:vAlign w:val="center"/>
                </w:tcPr>
                <w:p w:rsidR="00AE6B08" w:rsidRPr="009D4D51" w:rsidRDefault="00AE6B08" w:rsidP="008D083D">
                  <w:pPr>
                    <w:pStyle w:val="afb"/>
                    <w:rPr>
                      <w:i/>
                    </w:rPr>
                  </w:pPr>
                </w:p>
              </w:tc>
            </w:tr>
            <w:tr w:rsidR="00AE6B08" w:rsidRPr="009D4D51" w:rsidTr="00AE6B08">
              <w:tc>
                <w:tcPr>
                  <w:tcW w:w="571" w:type="pct"/>
                  <w:vMerge w:val="restart"/>
                  <w:shd w:val="clear" w:color="auto" w:fill="auto"/>
                  <w:vAlign w:val="center"/>
                </w:tcPr>
                <w:p w:rsidR="00AE6B08" w:rsidRPr="009D4D51" w:rsidRDefault="00AE6B08" w:rsidP="00AE6B08">
                  <w:pPr>
                    <w:pStyle w:val="afb"/>
                  </w:pPr>
                  <w:r w:rsidRPr="009D4D51">
                    <w:t>辐射工</w:t>
                  </w:r>
                </w:p>
                <w:p w:rsidR="00AE6B08" w:rsidRPr="009D4D51" w:rsidRDefault="00AE6B08" w:rsidP="00AE6B08">
                  <w:pPr>
                    <w:pStyle w:val="afb"/>
                  </w:pPr>
                  <w:proofErr w:type="gramStart"/>
                  <w:r w:rsidRPr="009D4D51">
                    <w:t>作人</w:t>
                  </w:r>
                  <w:proofErr w:type="gramEnd"/>
                  <w:r w:rsidRPr="009D4D51">
                    <w:t>员</w:t>
                  </w:r>
                </w:p>
              </w:tc>
              <w:tc>
                <w:tcPr>
                  <w:tcW w:w="1137" w:type="pct"/>
                  <w:shd w:val="clear" w:color="auto" w:fill="auto"/>
                  <w:vAlign w:val="center"/>
                </w:tcPr>
                <w:p w:rsidR="00AE6B08" w:rsidRPr="009D4D51" w:rsidRDefault="00AE6B08" w:rsidP="00AE6B08">
                  <w:pPr>
                    <w:pStyle w:val="afb"/>
                  </w:pPr>
                  <w:proofErr w:type="gramStart"/>
                  <w:r w:rsidRPr="009D4D51">
                    <w:t>床侧操作</w:t>
                  </w:r>
                  <w:proofErr w:type="gramEnd"/>
                  <w:r w:rsidRPr="009D4D51">
                    <w:t>人员</w:t>
                  </w:r>
                </w:p>
              </w:tc>
              <w:tc>
                <w:tcPr>
                  <w:tcW w:w="904" w:type="pct"/>
                  <w:shd w:val="clear" w:color="auto" w:fill="auto"/>
                  <w:vAlign w:val="center"/>
                </w:tcPr>
                <w:p w:rsidR="00AE6B08" w:rsidRPr="009D4D51" w:rsidRDefault="00AE6B08" w:rsidP="008D083D">
                  <w:pPr>
                    <w:pStyle w:val="afb"/>
                  </w:pPr>
                  <w:r w:rsidRPr="009D4D51">
                    <w:rPr>
                      <w:rFonts w:hint="eastAsia"/>
                    </w:rPr>
                    <w:t>2.30</w:t>
                  </w:r>
                </w:p>
              </w:tc>
              <w:tc>
                <w:tcPr>
                  <w:tcW w:w="641" w:type="pct"/>
                  <w:shd w:val="clear" w:color="auto" w:fill="auto"/>
                  <w:vAlign w:val="center"/>
                </w:tcPr>
                <w:p w:rsidR="00AE6B08" w:rsidRPr="009D4D51" w:rsidRDefault="00AE6B08" w:rsidP="008D083D">
                  <w:pPr>
                    <w:pStyle w:val="afb"/>
                  </w:pPr>
                  <w:r w:rsidRPr="009D4D51">
                    <w:rPr>
                      <w:rFonts w:hint="eastAsia"/>
                    </w:rPr>
                    <w:t>166.7</w:t>
                  </w:r>
                </w:p>
              </w:tc>
              <w:tc>
                <w:tcPr>
                  <w:tcW w:w="956" w:type="pct"/>
                  <w:vAlign w:val="center"/>
                </w:tcPr>
                <w:p w:rsidR="00AE6B08" w:rsidRPr="009D4D51" w:rsidRDefault="00AE6B08" w:rsidP="000A249C">
                  <w:pPr>
                    <w:pStyle w:val="afb"/>
                  </w:pPr>
                  <w:r w:rsidRPr="009D4D51">
                    <w:rPr>
                      <w:rFonts w:hint="eastAsia"/>
                    </w:rPr>
                    <w:t>0.</w:t>
                  </w:r>
                  <w:r w:rsidR="000A249C" w:rsidRPr="009D4D51">
                    <w:rPr>
                      <w:rFonts w:hint="eastAsia"/>
                    </w:rPr>
                    <w:t>38</w:t>
                  </w:r>
                </w:p>
              </w:tc>
              <w:tc>
                <w:tcPr>
                  <w:tcW w:w="791" w:type="pct"/>
                  <w:vAlign w:val="center"/>
                </w:tcPr>
                <w:p w:rsidR="00AE6B08" w:rsidRPr="009D4D51" w:rsidRDefault="00AE6B08" w:rsidP="008D083D">
                  <w:pPr>
                    <w:pStyle w:val="afb"/>
                  </w:pPr>
                  <w:r w:rsidRPr="009D4D51">
                    <w:t>4.0</w:t>
                  </w:r>
                </w:p>
              </w:tc>
            </w:tr>
            <w:tr w:rsidR="00AE6B08" w:rsidRPr="009D4D51" w:rsidTr="00AE6B08">
              <w:tc>
                <w:tcPr>
                  <w:tcW w:w="571" w:type="pct"/>
                  <w:vMerge/>
                  <w:shd w:val="clear" w:color="auto" w:fill="auto"/>
                  <w:vAlign w:val="center"/>
                </w:tcPr>
                <w:p w:rsidR="00AE6B08" w:rsidRPr="009D4D51" w:rsidRDefault="00AE6B08" w:rsidP="008D083D">
                  <w:pPr>
                    <w:pStyle w:val="afb"/>
                  </w:pPr>
                </w:p>
              </w:tc>
              <w:tc>
                <w:tcPr>
                  <w:tcW w:w="1137" w:type="pct"/>
                  <w:shd w:val="clear" w:color="auto" w:fill="auto"/>
                  <w:vAlign w:val="center"/>
                </w:tcPr>
                <w:p w:rsidR="00AE6B08" w:rsidRPr="009D4D51" w:rsidRDefault="00AE6B08" w:rsidP="008D083D">
                  <w:pPr>
                    <w:pStyle w:val="afb"/>
                  </w:pPr>
                  <w:r w:rsidRPr="009D4D51">
                    <w:t>操作间工作人员</w:t>
                  </w:r>
                </w:p>
              </w:tc>
              <w:tc>
                <w:tcPr>
                  <w:tcW w:w="904" w:type="pct"/>
                  <w:shd w:val="clear" w:color="auto" w:fill="auto"/>
                  <w:vAlign w:val="center"/>
                </w:tcPr>
                <w:p w:rsidR="00AE6B08" w:rsidRPr="009D4D51" w:rsidRDefault="00AE6B08" w:rsidP="008D083D">
                  <w:pPr>
                    <w:pStyle w:val="afb"/>
                  </w:pPr>
                  <w:r w:rsidRPr="009D4D51">
                    <w:rPr>
                      <w:rFonts w:hint="eastAsia"/>
                    </w:rPr>
                    <w:t>0.11</w:t>
                  </w:r>
                </w:p>
              </w:tc>
              <w:tc>
                <w:tcPr>
                  <w:tcW w:w="641" w:type="pct"/>
                  <w:shd w:val="clear" w:color="auto" w:fill="auto"/>
                  <w:vAlign w:val="center"/>
                </w:tcPr>
                <w:p w:rsidR="00AE6B08" w:rsidRPr="009D4D51" w:rsidRDefault="00AE6B08" w:rsidP="008D083D">
                  <w:pPr>
                    <w:pStyle w:val="afb"/>
                  </w:pPr>
                  <w:r w:rsidRPr="009D4D51">
                    <w:rPr>
                      <w:rFonts w:hint="eastAsia"/>
                    </w:rPr>
                    <w:t>166.7</w:t>
                  </w:r>
                </w:p>
              </w:tc>
              <w:tc>
                <w:tcPr>
                  <w:tcW w:w="956" w:type="pct"/>
                  <w:vAlign w:val="center"/>
                </w:tcPr>
                <w:p w:rsidR="00AE6B08" w:rsidRPr="009D4D51" w:rsidRDefault="00AE6B08" w:rsidP="000A249C">
                  <w:pPr>
                    <w:pStyle w:val="afb"/>
                  </w:pPr>
                  <w:r w:rsidRPr="009D4D51">
                    <w:rPr>
                      <w:rFonts w:hint="eastAsia"/>
                    </w:rPr>
                    <w:t>0.0</w:t>
                  </w:r>
                  <w:r w:rsidR="000A249C" w:rsidRPr="009D4D51">
                    <w:rPr>
                      <w:rFonts w:hint="eastAsia"/>
                    </w:rPr>
                    <w:t>2</w:t>
                  </w:r>
                </w:p>
              </w:tc>
              <w:tc>
                <w:tcPr>
                  <w:tcW w:w="791" w:type="pct"/>
                  <w:vAlign w:val="center"/>
                </w:tcPr>
                <w:p w:rsidR="00AE6B08" w:rsidRPr="009D4D51" w:rsidRDefault="00AE6B08" w:rsidP="008D083D">
                  <w:pPr>
                    <w:pStyle w:val="afb"/>
                  </w:pPr>
                  <w:r w:rsidRPr="009D4D51">
                    <w:t>4.0</w:t>
                  </w:r>
                </w:p>
              </w:tc>
            </w:tr>
            <w:tr w:rsidR="00AE6B08" w:rsidRPr="009D4D51" w:rsidTr="00AE6B08">
              <w:tc>
                <w:tcPr>
                  <w:tcW w:w="1708" w:type="pct"/>
                  <w:gridSpan w:val="2"/>
                  <w:shd w:val="clear" w:color="auto" w:fill="auto"/>
                  <w:vAlign w:val="center"/>
                </w:tcPr>
                <w:p w:rsidR="00AE6B08" w:rsidRPr="009D4D51" w:rsidRDefault="00AE6B08" w:rsidP="008D083D">
                  <w:pPr>
                    <w:pStyle w:val="afb"/>
                  </w:pPr>
                  <w:r w:rsidRPr="009D4D51">
                    <w:t>公众</w:t>
                  </w:r>
                </w:p>
              </w:tc>
              <w:tc>
                <w:tcPr>
                  <w:tcW w:w="904" w:type="pct"/>
                  <w:shd w:val="clear" w:color="auto" w:fill="auto"/>
                  <w:vAlign w:val="center"/>
                </w:tcPr>
                <w:p w:rsidR="00AE6B08" w:rsidRPr="009D4D51" w:rsidRDefault="00AE6B08" w:rsidP="008D083D">
                  <w:pPr>
                    <w:pStyle w:val="afb"/>
                  </w:pPr>
                  <w:r w:rsidRPr="009D4D51">
                    <w:rPr>
                      <w:rFonts w:hint="eastAsia"/>
                    </w:rPr>
                    <w:t>0.15</w:t>
                  </w:r>
                </w:p>
              </w:tc>
              <w:tc>
                <w:tcPr>
                  <w:tcW w:w="641" w:type="pct"/>
                  <w:shd w:val="clear" w:color="auto" w:fill="auto"/>
                  <w:vAlign w:val="center"/>
                </w:tcPr>
                <w:p w:rsidR="00AE6B08" w:rsidRPr="009D4D51" w:rsidRDefault="00AE6B08" w:rsidP="008D083D">
                  <w:pPr>
                    <w:pStyle w:val="afb"/>
                  </w:pPr>
                  <w:r w:rsidRPr="009D4D51">
                    <w:rPr>
                      <w:rFonts w:hint="eastAsia"/>
                    </w:rPr>
                    <w:t>166.7</w:t>
                  </w:r>
                </w:p>
              </w:tc>
              <w:tc>
                <w:tcPr>
                  <w:tcW w:w="956" w:type="pct"/>
                  <w:vAlign w:val="center"/>
                </w:tcPr>
                <w:p w:rsidR="00AE6B08" w:rsidRPr="009D4D51" w:rsidRDefault="00AE6B08" w:rsidP="000A249C">
                  <w:pPr>
                    <w:pStyle w:val="afb"/>
                  </w:pPr>
                  <w:r w:rsidRPr="009D4D51">
                    <w:rPr>
                      <w:rFonts w:hint="eastAsia"/>
                    </w:rPr>
                    <w:t>0.0</w:t>
                  </w:r>
                  <w:r w:rsidR="000A249C" w:rsidRPr="009D4D51">
                    <w:rPr>
                      <w:rFonts w:hint="eastAsia"/>
                    </w:rPr>
                    <w:t>3</w:t>
                  </w:r>
                </w:p>
              </w:tc>
              <w:tc>
                <w:tcPr>
                  <w:tcW w:w="791" w:type="pct"/>
                  <w:vAlign w:val="center"/>
                </w:tcPr>
                <w:p w:rsidR="00AE6B08" w:rsidRPr="009D4D51" w:rsidRDefault="00AE6B08" w:rsidP="008D083D">
                  <w:pPr>
                    <w:pStyle w:val="afb"/>
                  </w:pPr>
                  <w:r w:rsidRPr="009D4D51">
                    <w:t>0.1</w:t>
                  </w:r>
                </w:p>
              </w:tc>
            </w:tr>
          </w:tbl>
          <w:p w:rsidR="00AE6B08" w:rsidRPr="009D4D51" w:rsidRDefault="00C84B0F" w:rsidP="00AE6B08">
            <w:pPr>
              <w:pStyle w:val="afff2"/>
              <w:ind w:firstLine="480"/>
            </w:pPr>
            <w:r w:rsidRPr="009D4D51">
              <w:rPr>
                <w:rFonts w:hint="eastAsia"/>
              </w:rPr>
              <w:t>通过上表计算可知，</w:t>
            </w:r>
            <w:r w:rsidR="00AE6B08" w:rsidRPr="009D4D51">
              <w:rPr>
                <w:rFonts w:hint="eastAsia"/>
              </w:rPr>
              <w:t>本项目</w:t>
            </w:r>
            <w:r w:rsidRPr="009D4D51">
              <w:rPr>
                <w:rFonts w:hint="eastAsia"/>
              </w:rPr>
              <w:t>DSA</w:t>
            </w:r>
            <w:r w:rsidRPr="009D4D51">
              <w:rPr>
                <w:rFonts w:hint="eastAsia"/>
              </w:rPr>
              <w:t>对</w:t>
            </w:r>
            <w:r w:rsidR="00AE6B08" w:rsidRPr="009D4D51">
              <w:rPr>
                <w:rFonts w:hint="eastAsia"/>
              </w:rPr>
              <w:t>放射工作人员职业照射的附加剂量最大值为</w:t>
            </w:r>
            <w:r w:rsidR="00AE6B08" w:rsidRPr="009D4D51">
              <w:rPr>
                <w:rFonts w:hint="eastAsia"/>
              </w:rPr>
              <w:t>DSA</w:t>
            </w:r>
            <w:r w:rsidR="00AE6B08" w:rsidRPr="009D4D51">
              <w:rPr>
                <w:rFonts w:hint="eastAsia"/>
              </w:rPr>
              <w:t>手术人员</w:t>
            </w:r>
            <w:r w:rsidR="00AE6B08" w:rsidRPr="009D4D51">
              <w:rPr>
                <w:rFonts w:hint="eastAsia"/>
              </w:rPr>
              <w:t>0.</w:t>
            </w:r>
            <w:r w:rsidR="000A249C" w:rsidRPr="009D4D51">
              <w:rPr>
                <w:rFonts w:hint="eastAsia"/>
              </w:rPr>
              <w:t>38</w:t>
            </w:r>
            <w:r w:rsidR="00AE6B08" w:rsidRPr="009D4D51">
              <w:t>mSv/a</w:t>
            </w:r>
            <w:r w:rsidR="002F3261" w:rsidRPr="009D4D51">
              <w:rPr>
                <w:rFonts w:hint="eastAsia"/>
              </w:rPr>
              <w:t>，均</w:t>
            </w:r>
            <w:r w:rsidR="002F3261" w:rsidRPr="009D4D51">
              <w:t>低于</w:t>
            </w:r>
            <w:proofErr w:type="gramStart"/>
            <w:r w:rsidR="002F3261" w:rsidRPr="009D4D51">
              <w:t>本评价</w:t>
            </w:r>
            <w:proofErr w:type="gramEnd"/>
            <w:r w:rsidR="002F3261" w:rsidRPr="009D4D51">
              <w:t>设定的职业人员受照剂量约束值</w:t>
            </w:r>
            <w:r w:rsidR="002F3261" w:rsidRPr="009D4D51">
              <w:t>4mSv/a</w:t>
            </w:r>
            <w:r w:rsidR="00AE6B08" w:rsidRPr="009D4D51">
              <w:rPr>
                <w:rFonts w:hint="eastAsia"/>
              </w:rPr>
              <w:t>。</w:t>
            </w:r>
            <w:r w:rsidR="002F3261" w:rsidRPr="009D4D51">
              <w:rPr>
                <w:rFonts w:hint="eastAsia"/>
              </w:rPr>
              <w:t>机房周边公众可能受到的照射附加剂量最大值为</w:t>
            </w:r>
            <w:r w:rsidR="002F3261" w:rsidRPr="009D4D51">
              <w:rPr>
                <w:rFonts w:hint="eastAsia"/>
              </w:rPr>
              <w:t>0.03mSv/a</w:t>
            </w:r>
            <w:r w:rsidR="002F3261" w:rsidRPr="009D4D51">
              <w:rPr>
                <w:rFonts w:hint="eastAsia"/>
              </w:rPr>
              <w:t>，低于本次评价设定的公众受照剂量约束值</w:t>
            </w:r>
            <w:r w:rsidR="002F3261" w:rsidRPr="009D4D51">
              <w:rPr>
                <w:rFonts w:hint="eastAsia"/>
              </w:rPr>
              <w:t>0.1mSv/a</w:t>
            </w:r>
            <w:r w:rsidR="002F3261" w:rsidRPr="009D4D51">
              <w:rPr>
                <w:rFonts w:hint="eastAsia"/>
              </w:rPr>
              <w:t>。</w:t>
            </w:r>
          </w:p>
          <w:p w:rsidR="00EC1CFA" w:rsidRPr="009D4D51" w:rsidRDefault="001E50D6" w:rsidP="004755EE">
            <w:pPr>
              <w:pStyle w:val="afff2"/>
              <w:ind w:firstLine="480"/>
            </w:pPr>
            <w:r w:rsidRPr="009D4D51">
              <w:rPr>
                <w:rFonts w:hint="eastAsia"/>
              </w:rPr>
              <w:t>值得注意的是，本项目射线装置中</w:t>
            </w:r>
            <w:r w:rsidRPr="009D4D51">
              <w:rPr>
                <w:rFonts w:hint="eastAsia"/>
              </w:rPr>
              <w:t>DSA</w:t>
            </w:r>
            <w:r w:rsidRPr="009D4D51">
              <w:rPr>
                <w:rFonts w:hint="eastAsia"/>
              </w:rPr>
              <w:t>在进行介入手术时，医护人员需近床操作，医务工作人员在进行介入手术时，应尽可能采用小视野，穿戴防护</w:t>
            </w:r>
            <w:r w:rsidR="00B024F3" w:rsidRPr="009D4D51">
              <w:rPr>
                <w:rFonts w:hint="eastAsia"/>
              </w:rPr>
              <w:t>用品</w:t>
            </w:r>
            <w:r w:rsidRPr="009D4D51">
              <w:rPr>
                <w:rFonts w:hint="eastAsia"/>
              </w:rPr>
              <w:t>，并充分利用专</w:t>
            </w:r>
            <w:r w:rsidRPr="009D4D51">
              <w:rPr>
                <w:rFonts w:hint="eastAsia"/>
              </w:rPr>
              <w:lastRenderedPageBreak/>
              <w:t>用的移动式屏蔽物（悬挂式铅玻璃、</w:t>
            </w:r>
            <w:proofErr w:type="gramStart"/>
            <w:r w:rsidRPr="009D4D51">
              <w:rPr>
                <w:rFonts w:hint="eastAsia"/>
              </w:rPr>
              <w:t>铅帘等</w:t>
            </w:r>
            <w:proofErr w:type="gramEnd"/>
            <w:r w:rsidRPr="009D4D51">
              <w:rPr>
                <w:rFonts w:hint="eastAsia"/>
              </w:rPr>
              <w:t>），利用医院配置的防护设施做好自身的防护，同时，介入医生采取轮岗方式的管理措施，可减少个人的受照剂量。</w:t>
            </w:r>
          </w:p>
          <w:p w:rsidR="004755EE" w:rsidRPr="009D4D51" w:rsidRDefault="004755EE" w:rsidP="0038197E">
            <w:pPr>
              <w:pStyle w:val="afff2"/>
              <w:ind w:firstLine="482"/>
              <w:rPr>
                <w:b/>
              </w:rPr>
            </w:pPr>
            <w:r w:rsidRPr="009D4D51">
              <w:rPr>
                <w:rFonts w:hint="eastAsia"/>
                <w:b/>
              </w:rPr>
              <w:t>（五）</w:t>
            </w:r>
            <w:r w:rsidRPr="009D4D51">
              <w:rPr>
                <w:rFonts w:hint="eastAsia"/>
                <w:b/>
              </w:rPr>
              <w:t>DSA</w:t>
            </w:r>
            <w:r w:rsidRPr="009D4D51">
              <w:rPr>
                <w:rFonts w:hint="eastAsia"/>
                <w:b/>
              </w:rPr>
              <w:t>营运期臭氧环境影响分析</w:t>
            </w:r>
          </w:p>
          <w:p w:rsidR="00DD5DA2" w:rsidRPr="009D4D51" w:rsidRDefault="004755EE" w:rsidP="00B024F3">
            <w:pPr>
              <w:pStyle w:val="afff2"/>
              <w:ind w:firstLine="480"/>
            </w:pPr>
            <w:r w:rsidRPr="009D4D51">
              <w:rPr>
                <w:rFonts w:hint="eastAsia"/>
              </w:rPr>
              <w:t>据污染源项的分析内容，设备在运行过程中，</w:t>
            </w:r>
            <w:r w:rsidRPr="009D4D51">
              <w:rPr>
                <w:rFonts w:hint="eastAsia"/>
              </w:rPr>
              <w:t>X</w:t>
            </w:r>
            <w:r w:rsidRPr="009D4D51">
              <w:rPr>
                <w:rFonts w:hint="eastAsia"/>
              </w:rPr>
              <w:t>射线与空气相互作用，能产生少量臭氧。通风是排出臭氧的有效途径，机房</w:t>
            </w:r>
            <w:r w:rsidR="00B024F3" w:rsidRPr="009D4D51">
              <w:rPr>
                <w:rFonts w:hint="eastAsia"/>
              </w:rPr>
              <w:t>已</w:t>
            </w:r>
            <w:r w:rsidRPr="009D4D51">
              <w:rPr>
                <w:rFonts w:hint="eastAsia"/>
              </w:rPr>
              <w:t>安装通风装置和空气净化装置，能有效的排除机房内的有害气体，</w:t>
            </w:r>
            <w:r w:rsidR="00A2003E" w:rsidRPr="009D4D51">
              <w:rPr>
                <w:rFonts w:hint="eastAsia"/>
              </w:rPr>
              <w:t>对环境影响较小。</w:t>
            </w:r>
          </w:p>
        </w:tc>
      </w:tr>
      <w:tr w:rsidR="004755EE" w:rsidRPr="009D4D51" w:rsidTr="0038197E">
        <w:tc>
          <w:tcPr>
            <w:tcW w:w="9286" w:type="dxa"/>
            <w:shd w:val="clear" w:color="auto" w:fill="auto"/>
            <w:vAlign w:val="center"/>
          </w:tcPr>
          <w:p w:rsidR="004755EE" w:rsidRPr="009D4D51" w:rsidRDefault="004755EE" w:rsidP="0038197E">
            <w:pPr>
              <w:pStyle w:val="afff2"/>
              <w:ind w:firstLineChars="0" w:firstLine="0"/>
              <w:rPr>
                <w:b/>
              </w:rPr>
            </w:pPr>
            <w:r w:rsidRPr="009D4D51">
              <w:rPr>
                <w:rFonts w:hint="eastAsia"/>
                <w:b/>
              </w:rPr>
              <w:lastRenderedPageBreak/>
              <w:t>事故影响分析</w:t>
            </w:r>
          </w:p>
          <w:p w:rsidR="004755EE" w:rsidRPr="009D4D51" w:rsidRDefault="004755EE" w:rsidP="0038197E">
            <w:pPr>
              <w:pStyle w:val="afff2"/>
              <w:ind w:firstLine="482"/>
              <w:rPr>
                <w:b/>
              </w:rPr>
            </w:pPr>
            <w:r w:rsidRPr="009D4D51">
              <w:rPr>
                <w:rFonts w:hint="eastAsia"/>
                <w:b/>
              </w:rPr>
              <w:t>（一）可能发生的辐射事故</w:t>
            </w:r>
          </w:p>
          <w:p w:rsidR="004755EE" w:rsidRPr="009D4D51" w:rsidRDefault="004755EE" w:rsidP="004755EE">
            <w:pPr>
              <w:pStyle w:val="afff2"/>
              <w:ind w:firstLine="480"/>
            </w:pPr>
            <w:r w:rsidRPr="009D4D51">
              <w:rPr>
                <w:rFonts w:hint="eastAsia"/>
              </w:rPr>
              <w:t>根据辐射事故的性质、严重程度、可控性和影响范围等因素，辐射事故可分为特别重大辐射事故、重大辐射事故、较大辐射事故和一般辐射事故四个等级。本项目运行过程中</w:t>
            </w:r>
            <w:r w:rsidRPr="009D4D51">
              <w:rPr>
                <w:rFonts w:hint="eastAsia"/>
              </w:rPr>
              <w:t>DSA</w:t>
            </w:r>
            <w:r w:rsidRPr="009D4D51">
              <w:rPr>
                <w:rFonts w:hint="eastAsia"/>
              </w:rPr>
              <w:t>只有在开机时才产生</w:t>
            </w:r>
            <w:r w:rsidRPr="009D4D51">
              <w:rPr>
                <w:rFonts w:hint="eastAsia"/>
              </w:rPr>
              <w:t>X</w:t>
            </w:r>
            <w:r w:rsidRPr="009D4D51">
              <w:rPr>
                <w:rFonts w:hint="eastAsia"/>
              </w:rPr>
              <w:t>射线，事故多为开机误照射事故，通常情况下属于一般辐射事故。本项目可能发生的辐射事故主要有：</w:t>
            </w:r>
          </w:p>
          <w:p w:rsidR="00F45702" w:rsidRPr="009D4D51" w:rsidRDefault="00F45702" w:rsidP="00F45702">
            <w:pPr>
              <w:pStyle w:val="afff2"/>
              <w:ind w:firstLine="480"/>
            </w:pPr>
            <w:r w:rsidRPr="009D4D51">
              <w:rPr>
                <w:rFonts w:hint="eastAsia"/>
              </w:rPr>
              <w:t>（</w:t>
            </w:r>
            <w:r w:rsidRPr="009D4D51">
              <w:rPr>
                <w:rFonts w:hint="eastAsia"/>
              </w:rPr>
              <w:t>1</w:t>
            </w:r>
            <w:r w:rsidRPr="009D4D51">
              <w:rPr>
                <w:rFonts w:hint="eastAsia"/>
              </w:rPr>
              <w:t>）</w:t>
            </w:r>
            <w:r w:rsidRPr="009D4D51">
              <w:rPr>
                <w:rFonts w:hint="eastAsia"/>
              </w:rPr>
              <w:t>X</w:t>
            </w:r>
            <w:r w:rsidRPr="009D4D51">
              <w:rPr>
                <w:rFonts w:hint="eastAsia"/>
              </w:rPr>
              <w:t>射线装置发生控制系统或安全保护系统故障或人员疏忽，使得受检者或工作人员受到超剂量照射。</w:t>
            </w:r>
          </w:p>
          <w:p w:rsidR="00F45702" w:rsidRPr="009D4D51" w:rsidRDefault="00F45702" w:rsidP="00F45702">
            <w:pPr>
              <w:pStyle w:val="afff2"/>
              <w:ind w:firstLine="480"/>
            </w:pPr>
            <w:r w:rsidRPr="009D4D51">
              <w:rPr>
                <w:rFonts w:hint="eastAsia"/>
              </w:rPr>
              <w:t>（</w:t>
            </w:r>
            <w:r w:rsidRPr="009D4D51">
              <w:rPr>
                <w:rFonts w:hint="eastAsia"/>
              </w:rPr>
              <w:t>2</w:t>
            </w:r>
            <w:r w:rsidRPr="009D4D51">
              <w:rPr>
                <w:rFonts w:hint="eastAsia"/>
              </w:rPr>
              <w:t>）在射线装置</w:t>
            </w:r>
            <w:proofErr w:type="gramStart"/>
            <w:r w:rsidRPr="009D4D51">
              <w:rPr>
                <w:rFonts w:hint="eastAsia"/>
              </w:rPr>
              <w:t>出束时</w:t>
            </w:r>
            <w:proofErr w:type="gramEnd"/>
            <w:r w:rsidRPr="009D4D51">
              <w:rPr>
                <w:rFonts w:hint="eastAsia"/>
              </w:rPr>
              <w:t>人员误入机房受到辐射照射，</w:t>
            </w:r>
          </w:p>
          <w:p w:rsidR="00F45702" w:rsidRPr="009D4D51" w:rsidRDefault="00F45702" w:rsidP="00F45702">
            <w:pPr>
              <w:pStyle w:val="afff2"/>
              <w:ind w:firstLine="480"/>
            </w:pPr>
            <w:r w:rsidRPr="009D4D51">
              <w:rPr>
                <w:rFonts w:hint="eastAsia"/>
              </w:rPr>
              <w:t>（</w:t>
            </w:r>
            <w:r w:rsidRPr="009D4D51">
              <w:rPr>
                <w:rFonts w:hint="eastAsia"/>
              </w:rPr>
              <w:t>3</w:t>
            </w:r>
            <w:r w:rsidRPr="009D4D51">
              <w:rPr>
                <w:rFonts w:hint="eastAsia"/>
              </w:rPr>
              <w:t>）使用</w:t>
            </w:r>
            <w:r w:rsidRPr="009D4D51">
              <w:rPr>
                <w:rFonts w:hint="eastAsia"/>
              </w:rPr>
              <w:t>DSA</w:t>
            </w:r>
            <w:r w:rsidRPr="009D4D51">
              <w:rPr>
                <w:rFonts w:hint="eastAsia"/>
              </w:rPr>
              <w:t>的医生或护士在手术室内曝光时未穿戴铅围裙、防护手套、防护帽和防护眼镜等防护用具，而受到超剂量外照射。</w:t>
            </w:r>
          </w:p>
          <w:p w:rsidR="004755EE" w:rsidRPr="009D4D51" w:rsidRDefault="00F45702" w:rsidP="00F45702">
            <w:pPr>
              <w:pStyle w:val="afff2"/>
              <w:ind w:firstLine="480"/>
            </w:pPr>
            <w:r w:rsidRPr="009D4D51">
              <w:rPr>
                <w:rFonts w:hint="eastAsia"/>
              </w:rPr>
              <w:t>（</w:t>
            </w:r>
            <w:r w:rsidRPr="009D4D51">
              <w:rPr>
                <w:rFonts w:hint="eastAsia"/>
              </w:rPr>
              <w:t>4</w:t>
            </w:r>
            <w:r w:rsidRPr="009D4D51">
              <w:rPr>
                <w:rFonts w:hint="eastAsia"/>
              </w:rPr>
              <w:t>）检修时，误开机时，维修人员受到潜在的照射伤害。</w:t>
            </w:r>
          </w:p>
          <w:p w:rsidR="004755EE" w:rsidRPr="009D4D51" w:rsidRDefault="004755EE" w:rsidP="0038197E">
            <w:pPr>
              <w:pStyle w:val="afff2"/>
              <w:ind w:firstLine="482"/>
              <w:rPr>
                <w:b/>
              </w:rPr>
            </w:pPr>
            <w:r w:rsidRPr="009D4D51">
              <w:rPr>
                <w:rFonts w:hint="eastAsia"/>
                <w:b/>
              </w:rPr>
              <w:t>（二）事故预防措施</w:t>
            </w:r>
          </w:p>
          <w:p w:rsidR="004755EE" w:rsidRPr="009D4D51" w:rsidRDefault="004755EE" w:rsidP="004755EE">
            <w:pPr>
              <w:pStyle w:val="afff2"/>
              <w:ind w:firstLine="480"/>
            </w:pPr>
            <w:r w:rsidRPr="009D4D51">
              <w:rPr>
                <w:rFonts w:hint="eastAsia"/>
              </w:rPr>
              <w:t>（</w:t>
            </w:r>
            <w:r w:rsidRPr="009D4D51">
              <w:rPr>
                <w:rFonts w:hint="eastAsia"/>
              </w:rPr>
              <w:t>1</w:t>
            </w:r>
            <w:r w:rsidRPr="009D4D51">
              <w:rPr>
                <w:rFonts w:hint="eastAsia"/>
              </w:rPr>
              <w:t>）从事</w:t>
            </w:r>
            <w:r w:rsidRPr="009D4D51">
              <w:rPr>
                <w:rFonts w:hint="eastAsia"/>
              </w:rPr>
              <w:t>DSA</w:t>
            </w:r>
            <w:r w:rsidRPr="009D4D51">
              <w:rPr>
                <w:rFonts w:hint="eastAsia"/>
              </w:rPr>
              <w:t>设备作业的辐射工作人员须经过环保部门认可的培训机构组织的辐射安全培训，具备上岗资格，业务熟练。</w:t>
            </w:r>
          </w:p>
          <w:p w:rsidR="004755EE" w:rsidRPr="009D4D51" w:rsidRDefault="004755EE" w:rsidP="004755EE">
            <w:pPr>
              <w:pStyle w:val="afff2"/>
              <w:ind w:firstLine="480"/>
            </w:pPr>
            <w:r w:rsidRPr="009D4D51">
              <w:rPr>
                <w:rFonts w:hint="eastAsia"/>
              </w:rPr>
              <w:t>（</w:t>
            </w:r>
            <w:r w:rsidRPr="009D4D51">
              <w:rPr>
                <w:rFonts w:hint="eastAsia"/>
              </w:rPr>
              <w:t>2</w:t>
            </w:r>
            <w:r w:rsidRPr="009D4D51">
              <w:rPr>
                <w:rFonts w:hint="eastAsia"/>
              </w:rPr>
              <w:t>）在设备操作过程中，设备发生任何故障都要停机，并及时通知有关人员进行维修，并做好故障记录，不允许设备带故障运行。</w:t>
            </w:r>
          </w:p>
          <w:p w:rsidR="004755EE" w:rsidRPr="009D4D51" w:rsidRDefault="004755EE" w:rsidP="004755EE">
            <w:pPr>
              <w:pStyle w:val="afff2"/>
              <w:ind w:firstLine="480"/>
            </w:pPr>
            <w:r w:rsidRPr="009D4D51">
              <w:rPr>
                <w:rFonts w:hint="eastAsia"/>
              </w:rPr>
              <w:t>（</w:t>
            </w:r>
            <w:r w:rsidRPr="009D4D51">
              <w:rPr>
                <w:rFonts w:hint="eastAsia"/>
              </w:rPr>
              <w:t>3</w:t>
            </w:r>
            <w:r w:rsidRPr="009D4D51">
              <w:rPr>
                <w:rFonts w:hint="eastAsia"/>
              </w:rPr>
              <w:t>）制定严格的使用管理规定和操作规程，禁止违章操作，并做好日常维护保养、定期检查，保证系统始终处于正常状态。</w:t>
            </w:r>
          </w:p>
          <w:p w:rsidR="004755EE" w:rsidRPr="009D4D51" w:rsidRDefault="004755EE" w:rsidP="004755EE">
            <w:pPr>
              <w:pStyle w:val="afff2"/>
              <w:ind w:firstLine="480"/>
            </w:pPr>
            <w:r w:rsidRPr="009D4D51">
              <w:rPr>
                <w:rFonts w:hint="eastAsia"/>
              </w:rPr>
              <w:t>（</w:t>
            </w:r>
            <w:r w:rsidRPr="009D4D51">
              <w:rPr>
                <w:rFonts w:hint="eastAsia"/>
              </w:rPr>
              <w:t>4</w:t>
            </w:r>
            <w:r w:rsidRPr="009D4D51">
              <w:rPr>
                <w:rFonts w:hint="eastAsia"/>
              </w:rPr>
              <w:t>）各防护门处均安装工作状态指示灯、设置电离辐射警告标志，防护门关闭时，工作状态指示灯亮，警示人员勿入，同时装置操作台处设置有紧急停机按钮，操作人员</w:t>
            </w:r>
            <w:r w:rsidRPr="009D4D51">
              <w:rPr>
                <w:rFonts w:hint="eastAsia"/>
              </w:rPr>
              <w:lastRenderedPageBreak/>
              <w:t>可通过急停按钮等停机操作来确保人员安全。</w:t>
            </w:r>
          </w:p>
          <w:p w:rsidR="004755EE" w:rsidRPr="009D4D51" w:rsidRDefault="004755EE" w:rsidP="004755EE">
            <w:pPr>
              <w:pStyle w:val="afff2"/>
              <w:ind w:firstLine="480"/>
            </w:pPr>
            <w:r w:rsidRPr="009D4D51">
              <w:rPr>
                <w:rFonts w:hint="eastAsia"/>
              </w:rPr>
              <w:t>（</w:t>
            </w:r>
            <w:r w:rsidRPr="009D4D51">
              <w:rPr>
                <w:rFonts w:hint="eastAsia"/>
              </w:rPr>
              <w:t>5</w:t>
            </w:r>
            <w:r w:rsidRPr="009D4D51">
              <w:rPr>
                <w:rFonts w:hint="eastAsia"/>
              </w:rPr>
              <w:t>）辐射工作人员在岗操作前，佩戴个人剂量计，对病人</w:t>
            </w:r>
            <w:proofErr w:type="gramStart"/>
            <w:r w:rsidRPr="009D4D51">
              <w:rPr>
                <w:rFonts w:hint="eastAsia"/>
              </w:rPr>
              <w:t>非检查</w:t>
            </w:r>
            <w:proofErr w:type="gramEnd"/>
            <w:r w:rsidRPr="009D4D51">
              <w:rPr>
                <w:rFonts w:hint="eastAsia"/>
              </w:rPr>
              <w:t>部分采用防护用品（防护铅衣、</w:t>
            </w:r>
            <w:proofErr w:type="gramStart"/>
            <w:r w:rsidRPr="009D4D51">
              <w:rPr>
                <w:rFonts w:hint="eastAsia"/>
              </w:rPr>
              <w:t>铅帽和</w:t>
            </w:r>
            <w:proofErr w:type="gramEnd"/>
            <w:r w:rsidRPr="009D4D51">
              <w:rPr>
                <w:rFonts w:hint="eastAsia"/>
              </w:rPr>
              <w:t>铅围脖）保护。</w:t>
            </w:r>
          </w:p>
          <w:p w:rsidR="004755EE" w:rsidRPr="009D4D51" w:rsidRDefault="004755EE" w:rsidP="004755EE">
            <w:pPr>
              <w:pStyle w:val="afff2"/>
              <w:ind w:firstLine="480"/>
            </w:pPr>
            <w:r w:rsidRPr="009D4D51">
              <w:rPr>
                <w:rFonts w:hint="eastAsia"/>
              </w:rPr>
              <w:t>（</w:t>
            </w:r>
            <w:r w:rsidRPr="009D4D51">
              <w:rPr>
                <w:rFonts w:hint="eastAsia"/>
              </w:rPr>
              <w:t>6</w:t>
            </w:r>
            <w:r w:rsidRPr="009D4D51">
              <w:rPr>
                <w:rFonts w:hint="eastAsia"/>
              </w:rPr>
              <w:t>）定期开展个人剂量检测和职业健康体检，妥善保管个人剂量和职业健康体检结果，出现异常情况时，分析原因，并采取相应措施，可有效降低辐射对人员身体造成的危害。</w:t>
            </w:r>
          </w:p>
          <w:p w:rsidR="004755EE" w:rsidRPr="009D4D51" w:rsidRDefault="004755EE" w:rsidP="004755EE">
            <w:pPr>
              <w:pStyle w:val="afff2"/>
              <w:ind w:firstLine="480"/>
            </w:pPr>
            <w:r w:rsidRPr="009D4D51">
              <w:rPr>
                <w:rFonts w:hint="eastAsia"/>
              </w:rPr>
              <w:t>（</w:t>
            </w:r>
            <w:r w:rsidRPr="009D4D51">
              <w:rPr>
                <w:rFonts w:hint="eastAsia"/>
              </w:rPr>
              <w:t>7</w:t>
            </w:r>
            <w:r w:rsidRPr="009D4D51">
              <w:rPr>
                <w:rFonts w:hint="eastAsia"/>
              </w:rPr>
              <w:t>）发生辐射事故时，应立即启动本单位的辐射事故应急预案，并在</w:t>
            </w:r>
            <w:r w:rsidRPr="009D4D51">
              <w:rPr>
                <w:rFonts w:hint="eastAsia"/>
              </w:rPr>
              <w:t>2</w:t>
            </w:r>
            <w:r w:rsidRPr="009D4D51">
              <w:rPr>
                <w:rFonts w:hint="eastAsia"/>
              </w:rPr>
              <w:t>小时内填写《辐射事故初始报告表》。事故后应对事故影响人员进行医学检查，确定其所受到的剂量水平，并在第一时间将事故通报环保、卫生等主管部门。</w:t>
            </w:r>
          </w:p>
          <w:p w:rsidR="00DD5DA2" w:rsidRPr="009D4D51" w:rsidRDefault="00DD5DA2" w:rsidP="004755EE">
            <w:pPr>
              <w:pStyle w:val="afff2"/>
              <w:ind w:firstLine="480"/>
            </w:pPr>
          </w:p>
          <w:p w:rsidR="004755EE" w:rsidRPr="009D4D51" w:rsidRDefault="004755EE" w:rsidP="004755EE">
            <w:pPr>
              <w:pStyle w:val="afff2"/>
              <w:ind w:firstLine="480"/>
            </w:pPr>
          </w:p>
          <w:p w:rsidR="006542FD" w:rsidRPr="009D4D51" w:rsidRDefault="006542FD" w:rsidP="004755EE">
            <w:pPr>
              <w:pStyle w:val="afff2"/>
              <w:ind w:firstLine="480"/>
            </w:pPr>
          </w:p>
          <w:p w:rsidR="006542FD" w:rsidRPr="009D4D51" w:rsidRDefault="006542FD" w:rsidP="004755EE">
            <w:pPr>
              <w:pStyle w:val="afff2"/>
              <w:ind w:firstLine="480"/>
            </w:pPr>
          </w:p>
          <w:p w:rsidR="006542FD" w:rsidRPr="009D4D51" w:rsidRDefault="006542FD" w:rsidP="004755EE">
            <w:pPr>
              <w:pStyle w:val="afff2"/>
              <w:ind w:firstLine="480"/>
            </w:pPr>
          </w:p>
          <w:p w:rsidR="006542FD" w:rsidRPr="009D4D51" w:rsidRDefault="006542FD" w:rsidP="004755EE">
            <w:pPr>
              <w:pStyle w:val="afff2"/>
              <w:ind w:firstLine="480"/>
            </w:pPr>
          </w:p>
          <w:p w:rsidR="006542FD" w:rsidRPr="009D4D51" w:rsidRDefault="006542FD" w:rsidP="004755EE">
            <w:pPr>
              <w:pStyle w:val="afff2"/>
              <w:ind w:firstLine="480"/>
            </w:pPr>
          </w:p>
          <w:p w:rsidR="00CD634C" w:rsidRPr="009D4D51" w:rsidRDefault="00CD634C" w:rsidP="004755EE">
            <w:pPr>
              <w:pStyle w:val="afff2"/>
              <w:ind w:firstLine="480"/>
            </w:pPr>
          </w:p>
          <w:p w:rsidR="00CD634C" w:rsidRPr="009D4D51" w:rsidRDefault="00CD634C" w:rsidP="004755EE">
            <w:pPr>
              <w:pStyle w:val="afff2"/>
              <w:ind w:firstLine="480"/>
            </w:pPr>
          </w:p>
          <w:p w:rsidR="00CD634C" w:rsidRPr="009D4D51" w:rsidRDefault="00CD634C" w:rsidP="004755EE">
            <w:pPr>
              <w:pStyle w:val="afff2"/>
              <w:ind w:firstLine="480"/>
            </w:pPr>
          </w:p>
          <w:p w:rsidR="00CD634C" w:rsidRPr="009D4D51" w:rsidRDefault="00CD634C" w:rsidP="004755EE">
            <w:pPr>
              <w:pStyle w:val="afff2"/>
              <w:ind w:firstLine="480"/>
            </w:pPr>
          </w:p>
          <w:p w:rsidR="00CD634C" w:rsidRPr="009D4D51" w:rsidRDefault="00CD634C" w:rsidP="004755EE">
            <w:pPr>
              <w:pStyle w:val="afff2"/>
              <w:ind w:firstLine="480"/>
            </w:pPr>
          </w:p>
          <w:p w:rsidR="00CD634C" w:rsidRPr="009D4D51" w:rsidRDefault="00CD634C" w:rsidP="004755EE">
            <w:pPr>
              <w:pStyle w:val="afff2"/>
              <w:ind w:firstLine="480"/>
            </w:pPr>
          </w:p>
          <w:p w:rsidR="00CD634C" w:rsidRPr="009D4D51" w:rsidRDefault="00CD634C" w:rsidP="004755EE">
            <w:pPr>
              <w:pStyle w:val="afff2"/>
              <w:ind w:firstLine="480"/>
            </w:pPr>
          </w:p>
          <w:p w:rsidR="00CD634C" w:rsidRPr="009D4D51" w:rsidRDefault="00CD634C" w:rsidP="004755EE">
            <w:pPr>
              <w:pStyle w:val="afff2"/>
              <w:ind w:firstLine="480"/>
            </w:pPr>
          </w:p>
          <w:p w:rsidR="006542FD" w:rsidRPr="009D4D51" w:rsidRDefault="006542FD" w:rsidP="00F82B75">
            <w:pPr>
              <w:pStyle w:val="afff2"/>
              <w:ind w:firstLine="480"/>
            </w:pPr>
          </w:p>
        </w:tc>
      </w:tr>
    </w:tbl>
    <w:p w:rsidR="00BD658C" w:rsidRPr="009D4D51" w:rsidRDefault="00BD658C" w:rsidP="00BD658C">
      <w:pPr>
        <w:pStyle w:val="1"/>
        <w:keepNext w:val="0"/>
        <w:keepLines w:val="0"/>
        <w:numPr>
          <w:ilvl w:val="0"/>
          <w:numId w:val="0"/>
        </w:numPr>
        <w:spacing w:before="0" w:after="0" w:line="240" w:lineRule="auto"/>
        <w:ind w:left="569" w:hangingChars="177" w:hanging="569"/>
        <w:jc w:val="both"/>
      </w:pPr>
      <w:bookmarkStart w:id="41" w:name="_Toc198545121"/>
      <w:bookmarkStart w:id="42" w:name="_Toc427331825"/>
      <w:bookmarkStart w:id="43" w:name="_Toc427334162"/>
      <w:bookmarkStart w:id="44" w:name="_Toc475026058"/>
      <w:r w:rsidRPr="009D4D51">
        <w:rPr>
          <w:rFonts w:hint="eastAsia"/>
        </w:rPr>
        <w:lastRenderedPageBreak/>
        <w:t>表12 辐射安全管理</w:t>
      </w:r>
      <w:bookmarkEnd w:id="41"/>
      <w:bookmarkEnd w:id="42"/>
      <w:bookmarkEnd w:id="43"/>
      <w:bookmarkEnd w:id="44"/>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86"/>
      </w:tblGrid>
      <w:tr w:rsidR="00BD658C" w:rsidRPr="009D4D51" w:rsidTr="00D01030">
        <w:tc>
          <w:tcPr>
            <w:tcW w:w="0" w:type="auto"/>
            <w:shd w:val="clear" w:color="auto" w:fill="auto"/>
            <w:vAlign w:val="center"/>
          </w:tcPr>
          <w:p w:rsidR="00E76B3C" w:rsidRPr="009D4D51" w:rsidRDefault="00BD658C" w:rsidP="00B761E5">
            <w:pPr>
              <w:pStyle w:val="afff2"/>
              <w:ind w:firstLineChars="0" w:firstLine="0"/>
            </w:pPr>
            <w:r w:rsidRPr="009D4D51">
              <w:rPr>
                <w:rFonts w:hint="eastAsia"/>
                <w:b/>
              </w:rPr>
              <w:t>辐射安全与环境保护管理机构的设置</w:t>
            </w:r>
          </w:p>
          <w:p w:rsidR="00E76B3C" w:rsidRPr="009D4D51" w:rsidRDefault="00E76B3C" w:rsidP="00694721">
            <w:pPr>
              <w:pStyle w:val="afff2"/>
              <w:ind w:firstLine="480"/>
            </w:pPr>
            <w:r w:rsidRPr="009D4D51">
              <w:rPr>
                <w:rFonts w:hint="eastAsia"/>
              </w:rPr>
              <w:t>目前，</w:t>
            </w:r>
            <w:r w:rsidR="00A35FFD" w:rsidRPr="009D4D51">
              <w:rPr>
                <w:rFonts w:hint="eastAsia"/>
              </w:rPr>
              <w:t>涟源市人民医院</w:t>
            </w:r>
            <w:r w:rsidR="00EA13DB" w:rsidRPr="009D4D51">
              <w:rPr>
                <w:rFonts w:hint="eastAsia"/>
              </w:rPr>
              <w:t>已</w:t>
            </w:r>
            <w:r w:rsidR="002F3261" w:rsidRPr="009D4D51">
              <w:rPr>
                <w:rFonts w:hint="eastAsia"/>
              </w:rPr>
              <w:t>成立了辐射防护和安全管理领导小组</w:t>
            </w:r>
            <w:r w:rsidR="00EA13DB" w:rsidRPr="009D4D51">
              <w:rPr>
                <w:rFonts w:hint="eastAsia"/>
              </w:rPr>
              <w:t>负责对辐射防护相关工作进行控制和管理，辐射防护和安全管理领导小组具体</w:t>
            </w:r>
            <w:proofErr w:type="gramStart"/>
            <w:r w:rsidR="00EA13DB" w:rsidRPr="009D4D51">
              <w:rPr>
                <w:rFonts w:hint="eastAsia"/>
              </w:rPr>
              <w:t>组成见</w:t>
            </w:r>
            <w:proofErr w:type="gramEnd"/>
            <w:r w:rsidR="00EA13DB" w:rsidRPr="009D4D51">
              <w:rPr>
                <w:rFonts w:hint="eastAsia"/>
              </w:rPr>
              <w:t>下表：</w:t>
            </w:r>
          </w:p>
          <w:p w:rsidR="00D33A79" w:rsidRPr="009D4D51" w:rsidRDefault="00D33A79" w:rsidP="00D33A79">
            <w:pPr>
              <w:pStyle w:val="afd"/>
            </w:pPr>
            <w:r w:rsidRPr="009D4D51">
              <w:rPr>
                <w:rFonts w:hint="eastAsia"/>
              </w:rPr>
              <w:t>表</w:t>
            </w:r>
            <w:r w:rsidRPr="009D4D51">
              <w:rPr>
                <w:rFonts w:hint="eastAsia"/>
              </w:rPr>
              <w:t xml:space="preserve">12-1 </w:t>
            </w:r>
            <w:r w:rsidRPr="009D4D51">
              <w:rPr>
                <w:rFonts w:hint="eastAsia"/>
              </w:rPr>
              <w:t>辐射防护和安全管理领导小组成员一览表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
              <w:gridCol w:w="1987"/>
              <w:gridCol w:w="6064"/>
            </w:tblGrid>
            <w:tr w:rsidR="006C23F5" w:rsidRPr="009D4D51" w:rsidTr="0076520B">
              <w:tc>
                <w:tcPr>
                  <w:tcW w:w="547" w:type="pct"/>
                  <w:shd w:val="clear" w:color="auto" w:fill="auto"/>
                  <w:vAlign w:val="center"/>
                </w:tcPr>
                <w:p w:rsidR="00D33A79" w:rsidRPr="009D4D51" w:rsidRDefault="00D33A79" w:rsidP="00D33A79">
                  <w:pPr>
                    <w:pStyle w:val="afb"/>
                    <w:rPr>
                      <w:b/>
                    </w:rPr>
                  </w:pPr>
                  <w:r w:rsidRPr="009D4D51">
                    <w:rPr>
                      <w:rFonts w:hint="eastAsia"/>
                      <w:b/>
                    </w:rPr>
                    <w:t>序号</w:t>
                  </w:r>
                </w:p>
              </w:tc>
              <w:tc>
                <w:tcPr>
                  <w:tcW w:w="1099" w:type="pct"/>
                  <w:shd w:val="clear" w:color="auto" w:fill="auto"/>
                  <w:vAlign w:val="center"/>
                </w:tcPr>
                <w:p w:rsidR="00D33A79" w:rsidRPr="009D4D51" w:rsidRDefault="00D33A79" w:rsidP="00D33A79">
                  <w:pPr>
                    <w:pStyle w:val="afb"/>
                    <w:rPr>
                      <w:b/>
                    </w:rPr>
                  </w:pPr>
                  <w:r w:rsidRPr="009D4D51">
                    <w:rPr>
                      <w:rFonts w:hint="eastAsia"/>
                      <w:b/>
                    </w:rPr>
                    <w:t>职务</w:t>
                  </w:r>
                </w:p>
              </w:tc>
              <w:tc>
                <w:tcPr>
                  <w:tcW w:w="3354" w:type="pct"/>
                  <w:shd w:val="clear" w:color="auto" w:fill="auto"/>
                  <w:vAlign w:val="center"/>
                </w:tcPr>
                <w:p w:rsidR="00D33A79" w:rsidRPr="009D4D51" w:rsidRDefault="00D33A79" w:rsidP="00D33A79">
                  <w:pPr>
                    <w:pStyle w:val="afb"/>
                    <w:rPr>
                      <w:b/>
                    </w:rPr>
                  </w:pPr>
                  <w:r w:rsidRPr="009D4D51">
                    <w:rPr>
                      <w:rFonts w:hint="eastAsia"/>
                      <w:b/>
                    </w:rPr>
                    <w:t>人员</w:t>
                  </w:r>
                </w:p>
              </w:tc>
            </w:tr>
            <w:tr w:rsidR="006C23F5" w:rsidRPr="009D4D51" w:rsidTr="0076520B">
              <w:tc>
                <w:tcPr>
                  <w:tcW w:w="547" w:type="pct"/>
                  <w:shd w:val="clear" w:color="auto" w:fill="auto"/>
                  <w:vAlign w:val="center"/>
                </w:tcPr>
                <w:p w:rsidR="00D33A79" w:rsidRPr="009D4D51" w:rsidRDefault="00D33A79" w:rsidP="00D33A79">
                  <w:pPr>
                    <w:pStyle w:val="afb"/>
                  </w:pPr>
                  <w:r w:rsidRPr="009D4D51">
                    <w:rPr>
                      <w:rFonts w:hint="eastAsia"/>
                    </w:rPr>
                    <w:t>1</w:t>
                  </w:r>
                </w:p>
              </w:tc>
              <w:tc>
                <w:tcPr>
                  <w:tcW w:w="1099" w:type="pct"/>
                  <w:shd w:val="clear" w:color="auto" w:fill="auto"/>
                  <w:vAlign w:val="center"/>
                </w:tcPr>
                <w:p w:rsidR="00D33A79" w:rsidRPr="009D4D51" w:rsidRDefault="002F3261" w:rsidP="00D33A79">
                  <w:pPr>
                    <w:pStyle w:val="afb"/>
                  </w:pPr>
                  <w:r w:rsidRPr="009D4D51">
                    <w:rPr>
                      <w:rFonts w:hint="eastAsia"/>
                    </w:rPr>
                    <w:t>顾问</w:t>
                  </w:r>
                </w:p>
              </w:tc>
              <w:tc>
                <w:tcPr>
                  <w:tcW w:w="3354" w:type="pct"/>
                  <w:shd w:val="clear" w:color="auto" w:fill="auto"/>
                  <w:vAlign w:val="center"/>
                </w:tcPr>
                <w:p w:rsidR="00D33A79" w:rsidRPr="009D4D51" w:rsidRDefault="002F3261" w:rsidP="00D33A79">
                  <w:pPr>
                    <w:pStyle w:val="afb"/>
                  </w:pPr>
                  <w:r w:rsidRPr="009D4D51">
                    <w:rPr>
                      <w:rFonts w:hint="eastAsia"/>
                    </w:rPr>
                    <w:t>梁新辉</w:t>
                  </w:r>
                </w:p>
              </w:tc>
            </w:tr>
            <w:tr w:rsidR="006C23F5" w:rsidRPr="009D4D51" w:rsidTr="0076520B">
              <w:tc>
                <w:tcPr>
                  <w:tcW w:w="547" w:type="pct"/>
                  <w:shd w:val="clear" w:color="auto" w:fill="auto"/>
                  <w:vAlign w:val="center"/>
                </w:tcPr>
                <w:p w:rsidR="002F3261" w:rsidRPr="009D4D51" w:rsidRDefault="002F3261" w:rsidP="008D0A06">
                  <w:pPr>
                    <w:pStyle w:val="afb"/>
                  </w:pPr>
                  <w:r w:rsidRPr="009D4D51">
                    <w:rPr>
                      <w:rFonts w:hint="eastAsia"/>
                    </w:rPr>
                    <w:t>2</w:t>
                  </w:r>
                </w:p>
              </w:tc>
              <w:tc>
                <w:tcPr>
                  <w:tcW w:w="1099" w:type="pct"/>
                  <w:shd w:val="clear" w:color="auto" w:fill="auto"/>
                  <w:vAlign w:val="center"/>
                </w:tcPr>
                <w:p w:rsidR="002F3261" w:rsidRPr="009D4D51" w:rsidRDefault="002F3261" w:rsidP="00D33A79">
                  <w:pPr>
                    <w:pStyle w:val="afb"/>
                  </w:pPr>
                  <w:r w:rsidRPr="009D4D51">
                    <w:rPr>
                      <w:rFonts w:hint="eastAsia"/>
                    </w:rPr>
                    <w:t>组长</w:t>
                  </w:r>
                </w:p>
              </w:tc>
              <w:tc>
                <w:tcPr>
                  <w:tcW w:w="3354" w:type="pct"/>
                  <w:shd w:val="clear" w:color="auto" w:fill="auto"/>
                  <w:vAlign w:val="center"/>
                </w:tcPr>
                <w:p w:rsidR="002F3261" w:rsidRPr="009D4D51" w:rsidRDefault="002F3261" w:rsidP="00D33A79">
                  <w:pPr>
                    <w:pStyle w:val="afb"/>
                  </w:pPr>
                  <w:r w:rsidRPr="009D4D51">
                    <w:rPr>
                      <w:rFonts w:hint="eastAsia"/>
                    </w:rPr>
                    <w:t>梁志和</w:t>
                  </w:r>
                </w:p>
              </w:tc>
            </w:tr>
            <w:tr w:rsidR="006C23F5" w:rsidRPr="009D4D51" w:rsidTr="0076520B">
              <w:tc>
                <w:tcPr>
                  <w:tcW w:w="547" w:type="pct"/>
                  <w:shd w:val="clear" w:color="auto" w:fill="auto"/>
                  <w:vAlign w:val="center"/>
                </w:tcPr>
                <w:p w:rsidR="002F3261" w:rsidRPr="009D4D51" w:rsidRDefault="002F3261" w:rsidP="008D0A06">
                  <w:pPr>
                    <w:pStyle w:val="afb"/>
                  </w:pPr>
                  <w:r w:rsidRPr="009D4D51">
                    <w:rPr>
                      <w:rFonts w:hint="eastAsia"/>
                    </w:rPr>
                    <w:t>3</w:t>
                  </w:r>
                </w:p>
              </w:tc>
              <w:tc>
                <w:tcPr>
                  <w:tcW w:w="1099" w:type="pct"/>
                  <w:shd w:val="clear" w:color="auto" w:fill="auto"/>
                  <w:vAlign w:val="center"/>
                </w:tcPr>
                <w:p w:rsidR="002F3261" w:rsidRPr="009D4D51" w:rsidRDefault="002F3261" w:rsidP="00D33A79">
                  <w:pPr>
                    <w:pStyle w:val="afb"/>
                  </w:pPr>
                  <w:r w:rsidRPr="009D4D51">
                    <w:rPr>
                      <w:rFonts w:hint="eastAsia"/>
                    </w:rPr>
                    <w:t>副组长</w:t>
                  </w:r>
                </w:p>
              </w:tc>
              <w:tc>
                <w:tcPr>
                  <w:tcW w:w="3354" w:type="pct"/>
                  <w:shd w:val="clear" w:color="auto" w:fill="auto"/>
                  <w:vAlign w:val="center"/>
                </w:tcPr>
                <w:p w:rsidR="002F3261" w:rsidRPr="009D4D51" w:rsidRDefault="002F3261" w:rsidP="00D33A79">
                  <w:pPr>
                    <w:pStyle w:val="afb"/>
                  </w:pPr>
                  <w:r w:rsidRPr="009D4D51">
                    <w:rPr>
                      <w:rFonts w:hint="eastAsia"/>
                    </w:rPr>
                    <w:t>谢祖勤、谢长桥、李青锋、梁文彬、彭炳辉、龙富强、颜朝晖</w:t>
                  </w:r>
                </w:p>
              </w:tc>
            </w:tr>
            <w:tr w:rsidR="006C23F5" w:rsidRPr="009D4D51" w:rsidTr="0076520B">
              <w:tc>
                <w:tcPr>
                  <w:tcW w:w="547" w:type="pct"/>
                  <w:shd w:val="clear" w:color="auto" w:fill="auto"/>
                  <w:vAlign w:val="center"/>
                </w:tcPr>
                <w:p w:rsidR="002F3261" w:rsidRPr="009D4D51" w:rsidRDefault="002F3261" w:rsidP="00D33A79">
                  <w:pPr>
                    <w:pStyle w:val="afb"/>
                  </w:pPr>
                  <w:r w:rsidRPr="009D4D51">
                    <w:rPr>
                      <w:rFonts w:hint="eastAsia"/>
                    </w:rPr>
                    <w:t>4</w:t>
                  </w:r>
                </w:p>
              </w:tc>
              <w:tc>
                <w:tcPr>
                  <w:tcW w:w="1099" w:type="pct"/>
                  <w:shd w:val="clear" w:color="auto" w:fill="auto"/>
                  <w:vAlign w:val="center"/>
                </w:tcPr>
                <w:p w:rsidR="002F3261" w:rsidRPr="009D4D51" w:rsidRDefault="002F3261" w:rsidP="00D33A79">
                  <w:pPr>
                    <w:pStyle w:val="afb"/>
                  </w:pPr>
                  <w:r w:rsidRPr="009D4D51">
                    <w:rPr>
                      <w:rFonts w:hint="eastAsia"/>
                    </w:rPr>
                    <w:t>成员</w:t>
                  </w:r>
                </w:p>
              </w:tc>
              <w:tc>
                <w:tcPr>
                  <w:tcW w:w="3354" w:type="pct"/>
                  <w:shd w:val="clear" w:color="auto" w:fill="auto"/>
                  <w:vAlign w:val="center"/>
                </w:tcPr>
                <w:p w:rsidR="002F3261" w:rsidRPr="009D4D51" w:rsidRDefault="002F3261" w:rsidP="00D33A79">
                  <w:pPr>
                    <w:pStyle w:val="afb"/>
                  </w:pPr>
                  <w:r w:rsidRPr="009D4D51">
                    <w:rPr>
                      <w:rFonts w:hint="eastAsia"/>
                    </w:rPr>
                    <w:t>周松、梁志亮、李三亮、贺斌、龙红清、邵立、吴禹贤、石忠娥、刘加其、胡立吾、吴碧波、刘建辉</w:t>
                  </w:r>
                </w:p>
              </w:tc>
            </w:tr>
          </w:tbl>
          <w:p w:rsidR="00E76B3C" w:rsidRPr="009D4D51" w:rsidRDefault="00E76B3C" w:rsidP="00694721">
            <w:pPr>
              <w:pStyle w:val="afff2"/>
              <w:ind w:firstLine="480"/>
            </w:pPr>
            <w:r w:rsidRPr="009D4D51">
              <w:rPr>
                <w:rFonts w:hint="eastAsia"/>
              </w:rPr>
              <w:t>根据《放射性同位素与射线装置安全许可管理办法（</w:t>
            </w:r>
            <w:r w:rsidRPr="009D4D51">
              <w:rPr>
                <w:rFonts w:hint="eastAsia"/>
              </w:rPr>
              <w:t>2008</w:t>
            </w:r>
            <w:r w:rsidRPr="009D4D51">
              <w:rPr>
                <w:rFonts w:hint="eastAsia"/>
              </w:rPr>
              <w:t>）修订》，环境保护部令第</w:t>
            </w:r>
            <w:r w:rsidRPr="009D4D51">
              <w:rPr>
                <w:rFonts w:hint="eastAsia"/>
              </w:rPr>
              <w:t>3</w:t>
            </w:r>
            <w:r w:rsidRPr="009D4D51">
              <w:rPr>
                <w:rFonts w:hint="eastAsia"/>
              </w:rPr>
              <w:t>号第十六条要求：</w:t>
            </w:r>
            <w:r w:rsidR="00CE0773" w:rsidRPr="009D4D51">
              <w:rPr>
                <w:rFonts w:hint="eastAsia"/>
              </w:rPr>
              <w:t>“使用</w:t>
            </w:r>
            <w:r w:rsidR="00CE0773" w:rsidRPr="009D4D51">
              <w:rPr>
                <w:rFonts w:hint="eastAsia"/>
              </w:rPr>
              <w:t>I</w:t>
            </w:r>
            <w:r w:rsidR="00CE0773" w:rsidRPr="009D4D51">
              <w:rPr>
                <w:rFonts w:hint="eastAsia"/>
              </w:rPr>
              <w:t>类、Ⅱ类、Ⅲ类放射源，使用</w:t>
            </w:r>
            <w:r w:rsidR="00CE0773" w:rsidRPr="009D4D51">
              <w:rPr>
                <w:rFonts w:hint="eastAsia"/>
              </w:rPr>
              <w:t>I</w:t>
            </w:r>
            <w:r w:rsidR="00CE0773" w:rsidRPr="009D4D51">
              <w:rPr>
                <w:rFonts w:hint="eastAsia"/>
              </w:rPr>
              <w:t>类、Ⅱ类射线装置的，应当设有专门的辐射安全与环境保护管理机构，或者至少有</w:t>
            </w:r>
            <w:r w:rsidR="00CE0773" w:rsidRPr="009D4D51">
              <w:rPr>
                <w:rFonts w:hint="eastAsia"/>
              </w:rPr>
              <w:t>1</w:t>
            </w:r>
            <w:r w:rsidR="00CE0773" w:rsidRPr="009D4D51">
              <w:rPr>
                <w:rFonts w:hint="eastAsia"/>
              </w:rPr>
              <w:t>名具有本科以上学历的技术人员专职负责辐射安全与环境保护管理工作”</w:t>
            </w:r>
            <w:r w:rsidRPr="009D4D51">
              <w:rPr>
                <w:rFonts w:hint="eastAsia"/>
              </w:rPr>
              <w:t>。从</w:t>
            </w:r>
            <w:r w:rsidR="00A35FFD" w:rsidRPr="009D4D51">
              <w:rPr>
                <w:rFonts w:hint="eastAsia"/>
              </w:rPr>
              <w:t>涟源市人民医院</w:t>
            </w:r>
            <w:r w:rsidRPr="009D4D51">
              <w:rPr>
                <w:rFonts w:hint="eastAsia"/>
              </w:rPr>
              <w:t>目前配置的辐射领导小组人员信息看，小组成员有一定的管理能力，本项目开展后，</w:t>
            </w:r>
            <w:r w:rsidR="00A35FFD" w:rsidRPr="009D4D51">
              <w:rPr>
                <w:rFonts w:hint="eastAsia"/>
              </w:rPr>
              <w:t>涟源市人民医院</w:t>
            </w:r>
            <w:r w:rsidRPr="009D4D51">
              <w:rPr>
                <w:rFonts w:hint="eastAsia"/>
              </w:rPr>
              <w:t>的管理人员也能满足配置要求。</w:t>
            </w:r>
          </w:p>
          <w:p w:rsidR="00E76B3C" w:rsidRPr="009D4D51" w:rsidRDefault="00A35FFD" w:rsidP="00694721">
            <w:pPr>
              <w:pStyle w:val="afff2"/>
              <w:ind w:firstLine="480"/>
            </w:pPr>
            <w:r w:rsidRPr="009D4D51">
              <w:rPr>
                <w:rFonts w:hint="eastAsia"/>
              </w:rPr>
              <w:t>涟源市人民医院</w:t>
            </w:r>
            <w:r w:rsidR="00E76B3C" w:rsidRPr="009D4D51">
              <w:rPr>
                <w:rFonts w:hint="eastAsia"/>
              </w:rPr>
              <w:t>设置的辐射安全与环境保护管理机构职责包括：对</w:t>
            </w:r>
            <w:r w:rsidR="00581ED6" w:rsidRPr="009D4D51">
              <w:rPr>
                <w:rFonts w:hint="eastAsia"/>
              </w:rPr>
              <w:t>医院</w:t>
            </w:r>
            <w:r w:rsidR="00E76B3C" w:rsidRPr="009D4D51">
              <w:rPr>
                <w:rFonts w:hint="eastAsia"/>
              </w:rPr>
              <w:t>放射工作的监督与检查；相关制度的制定、修改与完善；组织辐射工作人员的学习培训；辐射防护知识的宣传教育；辐射事故应急演练；辐射人员的健康体检。</w:t>
            </w:r>
          </w:p>
          <w:p w:rsidR="00B36A63" w:rsidRPr="009D4D51" w:rsidRDefault="00CE0773" w:rsidP="006C23F5">
            <w:pPr>
              <w:pStyle w:val="afff2"/>
              <w:ind w:firstLine="480"/>
            </w:pPr>
            <w:r w:rsidRPr="009D4D51">
              <w:rPr>
                <w:rFonts w:hint="eastAsia"/>
              </w:rPr>
              <w:t>根据《放射性同位素与射线装置安全许可管理办法（</w:t>
            </w:r>
            <w:r w:rsidRPr="009D4D51">
              <w:rPr>
                <w:rFonts w:hint="eastAsia"/>
              </w:rPr>
              <w:t>2008</w:t>
            </w:r>
            <w:r w:rsidRPr="009D4D51">
              <w:rPr>
                <w:rFonts w:hint="eastAsia"/>
              </w:rPr>
              <w:t>）修订》，环境保护部令第</w:t>
            </w:r>
            <w:r w:rsidRPr="009D4D51">
              <w:rPr>
                <w:rFonts w:hint="eastAsia"/>
              </w:rPr>
              <w:t>3</w:t>
            </w:r>
            <w:r w:rsidRPr="009D4D51">
              <w:rPr>
                <w:rFonts w:hint="eastAsia"/>
              </w:rPr>
              <w:t>号第十六条要求：“辐射安全管理机构成员和辐射工作人员均需参加辐射安全与防护培训并取得培训合格证”。</w:t>
            </w:r>
            <w:r w:rsidR="006C23F5" w:rsidRPr="009D4D51">
              <w:rPr>
                <w:rFonts w:hint="eastAsia"/>
              </w:rPr>
              <w:t>本项目在投入使用前，医院应组织放射工作人员参加环保部门认可的辐射防护知识培训，并取得合格证。取得培训合格证的人员，医院应每四年组织一次复训。</w:t>
            </w:r>
          </w:p>
        </w:tc>
      </w:tr>
      <w:tr w:rsidR="00BD658C" w:rsidRPr="009D4D51" w:rsidTr="00D01030">
        <w:tc>
          <w:tcPr>
            <w:tcW w:w="0" w:type="auto"/>
            <w:shd w:val="clear" w:color="auto" w:fill="auto"/>
            <w:vAlign w:val="center"/>
          </w:tcPr>
          <w:p w:rsidR="00BD658C" w:rsidRPr="009D4D51" w:rsidRDefault="00BD658C" w:rsidP="00B761E5">
            <w:pPr>
              <w:pStyle w:val="afff2"/>
              <w:ind w:firstLineChars="0" w:firstLine="0"/>
            </w:pPr>
            <w:r w:rsidRPr="009D4D51">
              <w:rPr>
                <w:rFonts w:hint="eastAsia"/>
                <w:b/>
              </w:rPr>
              <w:t>辐射安全管理规章制度</w:t>
            </w:r>
          </w:p>
          <w:p w:rsidR="00E25AA6" w:rsidRPr="009D4D51" w:rsidRDefault="008E7D87" w:rsidP="00BE6951">
            <w:pPr>
              <w:pStyle w:val="afff2"/>
              <w:ind w:firstLine="480"/>
            </w:pPr>
            <w:r w:rsidRPr="009D4D51">
              <w:rPr>
                <w:rFonts w:hint="eastAsia"/>
              </w:rPr>
              <w:t>建立、健全和严格执行辐射安全管理的规章制度是防止潜在照射发生的重要措施。</w:t>
            </w:r>
            <w:r w:rsidR="00E25AA6" w:rsidRPr="009D4D51">
              <w:rPr>
                <w:rFonts w:hint="eastAsia"/>
              </w:rPr>
              <w:t>为保障射线装置正常运行时周围环境的安全，确保公众、操作人员避免遭受意外照射和潜在照射，</w:t>
            </w:r>
            <w:r w:rsidR="00A35FFD" w:rsidRPr="009D4D51">
              <w:rPr>
                <w:rFonts w:hint="eastAsia"/>
              </w:rPr>
              <w:t>涟源市人民医院</w:t>
            </w:r>
            <w:r w:rsidRPr="009D4D51">
              <w:rPr>
                <w:rFonts w:hint="eastAsia"/>
              </w:rPr>
              <w:t>制定了</w:t>
            </w:r>
            <w:r w:rsidR="00A47020" w:rsidRPr="009D4D51">
              <w:rPr>
                <w:rFonts w:hint="eastAsia"/>
              </w:rPr>
              <w:t>相关</w:t>
            </w:r>
            <w:r w:rsidRPr="009D4D51">
              <w:rPr>
                <w:rFonts w:hint="eastAsia"/>
              </w:rPr>
              <w:t>辐射安全管理规章制度</w:t>
            </w:r>
            <w:r w:rsidR="00A47020" w:rsidRPr="009D4D51">
              <w:rPr>
                <w:rFonts w:hint="eastAsia"/>
              </w:rPr>
              <w:t>，</w:t>
            </w:r>
            <w:r w:rsidR="00E25AA6" w:rsidRPr="009D4D51">
              <w:rPr>
                <w:rFonts w:hint="eastAsia"/>
              </w:rPr>
              <w:t>为保证辐射工作人员和周围公众人员的健康，</w:t>
            </w:r>
            <w:r w:rsidR="00A35FFD" w:rsidRPr="009D4D51">
              <w:rPr>
                <w:rFonts w:hint="eastAsia"/>
              </w:rPr>
              <w:t>涟源市人民医院</w:t>
            </w:r>
            <w:r w:rsidR="00A47020" w:rsidRPr="009D4D51">
              <w:rPr>
                <w:rFonts w:hint="eastAsia"/>
              </w:rPr>
              <w:t>必须</w:t>
            </w:r>
            <w:r w:rsidR="00E25AA6" w:rsidRPr="009D4D51">
              <w:rPr>
                <w:rFonts w:hint="eastAsia"/>
              </w:rPr>
              <w:t>严格按照国家法律法规执行，并加强对核技</w:t>
            </w:r>
            <w:r w:rsidR="00E25AA6" w:rsidRPr="009D4D51">
              <w:rPr>
                <w:rFonts w:hint="eastAsia"/>
              </w:rPr>
              <w:lastRenderedPageBreak/>
              <w:t>术利用项目的日常管理：</w:t>
            </w:r>
          </w:p>
          <w:p w:rsidR="00A47020" w:rsidRPr="009D4D51" w:rsidRDefault="00A47020" w:rsidP="00A47020">
            <w:pPr>
              <w:pStyle w:val="afff2"/>
              <w:ind w:firstLine="480"/>
            </w:pPr>
            <w:r w:rsidRPr="009D4D51">
              <w:rPr>
                <w:rFonts w:hint="eastAsia"/>
              </w:rPr>
              <w:t>（</w:t>
            </w:r>
            <w:r w:rsidRPr="009D4D51">
              <w:rPr>
                <w:rFonts w:hint="eastAsia"/>
              </w:rPr>
              <w:t>1</w:t>
            </w:r>
            <w:r w:rsidRPr="009D4D51">
              <w:rPr>
                <w:rFonts w:hint="eastAsia"/>
              </w:rPr>
              <w:t>）根据</w:t>
            </w:r>
            <w:r w:rsidR="00A35FFD" w:rsidRPr="009D4D51">
              <w:rPr>
                <w:rFonts w:hint="eastAsia"/>
              </w:rPr>
              <w:t>涟源市人民医院</w:t>
            </w:r>
            <w:r w:rsidRPr="009D4D51">
              <w:rPr>
                <w:rFonts w:hint="eastAsia"/>
              </w:rPr>
              <w:t>的具体情况制定辐射防护和安全保卫制度，重点是对核技术利用装置的安全防护和维修要落实到个人；</w:t>
            </w:r>
            <w:r w:rsidR="00A83CDA" w:rsidRPr="009D4D51">
              <w:rPr>
                <w:rFonts w:hint="eastAsia"/>
              </w:rPr>
              <w:t>在执行各项制度时，要</w:t>
            </w:r>
            <w:r w:rsidRPr="009D4D51">
              <w:rPr>
                <w:rFonts w:hint="eastAsia"/>
              </w:rPr>
              <w:t>明确管理人员、操作人员、维修人员的岗位责任，使每一个相关的工作人员明确自己所在岗位具体责任，层层落实。</w:t>
            </w:r>
          </w:p>
          <w:p w:rsidR="00A47020" w:rsidRPr="009D4D51" w:rsidRDefault="00A47020" w:rsidP="00A47020">
            <w:pPr>
              <w:pStyle w:val="afff2"/>
              <w:ind w:firstLine="480"/>
            </w:pPr>
            <w:r w:rsidRPr="009D4D51">
              <w:rPr>
                <w:rFonts w:hint="eastAsia"/>
              </w:rPr>
              <w:t>（</w:t>
            </w:r>
            <w:r w:rsidRPr="009D4D51">
              <w:rPr>
                <w:rFonts w:hint="eastAsia"/>
              </w:rPr>
              <w:t>2</w:t>
            </w:r>
            <w:r w:rsidRPr="009D4D51">
              <w:rPr>
                <w:rFonts w:hint="eastAsia"/>
              </w:rPr>
              <w:t>）</w:t>
            </w:r>
            <w:r w:rsidR="006C23F5" w:rsidRPr="009D4D51">
              <w:rPr>
                <w:rFonts w:hint="eastAsia"/>
              </w:rPr>
              <w:t>在本项目运行前，</w:t>
            </w:r>
            <w:r w:rsidRPr="009D4D51">
              <w:rPr>
                <w:rFonts w:hint="eastAsia"/>
              </w:rPr>
              <w:t>各项规章制度、操作规程必须齐全，并张贴上墙；辐射工作场所均必须有电离辐射警示标识，屏蔽门上方还必须要有工作指示灯，同时警示标识的张贴必须规范。</w:t>
            </w:r>
          </w:p>
          <w:p w:rsidR="00A47020" w:rsidRPr="009D4D51" w:rsidRDefault="00A47020" w:rsidP="00A47020">
            <w:pPr>
              <w:pStyle w:val="afff2"/>
              <w:ind w:firstLine="480"/>
            </w:pPr>
            <w:r w:rsidRPr="009D4D51">
              <w:rPr>
                <w:rFonts w:hint="eastAsia"/>
              </w:rPr>
              <w:t>（</w:t>
            </w:r>
            <w:r w:rsidRPr="009D4D51">
              <w:rPr>
                <w:rFonts w:hint="eastAsia"/>
              </w:rPr>
              <w:t>3</w:t>
            </w:r>
            <w:r w:rsidRPr="009D4D51">
              <w:rPr>
                <w:rFonts w:hint="eastAsia"/>
              </w:rPr>
              <w:t>）明确操作人员的资质条件要求、操作过程中采取的具体防护措施及步骤，重点是工作前的安全检查工作，工作人员佩戴个人剂量计，避免事故发生；</w:t>
            </w:r>
          </w:p>
          <w:p w:rsidR="00A47020" w:rsidRPr="009D4D51" w:rsidRDefault="00A47020" w:rsidP="00A47020">
            <w:pPr>
              <w:pStyle w:val="afff2"/>
              <w:ind w:firstLine="480"/>
            </w:pPr>
            <w:r w:rsidRPr="009D4D51">
              <w:rPr>
                <w:rFonts w:hint="eastAsia"/>
              </w:rPr>
              <w:t>（</w:t>
            </w:r>
            <w:r w:rsidRPr="009D4D51">
              <w:rPr>
                <w:rFonts w:hint="eastAsia"/>
              </w:rPr>
              <w:t>4</w:t>
            </w:r>
            <w:r w:rsidRPr="009D4D51">
              <w:rPr>
                <w:rFonts w:hint="eastAsia"/>
              </w:rPr>
              <w:t>）加强对辐射装置的安全和防护状况的日常检查，发现安全隐患应当立即整改；安全隐患有可能威胁到人员安全或者有可能造成环境污染的，应当立即停止辐射作业，安全隐患消除后，方可恢复正常作业。</w:t>
            </w:r>
          </w:p>
          <w:p w:rsidR="00A47020" w:rsidRPr="009D4D51" w:rsidRDefault="00A47020" w:rsidP="00A47020">
            <w:pPr>
              <w:pStyle w:val="afff2"/>
              <w:ind w:firstLine="480"/>
            </w:pPr>
            <w:r w:rsidRPr="009D4D51">
              <w:rPr>
                <w:rFonts w:hint="eastAsia"/>
              </w:rPr>
              <w:t>（</w:t>
            </w:r>
            <w:r w:rsidRPr="009D4D51">
              <w:rPr>
                <w:rFonts w:hint="eastAsia"/>
              </w:rPr>
              <w:t>5</w:t>
            </w:r>
            <w:r w:rsidRPr="009D4D51">
              <w:rPr>
                <w:rFonts w:hint="eastAsia"/>
              </w:rPr>
              <w:t>）为确保放射防护可靠性，维护辐射工作人员和周围公众的权益，履行放射防护职责，避免事故的发生，</w:t>
            </w:r>
            <w:r w:rsidR="00A35FFD" w:rsidRPr="009D4D51">
              <w:rPr>
                <w:rFonts w:hint="eastAsia"/>
              </w:rPr>
              <w:t>涟源市人民医院</w:t>
            </w:r>
            <w:r w:rsidRPr="009D4D51">
              <w:rPr>
                <w:rFonts w:hint="eastAsia"/>
              </w:rPr>
              <w:t>应培植和保持良好的安全文化素养，减少人为因素导致人员意外照射事故的发生，</w:t>
            </w:r>
            <w:r w:rsidR="00A35FFD" w:rsidRPr="009D4D51">
              <w:rPr>
                <w:rFonts w:hint="eastAsia"/>
              </w:rPr>
              <w:t>涟源市人民医院</w:t>
            </w:r>
            <w:r w:rsidRPr="009D4D51">
              <w:rPr>
                <w:rFonts w:hint="eastAsia"/>
              </w:rPr>
              <w:t>应对本项目的辐射装置的安全和防护状况进行年度评估，并每年向发证机关提交上一年度的评估报告。</w:t>
            </w:r>
          </w:p>
          <w:p w:rsidR="00574D78" w:rsidRPr="009D4D51" w:rsidRDefault="00A47020" w:rsidP="006542FD">
            <w:pPr>
              <w:pStyle w:val="afff2"/>
              <w:ind w:firstLine="480"/>
            </w:pPr>
            <w:r w:rsidRPr="009D4D51">
              <w:rPr>
                <w:rFonts w:hint="eastAsia"/>
              </w:rPr>
              <w:t>（</w:t>
            </w:r>
            <w:r w:rsidRPr="009D4D51">
              <w:rPr>
                <w:rFonts w:hint="eastAsia"/>
              </w:rPr>
              <w:t>6</w:t>
            </w:r>
            <w:r w:rsidRPr="009D4D51">
              <w:rPr>
                <w:rFonts w:hint="eastAsia"/>
              </w:rPr>
              <w:t>）</w:t>
            </w:r>
            <w:r w:rsidR="00A35FFD" w:rsidRPr="009D4D51">
              <w:rPr>
                <w:rFonts w:hint="eastAsia"/>
              </w:rPr>
              <w:t>涟源市人民医院</w:t>
            </w:r>
            <w:r w:rsidRPr="009D4D51">
              <w:rPr>
                <w:rFonts w:hint="eastAsia"/>
              </w:rPr>
              <w:t>应在今后工作中，不断总结经验，根据实际情况，对各项制度加以完善和补充，并确保各项制度的落实。应根据环境保护管理部门对辐射环境管理的要求对相关内容进行补充和修改。</w:t>
            </w:r>
          </w:p>
        </w:tc>
      </w:tr>
      <w:tr w:rsidR="00BD658C" w:rsidRPr="009D4D51" w:rsidTr="00D01030">
        <w:trPr>
          <w:trHeight w:val="2267"/>
        </w:trPr>
        <w:tc>
          <w:tcPr>
            <w:tcW w:w="0" w:type="auto"/>
            <w:shd w:val="clear" w:color="auto" w:fill="auto"/>
            <w:vAlign w:val="center"/>
          </w:tcPr>
          <w:p w:rsidR="00E40065" w:rsidRPr="009D4D51" w:rsidRDefault="00BD658C" w:rsidP="00B761E5">
            <w:pPr>
              <w:pStyle w:val="afff2"/>
              <w:ind w:firstLineChars="0" w:firstLine="0"/>
            </w:pPr>
            <w:r w:rsidRPr="009D4D51">
              <w:rPr>
                <w:rFonts w:hint="eastAsia"/>
                <w:b/>
              </w:rPr>
              <w:lastRenderedPageBreak/>
              <w:t>辐射监测</w:t>
            </w:r>
          </w:p>
          <w:p w:rsidR="00FD3594" w:rsidRPr="009D4D51" w:rsidRDefault="00E40065" w:rsidP="00BE6951">
            <w:pPr>
              <w:pStyle w:val="afff2"/>
              <w:ind w:firstLine="480"/>
            </w:pPr>
            <w:r w:rsidRPr="009D4D51">
              <w:rPr>
                <w:rFonts w:hint="eastAsia"/>
              </w:rPr>
              <w:t>为了及时掌握项目周围的辐射水平，根据《电离辐射防护与辐射源安全基本标准》（</w:t>
            </w:r>
            <w:r w:rsidRPr="009D4D51">
              <w:rPr>
                <w:rFonts w:hint="eastAsia"/>
              </w:rPr>
              <w:t>GB18871</w:t>
            </w:r>
            <w:r w:rsidRPr="009D4D51">
              <w:rPr>
                <w:rFonts w:hint="eastAsia"/>
              </w:rPr>
              <w:t>－</w:t>
            </w:r>
            <w:r w:rsidRPr="009D4D51">
              <w:rPr>
                <w:rFonts w:hint="eastAsia"/>
              </w:rPr>
              <w:t>2002</w:t>
            </w:r>
            <w:r w:rsidRPr="009D4D51">
              <w:rPr>
                <w:rFonts w:hint="eastAsia"/>
              </w:rPr>
              <w:t>）、《辐射环境监测技术规范》（</w:t>
            </w:r>
            <w:r w:rsidRPr="009D4D51">
              <w:rPr>
                <w:rFonts w:hint="eastAsia"/>
              </w:rPr>
              <w:t>HJ/T 61-2001</w:t>
            </w:r>
            <w:r w:rsidRPr="009D4D51">
              <w:rPr>
                <w:rFonts w:hint="eastAsia"/>
              </w:rPr>
              <w:t>）</w:t>
            </w:r>
            <w:r w:rsidR="006C23F5" w:rsidRPr="009D4D51">
              <w:rPr>
                <w:rFonts w:hint="eastAsia"/>
              </w:rPr>
              <w:t>、《职业性外照射个人监测规范》（</w:t>
            </w:r>
            <w:r w:rsidR="006C23F5" w:rsidRPr="009D4D51">
              <w:rPr>
                <w:rFonts w:hint="eastAsia"/>
              </w:rPr>
              <w:t>GBZ128-2016</w:t>
            </w:r>
            <w:r w:rsidR="006C23F5" w:rsidRPr="009D4D51">
              <w:rPr>
                <w:rFonts w:hint="eastAsia"/>
              </w:rPr>
              <w:t>）</w:t>
            </w:r>
            <w:r w:rsidRPr="009D4D51">
              <w:rPr>
                <w:rFonts w:hint="eastAsia"/>
              </w:rPr>
              <w:t>的要求，应建立必要的监测计划，包括设备运行期及个人剂量监测计划，要建立监测资料档案。</w:t>
            </w:r>
          </w:p>
          <w:p w:rsidR="00857B8B" w:rsidRPr="009D4D51" w:rsidRDefault="00857B8B" w:rsidP="00857B8B">
            <w:pPr>
              <w:pStyle w:val="afff2"/>
              <w:ind w:firstLine="480"/>
            </w:pPr>
            <w:r w:rsidRPr="009D4D51">
              <w:rPr>
                <w:rFonts w:hint="eastAsia"/>
              </w:rPr>
              <w:t>（</w:t>
            </w:r>
            <w:r w:rsidRPr="009D4D51">
              <w:rPr>
                <w:rFonts w:hint="eastAsia"/>
              </w:rPr>
              <w:t>1</w:t>
            </w:r>
            <w:r w:rsidRPr="009D4D51">
              <w:rPr>
                <w:rFonts w:hint="eastAsia"/>
              </w:rPr>
              <w:t>）工作场所和周围环境监测</w:t>
            </w:r>
          </w:p>
          <w:p w:rsidR="00857B8B" w:rsidRPr="009D4D51" w:rsidRDefault="00857B8B" w:rsidP="00857B8B">
            <w:pPr>
              <w:pStyle w:val="afff2"/>
              <w:ind w:firstLine="480"/>
            </w:pPr>
            <w:r w:rsidRPr="009D4D51">
              <w:rPr>
                <w:rFonts w:hint="eastAsia"/>
              </w:rPr>
              <w:t>监测项目：</w:t>
            </w:r>
            <w:r w:rsidRPr="009D4D51">
              <w:rPr>
                <w:rFonts w:hint="eastAsia"/>
              </w:rPr>
              <w:t>X-</w:t>
            </w:r>
            <w:r w:rsidRPr="009D4D51">
              <w:rPr>
                <w:rFonts w:hint="eastAsia"/>
              </w:rPr>
              <w:t>γ空气吸收剂量率</w:t>
            </w:r>
          </w:p>
          <w:p w:rsidR="00857B8B" w:rsidRPr="009D4D51" w:rsidRDefault="00857B8B" w:rsidP="00857B8B">
            <w:pPr>
              <w:pStyle w:val="afff2"/>
              <w:ind w:firstLine="480"/>
            </w:pPr>
            <w:r w:rsidRPr="009D4D51">
              <w:rPr>
                <w:rFonts w:hint="eastAsia"/>
              </w:rPr>
              <w:lastRenderedPageBreak/>
              <w:t>监测频次：每年进行一次辐射水平监测，委托有资质的单位进行，并保存监测记录；</w:t>
            </w:r>
          </w:p>
          <w:p w:rsidR="00857B8B" w:rsidRPr="009D4D51" w:rsidRDefault="00857B8B" w:rsidP="00857B8B">
            <w:pPr>
              <w:pStyle w:val="afff2"/>
              <w:ind w:firstLine="480"/>
            </w:pPr>
            <w:r w:rsidRPr="009D4D51">
              <w:rPr>
                <w:rFonts w:hint="eastAsia"/>
              </w:rPr>
              <w:t>监测点位：</w:t>
            </w:r>
            <w:r w:rsidR="004755EE" w:rsidRPr="009D4D51">
              <w:rPr>
                <w:rFonts w:hint="eastAsia"/>
              </w:rPr>
              <w:t>DSA</w:t>
            </w:r>
            <w:r w:rsidRPr="009D4D51">
              <w:rPr>
                <w:rFonts w:hint="eastAsia"/>
              </w:rPr>
              <w:t>机房屏蔽体外</w:t>
            </w:r>
            <w:r w:rsidRPr="009D4D51">
              <w:rPr>
                <w:rFonts w:hint="eastAsia"/>
              </w:rPr>
              <w:t>30cm</w:t>
            </w:r>
            <w:r w:rsidRPr="009D4D51">
              <w:rPr>
                <w:rFonts w:hint="eastAsia"/>
              </w:rPr>
              <w:t>处。</w:t>
            </w:r>
          </w:p>
          <w:p w:rsidR="00857B8B" w:rsidRPr="009D4D51" w:rsidRDefault="00857B8B" w:rsidP="00857B8B">
            <w:pPr>
              <w:pStyle w:val="afff2"/>
              <w:ind w:firstLine="480"/>
            </w:pPr>
            <w:r w:rsidRPr="009D4D51">
              <w:rPr>
                <w:rFonts w:hint="eastAsia"/>
              </w:rPr>
              <w:t>（</w:t>
            </w:r>
            <w:r w:rsidRPr="009D4D51">
              <w:rPr>
                <w:rFonts w:hint="eastAsia"/>
              </w:rPr>
              <w:t>2</w:t>
            </w:r>
            <w:r w:rsidRPr="009D4D51">
              <w:rPr>
                <w:rFonts w:hint="eastAsia"/>
              </w:rPr>
              <w:t>）个人监测</w:t>
            </w:r>
          </w:p>
          <w:p w:rsidR="00857B8B" w:rsidRPr="009D4D51" w:rsidRDefault="00A35FFD" w:rsidP="00857B8B">
            <w:pPr>
              <w:pStyle w:val="afff2"/>
              <w:ind w:firstLine="480"/>
            </w:pPr>
            <w:r w:rsidRPr="009D4D51">
              <w:rPr>
                <w:rFonts w:hint="eastAsia"/>
              </w:rPr>
              <w:t>涟源市人民医院</w:t>
            </w:r>
            <w:r w:rsidR="00857B8B" w:rsidRPr="009D4D51">
              <w:rPr>
                <w:rFonts w:hint="eastAsia"/>
              </w:rPr>
              <w:t>需对放射工作人员开展个人剂量监测，监测工作要委托具有相应资质的放射防护技术服务机构承担，</w:t>
            </w:r>
            <w:r w:rsidR="006C23F5" w:rsidRPr="009D4D51">
              <w:rPr>
                <w:rFonts w:hint="eastAsia"/>
              </w:rPr>
              <w:t>常规个人剂量监测的周期应综合考虑工作人员的工作性质、所受剂量的大小、剂量变化程度及剂量计的性能等诸多因素，常规监测周期一般为</w:t>
            </w:r>
            <w:r w:rsidR="006C23F5" w:rsidRPr="009D4D51">
              <w:rPr>
                <w:rFonts w:hint="eastAsia"/>
              </w:rPr>
              <w:t>1</w:t>
            </w:r>
            <w:r w:rsidR="006C23F5" w:rsidRPr="009D4D51">
              <w:rPr>
                <w:rFonts w:hint="eastAsia"/>
              </w:rPr>
              <w:t>个月天，最长不得超过</w:t>
            </w:r>
            <w:r w:rsidR="006C23F5" w:rsidRPr="009D4D51">
              <w:rPr>
                <w:rFonts w:hint="eastAsia"/>
              </w:rPr>
              <w:t>3</w:t>
            </w:r>
            <w:r w:rsidR="006C23F5" w:rsidRPr="009D4D51">
              <w:rPr>
                <w:rFonts w:hint="eastAsia"/>
              </w:rPr>
              <w:t>个月，</w:t>
            </w:r>
            <w:r w:rsidR="00857B8B" w:rsidRPr="009D4D51">
              <w:rPr>
                <w:rFonts w:hint="eastAsia"/>
              </w:rPr>
              <w:t>医院需配合委托单位及时收发个人剂量卡。个人剂量监测档案包括放射工作人员姓名、性别、起始工作时间、监测年份、职业类别、每周期受照剂量、年有效剂量、多年累积有效剂量等内容。加强对放射性工作人员个人剂量档案、个人健康档案的保管，要求终身保存，放射性工作人员调动工作单位时，个人剂量、个人健康档案应随其转给调入单位。</w:t>
            </w:r>
            <w:r w:rsidRPr="009D4D51">
              <w:rPr>
                <w:rFonts w:hint="eastAsia"/>
              </w:rPr>
              <w:t>涟源市人民医院</w:t>
            </w:r>
            <w:r w:rsidR="00857B8B" w:rsidRPr="009D4D51">
              <w:rPr>
                <w:rFonts w:hint="eastAsia"/>
              </w:rPr>
              <w:t>还应关注工作人员每一次的累积剂量监测结果，对监测结果超过剂量管理限值的原因进行调查和分析，优化实践行为，同时应建立并终生保存个人剂量监测档案，以备辐射工作人员查看和管理部门检查。</w:t>
            </w:r>
          </w:p>
          <w:p w:rsidR="00857B8B" w:rsidRPr="009D4D51" w:rsidRDefault="00857B8B" w:rsidP="00857B8B">
            <w:pPr>
              <w:pStyle w:val="afff2"/>
              <w:ind w:firstLine="480"/>
            </w:pPr>
            <w:r w:rsidRPr="009D4D51">
              <w:rPr>
                <w:rFonts w:hint="eastAsia"/>
              </w:rPr>
              <w:t>辐射工作人员上岗前应当进行上岗前的职业健康检查，符合放射工作人员健康标准的，方可参加相应的放射工作；项目运行后</w:t>
            </w:r>
            <w:r w:rsidR="00A35FFD" w:rsidRPr="009D4D51">
              <w:rPr>
                <w:rFonts w:hint="eastAsia"/>
              </w:rPr>
              <w:t>涟源市人民医院</w:t>
            </w:r>
            <w:r w:rsidRPr="009D4D51">
              <w:rPr>
                <w:rFonts w:hint="eastAsia"/>
              </w:rPr>
              <w:t>还应当组织放射工作人员定期进行职业健康检查，两次检查的时间间隔不应超过</w:t>
            </w:r>
            <w:r w:rsidRPr="009D4D51">
              <w:rPr>
                <w:rFonts w:hint="eastAsia"/>
              </w:rPr>
              <w:t>2</w:t>
            </w:r>
            <w:r w:rsidRPr="009D4D51">
              <w:rPr>
                <w:rFonts w:hint="eastAsia"/>
              </w:rPr>
              <w:t>年，必要时可增加临时性检查。</w:t>
            </w:r>
          </w:p>
          <w:p w:rsidR="00857B8B" w:rsidRPr="009D4D51" w:rsidRDefault="00857B8B" w:rsidP="00857B8B">
            <w:pPr>
              <w:pStyle w:val="afff2"/>
              <w:ind w:firstLine="480"/>
            </w:pPr>
            <w:r w:rsidRPr="009D4D51">
              <w:rPr>
                <w:rFonts w:hint="eastAsia"/>
              </w:rPr>
              <w:t>（</w:t>
            </w:r>
            <w:r w:rsidRPr="009D4D51">
              <w:rPr>
                <w:rFonts w:hint="eastAsia"/>
              </w:rPr>
              <w:t>3</w:t>
            </w:r>
            <w:r w:rsidRPr="009D4D51">
              <w:rPr>
                <w:rFonts w:hint="eastAsia"/>
              </w:rPr>
              <w:t>）防护性能监测</w:t>
            </w:r>
          </w:p>
          <w:p w:rsidR="00E40065" w:rsidRPr="009D4D51" w:rsidRDefault="00857B8B" w:rsidP="00857B8B">
            <w:pPr>
              <w:pStyle w:val="afff2"/>
              <w:ind w:firstLine="480"/>
            </w:pPr>
            <w:r w:rsidRPr="009D4D51">
              <w:rPr>
                <w:rFonts w:hint="eastAsia"/>
              </w:rPr>
              <w:t>在设备初次投入使用或大修及更换关键组件时，需要委托有资质的单位进行设备防护性能检测，以保证符合有关标准的要求。</w:t>
            </w:r>
          </w:p>
          <w:p w:rsidR="00DD5DA2" w:rsidRPr="009D4D51" w:rsidRDefault="009741F8" w:rsidP="00127A2B">
            <w:pPr>
              <w:pStyle w:val="afd"/>
            </w:pPr>
            <w:r w:rsidRPr="009D4D51">
              <w:rPr>
                <w:rFonts w:hint="eastAsia"/>
              </w:rPr>
              <w:t>表</w:t>
            </w:r>
            <w:r w:rsidRPr="009D4D51">
              <w:rPr>
                <w:rFonts w:hint="eastAsia"/>
              </w:rPr>
              <w:t>12-2</w:t>
            </w:r>
            <w:r w:rsidRPr="009D4D51">
              <w:rPr>
                <w:rFonts w:hint="eastAsia"/>
              </w:rPr>
              <w:t>监测计划要求一览表</w:t>
            </w:r>
          </w:p>
          <w:tbl>
            <w:tblPr>
              <w:tblStyle w:val="affd"/>
              <w:tblW w:w="5000" w:type="pct"/>
              <w:tblLook w:val="04A0" w:firstRow="1" w:lastRow="0" w:firstColumn="1" w:lastColumn="0" w:noHBand="0" w:noVBand="1"/>
            </w:tblPr>
            <w:tblGrid>
              <w:gridCol w:w="1686"/>
              <w:gridCol w:w="3128"/>
              <w:gridCol w:w="3609"/>
              <w:gridCol w:w="617"/>
            </w:tblGrid>
            <w:tr w:rsidR="00127A2B" w:rsidRPr="009D4D51" w:rsidTr="00127A2B">
              <w:tc>
                <w:tcPr>
                  <w:tcW w:w="933" w:type="pct"/>
                  <w:hideMark/>
                </w:tcPr>
                <w:p w:rsidR="00127A2B" w:rsidRPr="009D4D51" w:rsidRDefault="00127A2B" w:rsidP="00127A2B">
                  <w:pPr>
                    <w:pStyle w:val="afb"/>
                  </w:pPr>
                  <w:r w:rsidRPr="009D4D51">
                    <w:t>监测</w:t>
                  </w:r>
                  <w:r w:rsidRPr="009D4D51">
                    <w:rPr>
                      <w:rFonts w:hint="eastAsia"/>
                    </w:rPr>
                    <w:t>对象</w:t>
                  </w:r>
                </w:p>
              </w:tc>
              <w:tc>
                <w:tcPr>
                  <w:tcW w:w="1730" w:type="pct"/>
                  <w:hideMark/>
                </w:tcPr>
                <w:p w:rsidR="00127A2B" w:rsidRPr="009D4D51" w:rsidRDefault="00127A2B" w:rsidP="00127A2B">
                  <w:pPr>
                    <w:pStyle w:val="afb"/>
                  </w:pPr>
                  <w:r w:rsidRPr="009D4D51">
                    <w:t>具体内容</w:t>
                  </w:r>
                </w:p>
              </w:tc>
              <w:tc>
                <w:tcPr>
                  <w:tcW w:w="1996" w:type="pct"/>
                  <w:hideMark/>
                </w:tcPr>
                <w:p w:rsidR="00127A2B" w:rsidRPr="009D4D51" w:rsidRDefault="00127A2B" w:rsidP="00127A2B">
                  <w:pPr>
                    <w:pStyle w:val="afb"/>
                  </w:pPr>
                  <w:r w:rsidRPr="009D4D51">
                    <w:t>周期</w:t>
                  </w:r>
                </w:p>
              </w:tc>
              <w:tc>
                <w:tcPr>
                  <w:tcW w:w="341" w:type="pct"/>
                  <w:hideMark/>
                </w:tcPr>
                <w:p w:rsidR="00127A2B" w:rsidRPr="009D4D51" w:rsidRDefault="00127A2B" w:rsidP="00127A2B">
                  <w:pPr>
                    <w:pStyle w:val="afb"/>
                  </w:pPr>
                  <w:r w:rsidRPr="009D4D51">
                    <w:t>备注</w:t>
                  </w:r>
                </w:p>
              </w:tc>
            </w:tr>
            <w:tr w:rsidR="00127A2B" w:rsidRPr="009D4D51" w:rsidTr="00127A2B">
              <w:tc>
                <w:tcPr>
                  <w:tcW w:w="933" w:type="pct"/>
                  <w:hideMark/>
                </w:tcPr>
                <w:p w:rsidR="00127A2B" w:rsidRPr="009D4D51" w:rsidRDefault="00127A2B" w:rsidP="00127A2B">
                  <w:pPr>
                    <w:pStyle w:val="afb"/>
                  </w:pPr>
                  <w:r w:rsidRPr="009D4D51">
                    <w:rPr>
                      <w:rFonts w:hint="eastAsia"/>
                    </w:rPr>
                    <w:t>对放射工作人员</w:t>
                  </w:r>
                </w:p>
              </w:tc>
              <w:tc>
                <w:tcPr>
                  <w:tcW w:w="1730" w:type="pct"/>
                  <w:hideMark/>
                </w:tcPr>
                <w:p w:rsidR="00127A2B" w:rsidRPr="009D4D51" w:rsidRDefault="001C1A58" w:rsidP="006C23F5">
                  <w:pPr>
                    <w:pStyle w:val="afb"/>
                  </w:pPr>
                  <w:r w:rsidRPr="009D4D51">
                    <w:rPr>
                      <w:rFonts w:hint="eastAsia"/>
                    </w:rPr>
                    <w:t>配</w:t>
                  </w:r>
                  <w:r w:rsidR="006C23F5" w:rsidRPr="009D4D51">
                    <w:rPr>
                      <w:rFonts w:hint="eastAsia"/>
                    </w:rPr>
                    <w:t>发</w:t>
                  </w:r>
                  <w:r w:rsidRPr="009D4D51">
                    <w:rPr>
                      <w:rFonts w:hint="eastAsia"/>
                    </w:rPr>
                    <w:t>个人剂量卡，</w:t>
                  </w:r>
                  <w:r w:rsidR="00127A2B" w:rsidRPr="009D4D51">
                    <w:rPr>
                      <w:rFonts w:hint="eastAsia"/>
                    </w:rPr>
                    <w:t>人剂量监测</w:t>
                  </w:r>
                </w:p>
              </w:tc>
              <w:tc>
                <w:tcPr>
                  <w:tcW w:w="1996" w:type="pct"/>
                  <w:hideMark/>
                </w:tcPr>
                <w:p w:rsidR="00127A2B" w:rsidRPr="009D4D51" w:rsidRDefault="00127A2B" w:rsidP="001C1A58">
                  <w:pPr>
                    <w:pStyle w:val="afb"/>
                  </w:pPr>
                  <w:r w:rsidRPr="009D4D51">
                    <w:t>三个月为一周期，一年监测四次</w:t>
                  </w:r>
                </w:p>
              </w:tc>
              <w:tc>
                <w:tcPr>
                  <w:tcW w:w="341" w:type="pct"/>
                  <w:hideMark/>
                </w:tcPr>
                <w:p w:rsidR="00127A2B" w:rsidRPr="009D4D51" w:rsidRDefault="00127A2B" w:rsidP="00127A2B">
                  <w:pPr>
                    <w:pStyle w:val="afb"/>
                  </w:pPr>
                  <w:r w:rsidRPr="009D4D51">
                    <w:t>X-γ</w:t>
                  </w:r>
                </w:p>
              </w:tc>
            </w:tr>
            <w:tr w:rsidR="00127A2B" w:rsidRPr="009D4D51" w:rsidTr="00127A2B">
              <w:tc>
                <w:tcPr>
                  <w:tcW w:w="933" w:type="pct"/>
                  <w:hideMark/>
                </w:tcPr>
                <w:p w:rsidR="00127A2B" w:rsidRPr="009D4D51" w:rsidRDefault="00127A2B" w:rsidP="001C1A58">
                  <w:pPr>
                    <w:pStyle w:val="afb"/>
                  </w:pPr>
                  <w:r w:rsidRPr="009D4D51">
                    <w:t>工作场所</w:t>
                  </w:r>
                  <w:r w:rsidR="001C1A58" w:rsidRPr="009D4D51">
                    <w:rPr>
                      <w:rFonts w:hint="eastAsia"/>
                    </w:rPr>
                    <w:t>和周围</w:t>
                  </w:r>
                </w:p>
              </w:tc>
              <w:tc>
                <w:tcPr>
                  <w:tcW w:w="1730" w:type="pct"/>
                  <w:hideMark/>
                </w:tcPr>
                <w:p w:rsidR="00127A2B" w:rsidRPr="009D4D51" w:rsidRDefault="001C1A58" w:rsidP="001C1A58">
                  <w:pPr>
                    <w:pStyle w:val="afb"/>
                  </w:pPr>
                  <w:r w:rsidRPr="009D4D51">
                    <w:rPr>
                      <w:rFonts w:hint="eastAsia"/>
                    </w:rPr>
                    <w:t>DSA</w:t>
                  </w:r>
                  <w:r w:rsidRPr="009D4D51">
                    <w:rPr>
                      <w:rFonts w:hint="eastAsia"/>
                    </w:rPr>
                    <w:t>机房屏蔽体外</w:t>
                  </w:r>
                  <w:r w:rsidRPr="009D4D51">
                    <w:rPr>
                      <w:rFonts w:hint="eastAsia"/>
                    </w:rPr>
                    <w:t>30cm</w:t>
                  </w:r>
                  <w:r w:rsidRPr="009D4D51">
                    <w:rPr>
                      <w:rFonts w:hint="eastAsia"/>
                    </w:rPr>
                    <w:t>处（包括</w:t>
                  </w:r>
                  <w:r w:rsidRPr="009D4D51">
                    <w:rPr>
                      <w:rFonts w:hint="eastAsia"/>
                    </w:rPr>
                    <w:t>DSA</w:t>
                  </w:r>
                  <w:r w:rsidRPr="009D4D51">
                    <w:rPr>
                      <w:rFonts w:hint="eastAsia"/>
                    </w:rPr>
                    <w:t>机房周边及楼上、楼下）</w:t>
                  </w:r>
                  <w:r w:rsidRPr="009D4D51">
                    <w:t>X-γ</w:t>
                  </w:r>
                  <w:r w:rsidRPr="009D4D51">
                    <w:t>空气吸收剂</w:t>
                  </w:r>
                  <w:r w:rsidRPr="009D4D51">
                    <w:rPr>
                      <w:rFonts w:hint="eastAsia"/>
                    </w:rPr>
                    <w:t>量率</w:t>
                  </w:r>
                </w:p>
              </w:tc>
              <w:tc>
                <w:tcPr>
                  <w:tcW w:w="1996" w:type="pct"/>
                  <w:hideMark/>
                </w:tcPr>
                <w:p w:rsidR="00127A2B" w:rsidRPr="009D4D51" w:rsidRDefault="00127A2B" w:rsidP="001C1A58">
                  <w:pPr>
                    <w:pStyle w:val="afb"/>
                  </w:pPr>
                  <w:r w:rsidRPr="009D4D51">
                    <w:t>每年</w:t>
                  </w:r>
                  <w:r w:rsidR="001C1A58" w:rsidRPr="009D4D51">
                    <w:rPr>
                      <w:rFonts w:hint="eastAsia"/>
                    </w:rPr>
                    <w:t>一次</w:t>
                  </w:r>
                  <w:r w:rsidRPr="009D4D51">
                    <w:t xml:space="preserve"> </w:t>
                  </w:r>
                </w:p>
              </w:tc>
              <w:tc>
                <w:tcPr>
                  <w:tcW w:w="341" w:type="pct"/>
                  <w:hideMark/>
                </w:tcPr>
                <w:p w:rsidR="00127A2B" w:rsidRPr="009D4D51" w:rsidRDefault="00127A2B" w:rsidP="00127A2B">
                  <w:pPr>
                    <w:pStyle w:val="afb"/>
                  </w:pPr>
                  <w:r w:rsidRPr="009D4D51">
                    <w:t>X-γ</w:t>
                  </w:r>
                </w:p>
              </w:tc>
            </w:tr>
            <w:tr w:rsidR="00127A2B" w:rsidRPr="009D4D51" w:rsidTr="00127A2B">
              <w:tc>
                <w:tcPr>
                  <w:tcW w:w="933" w:type="pct"/>
                  <w:hideMark/>
                </w:tcPr>
                <w:p w:rsidR="00127A2B" w:rsidRPr="009D4D51" w:rsidRDefault="001C1A58" w:rsidP="001C1A58">
                  <w:pPr>
                    <w:pStyle w:val="afb"/>
                  </w:pPr>
                  <w:r w:rsidRPr="009D4D51">
                    <w:rPr>
                      <w:rFonts w:hint="eastAsia"/>
                    </w:rPr>
                    <w:t>防护性能</w:t>
                  </w:r>
                </w:p>
              </w:tc>
              <w:tc>
                <w:tcPr>
                  <w:tcW w:w="1730" w:type="pct"/>
                  <w:hideMark/>
                </w:tcPr>
                <w:p w:rsidR="00127A2B" w:rsidRPr="009D4D51" w:rsidRDefault="001C1A58" w:rsidP="001C1A58">
                  <w:pPr>
                    <w:pStyle w:val="afb"/>
                  </w:pPr>
                  <w:r w:rsidRPr="009D4D51">
                    <w:rPr>
                      <w:rFonts w:hint="eastAsia"/>
                    </w:rPr>
                    <w:t>DSA</w:t>
                  </w:r>
                  <w:r w:rsidRPr="009D4D51">
                    <w:rPr>
                      <w:rFonts w:hint="eastAsia"/>
                    </w:rPr>
                    <w:t>设备性能的自主稳定性和状态检测</w:t>
                  </w:r>
                  <w:r w:rsidRPr="009D4D51">
                    <w:t xml:space="preserve"> </w:t>
                  </w:r>
                </w:p>
              </w:tc>
              <w:tc>
                <w:tcPr>
                  <w:tcW w:w="1996" w:type="pct"/>
                  <w:hideMark/>
                </w:tcPr>
                <w:p w:rsidR="00127A2B" w:rsidRPr="009D4D51" w:rsidRDefault="001C1A58" w:rsidP="001C1A58">
                  <w:pPr>
                    <w:pStyle w:val="afb"/>
                  </w:pPr>
                  <w:r w:rsidRPr="009D4D51">
                    <w:t>每年</w:t>
                  </w:r>
                  <w:r w:rsidRPr="009D4D51">
                    <w:rPr>
                      <w:rFonts w:hint="eastAsia"/>
                    </w:rPr>
                    <w:t>一次；设备初次投入使用、大修及更换关键组件时</w:t>
                  </w:r>
                </w:p>
              </w:tc>
              <w:tc>
                <w:tcPr>
                  <w:tcW w:w="341" w:type="pct"/>
                  <w:hideMark/>
                </w:tcPr>
                <w:p w:rsidR="00127A2B" w:rsidRPr="009D4D51" w:rsidRDefault="00127A2B" w:rsidP="00127A2B">
                  <w:pPr>
                    <w:pStyle w:val="afb"/>
                  </w:pPr>
                  <w:r w:rsidRPr="009D4D51">
                    <w:t>X-γ</w:t>
                  </w:r>
                </w:p>
              </w:tc>
            </w:tr>
          </w:tbl>
          <w:p w:rsidR="00127A2B" w:rsidRPr="009D4D51" w:rsidRDefault="00127A2B" w:rsidP="00857B8B">
            <w:pPr>
              <w:pStyle w:val="afff2"/>
              <w:ind w:firstLine="480"/>
            </w:pPr>
          </w:p>
        </w:tc>
      </w:tr>
      <w:tr w:rsidR="00BD658C" w:rsidRPr="009D4D51" w:rsidTr="00680C2D">
        <w:tc>
          <w:tcPr>
            <w:tcW w:w="0" w:type="auto"/>
            <w:shd w:val="clear" w:color="auto" w:fill="auto"/>
            <w:vAlign w:val="center"/>
          </w:tcPr>
          <w:p w:rsidR="00BD658C" w:rsidRPr="009D4D51" w:rsidRDefault="00BD658C" w:rsidP="00B761E5">
            <w:pPr>
              <w:pStyle w:val="afff2"/>
              <w:ind w:firstLineChars="0" w:firstLine="0"/>
            </w:pPr>
            <w:r w:rsidRPr="009D4D51">
              <w:rPr>
                <w:rFonts w:hint="eastAsia"/>
                <w:b/>
              </w:rPr>
              <w:lastRenderedPageBreak/>
              <w:t>辐射事故应急</w:t>
            </w:r>
          </w:p>
          <w:p w:rsidR="004755EE" w:rsidRPr="009D4D51" w:rsidRDefault="004755EE" w:rsidP="00F474FA">
            <w:pPr>
              <w:pStyle w:val="afff2"/>
              <w:ind w:firstLine="480"/>
            </w:pPr>
            <w:r w:rsidRPr="009D4D51">
              <w:rPr>
                <w:rFonts w:hint="eastAsia"/>
              </w:rPr>
              <w:t>为建立健全辐射事故应急机制，及时处置突发辐射事故，提高应急处置能力，最大程度地减少辐射事故及其可能造成的人员伤害和财产损失，医院已制定了《辐射事故应</w:t>
            </w:r>
            <w:r w:rsidRPr="009D4D51">
              <w:rPr>
                <w:rFonts w:hint="eastAsia"/>
              </w:rPr>
              <w:lastRenderedPageBreak/>
              <w:t>急预案》：</w:t>
            </w:r>
          </w:p>
          <w:p w:rsidR="004755EE" w:rsidRPr="009D4D51" w:rsidRDefault="004755EE" w:rsidP="004755EE">
            <w:pPr>
              <w:pStyle w:val="afff2"/>
              <w:ind w:firstLine="480"/>
            </w:pPr>
            <w:r w:rsidRPr="009D4D51">
              <w:rPr>
                <w:rFonts w:hint="eastAsia"/>
              </w:rPr>
              <w:t>（</w:t>
            </w:r>
            <w:r w:rsidRPr="009D4D51">
              <w:rPr>
                <w:rFonts w:hint="eastAsia"/>
              </w:rPr>
              <w:t>1</w:t>
            </w:r>
            <w:r w:rsidRPr="009D4D51">
              <w:rPr>
                <w:rFonts w:hint="eastAsia"/>
              </w:rPr>
              <w:t>）医院根据《放射性同位素与射线装置安全和防护条例》和《关于建立放射性同位素与射线装置辐射事故分级处理和报告制度的通知》等法规的有关规定，开展辐射事故预防与应急处置</w:t>
            </w:r>
            <w:bookmarkStart w:id="45" w:name="_GoBack"/>
            <w:bookmarkEnd w:id="45"/>
            <w:r w:rsidRPr="009D4D51">
              <w:rPr>
                <w:rFonts w:hint="eastAsia"/>
              </w:rPr>
              <w:t>。</w:t>
            </w:r>
          </w:p>
          <w:p w:rsidR="004755EE" w:rsidRPr="009D4D51" w:rsidRDefault="004755EE" w:rsidP="004755EE">
            <w:pPr>
              <w:pStyle w:val="afff2"/>
              <w:ind w:firstLine="480"/>
            </w:pPr>
            <w:r w:rsidRPr="009D4D51">
              <w:rPr>
                <w:rFonts w:hint="eastAsia"/>
              </w:rPr>
              <w:t>（</w:t>
            </w:r>
            <w:r w:rsidRPr="009D4D51">
              <w:rPr>
                <w:rFonts w:hint="eastAsia"/>
              </w:rPr>
              <w:t>2</w:t>
            </w:r>
            <w:r w:rsidRPr="009D4D51">
              <w:rPr>
                <w:rFonts w:hint="eastAsia"/>
              </w:rPr>
              <w:t>）医院对其辐射活动中辐射事故的应急准备与响应负首要责任，必须遵照国家和地方政府有关规定，依据所操作</w:t>
            </w:r>
            <w:r w:rsidR="00B024F3" w:rsidRPr="009D4D51">
              <w:rPr>
                <w:rFonts w:hint="eastAsia"/>
              </w:rPr>
              <w:t>的射线装置</w:t>
            </w:r>
            <w:r w:rsidRPr="009D4D51">
              <w:rPr>
                <w:rFonts w:hint="eastAsia"/>
              </w:rPr>
              <w:t>以及</w:t>
            </w:r>
            <w:proofErr w:type="gramStart"/>
            <w:r w:rsidRPr="009D4D51">
              <w:rPr>
                <w:rFonts w:hint="eastAsia"/>
              </w:rPr>
              <w:t>潜在事故</w:t>
            </w:r>
            <w:proofErr w:type="gramEnd"/>
            <w:r w:rsidRPr="009D4D51">
              <w:rPr>
                <w:rFonts w:hint="eastAsia"/>
              </w:rPr>
              <w:t>的特性和可能后果，考虑制定辐射事故应急计划或应急程序，并按规定报当地政府有关部门审查批准或备案。</w:t>
            </w:r>
          </w:p>
          <w:p w:rsidR="004755EE" w:rsidRPr="009D4D51" w:rsidRDefault="004755EE" w:rsidP="004755EE">
            <w:pPr>
              <w:pStyle w:val="afff2"/>
              <w:ind w:firstLine="480"/>
            </w:pPr>
            <w:r w:rsidRPr="009D4D51">
              <w:rPr>
                <w:rFonts w:hint="eastAsia"/>
              </w:rPr>
              <w:t>（</w:t>
            </w:r>
            <w:r w:rsidRPr="009D4D51">
              <w:rPr>
                <w:rFonts w:hint="eastAsia"/>
              </w:rPr>
              <w:t>3</w:t>
            </w:r>
            <w:r w:rsidRPr="009D4D51">
              <w:rPr>
                <w:rFonts w:hint="eastAsia"/>
              </w:rPr>
              <w:t>）发生辐射事故时，医院将立即启动本单位的辐射事故应急方案，采取必要防范措施，并在</w:t>
            </w:r>
            <w:r w:rsidRPr="009D4D51">
              <w:rPr>
                <w:rFonts w:hint="eastAsia"/>
              </w:rPr>
              <w:t>2</w:t>
            </w:r>
            <w:r w:rsidRPr="009D4D51">
              <w:rPr>
                <w:rFonts w:hint="eastAsia"/>
              </w:rPr>
              <w:t>小时内填写《辐射事故初始报告表》，向当地环境保护部门和公安部门报告，造成或可能造成人员超剂量照射的，还应同时向当地卫生行政部门报告。</w:t>
            </w:r>
          </w:p>
          <w:p w:rsidR="004755EE" w:rsidRPr="009D4D51" w:rsidRDefault="004755EE" w:rsidP="004755EE">
            <w:pPr>
              <w:pStyle w:val="afff2"/>
              <w:ind w:firstLine="480"/>
            </w:pPr>
            <w:r w:rsidRPr="009D4D51">
              <w:rPr>
                <w:rFonts w:hint="eastAsia"/>
              </w:rPr>
              <w:t>（</w:t>
            </w:r>
            <w:r w:rsidRPr="009D4D51">
              <w:rPr>
                <w:rFonts w:hint="eastAsia"/>
              </w:rPr>
              <w:t>4</w:t>
            </w:r>
            <w:r w:rsidRPr="009D4D51">
              <w:rPr>
                <w:rFonts w:hint="eastAsia"/>
              </w:rPr>
              <w:t>）医院将切实执行并落实辐射安全管理规章制度，加强实体保卫，切实有效地防止辐射事故（件）的发生。主要履行以下职责：</w:t>
            </w:r>
          </w:p>
          <w:p w:rsidR="004755EE" w:rsidRPr="009D4D51" w:rsidRDefault="004755EE" w:rsidP="004755EE">
            <w:pPr>
              <w:pStyle w:val="afff2"/>
              <w:ind w:firstLine="480"/>
            </w:pPr>
            <w:r w:rsidRPr="009D4D51">
              <w:rPr>
                <w:rFonts w:hint="eastAsia"/>
              </w:rPr>
              <w:t>①</w:t>
            </w:r>
            <w:r w:rsidRPr="009D4D51">
              <w:rPr>
                <w:rFonts w:hint="eastAsia"/>
              </w:rPr>
              <w:tab/>
            </w:r>
            <w:r w:rsidRPr="009D4D51">
              <w:rPr>
                <w:rFonts w:hint="eastAsia"/>
              </w:rPr>
              <w:t>全面负责本单位辐射环境和人员安全的管理；</w:t>
            </w:r>
          </w:p>
          <w:p w:rsidR="004755EE" w:rsidRPr="009D4D51" w:rsidRDefault="004755EE" w:rsidP="004755EE">
            <w:pPr>
              <w:pStyle w:val="afff2"/>
              <w:ind w:firstLine="480"/>
            </w:pPr>
            <w:r w:rsidRPr="009D4D51">
              <w:rPr>
                <w:rFonts w:hint="eastAsia"/>
              </w:rPr>
              <w:t>②</w:t>
            </w:r>
            <w:r w:rsidRPr="009D4D51">
              <w:rPr>
                <w:rFonts w:hint="eastAsia"/>
              </w:rPr>
              <w:tab/>
            </w:r>
            <w:r w:rsidRPr="009D4D51">
              <w:rPr>
                <w:rFonts w:hint="eastAsia"/>
              </w:rPr>
              <w:t>负责编制和修订本单位辐射突发环境事件应急预案；</w:t>
            </w:r>
          </w:p>
          <w:p w:rsidR="004755EE" w:rsidRPr="009D4D51" w:rsidRDefault="004755EE" w:rsidP="004755EE">
            <w:pPr>
              <w:pStyle w:val="afff2"/>
              <w:ind w:firstLine="480"/>
            </w:pPr>
            <w:r w:rsidRPr="009D4D51">
              <w:rPr>
                <w:rFonts w:hint="eastAsia"/>
              </w:rPr>
              <w:t>③</w:t>
            </w:r>
            <w:r w:rsidRPr="009D4D51">
              <w:rPr>
                <w:rFonts w:hint="eastAsia"/>
              </w:rPr>
              <w:tab/>
            </w:r>
            <w:r w:rsidRPr="009D4D51">
              <w:rPr>
                <w:rFonts w:hint="eastAsia"/>
              </w:rPr>
              <w:t>加强辐射应急队伍建设，购置必要的辐射应急装备器材；</w:t>
            </w:r>
          </w:p>
          <w:p w:rsidR="004755EE" w:rsidRPr="009D4D51" w:rsidRDefault="004755EE" w:rsidP="004755EE">
            <w:pPr>
              <w:pStyle w:val="afff2"/>
              <w:ind w:firstLine="480"/>
            </w:pPr>
            <w:r w:rsidRPr="009D4D51">
              <w:rPr>
                <w:rFonts w:hint="eastAsia"/>
              </w:rPr>
              <w:t>④</w:t>
            </w:r>
            <w:r w:rsidRPr="009D4D51">
              <w:rPr>
                <w:rFonts w:hint="eastAsia"/>
              </w:rPr>
              <w:tab/>
            </w:r>
            <w:r w:rsidRPr="009D4D51">
              <w:rPr>
                <w:rFonts w:hint="eastAsia"/>
              </w:rPr>
              <w:t>负责本单位辐射工作场所和环境的应急监测；</w:t>
            </w:r>
          </w:p>
          <w:p w:rsidR="004755EE" w:rsidRPr="009D4D51" w:rsidRDefault="004755EE" w:rsidP="004755EE">
            <w:pPr>
              <w:pStyle w:val="afff2"/>
              <w:ind w:firstLine="480"/>
            </w:pPr>
            <w:r w:rsidRPr="009D4D51">
              <w:rPr>
                <w:rFonts w:hint="eastAsia"/>
              </w:rPr>
              <w:t>⑤</w:t>
            </w:r>
            <w:r w:rsidRPr="009D4D51">
              <w:rPr>
                <w:rFonts w:hint="eastAsia"/>
              </w:rPr>
              <w:tab/>
            </w:r>
            <w:r w:rsidRPr="009D4D51">
              <w:rPr>
                <w:rFonts w:hint="eastAsia"/>
              </w:rPr>
              <w:t>负责本单位辐射突发环境事件的紧急处置和信息报告；</w:t>
            </w:r>
          </w:p>
          <w:p w:rsidR="004755EE" w:rsidRPr="009D4D51" w:rsidRDefault="004755EE" w:rsidP="004755EE">
            <w:pPr>
              <w:pStyle w:val="afff2"/>
              <w:ind w:firstLine="480"/>
            </w:pPr>
            <w:r w:rsidRPr="009D4D51">
              <w:rPr>
                <w:rFonts w:hint="eastAsia"/>
              </w:rPr>
              <w:t>⑥</w:t>
            </w:r>
            <w:r w:rsidRPr="009D4D51">
              <w:rPr>
                <w:rFonts w:hint="eastAsia"/>
              </w:rPr>
              <w:tab/>
            </w:r>
            <w:r w:rsidRPr="009D4D51">
              <w:rPr>
                <w:rFonts w:hint="eastAsia"/>
              </w:rPr>
              <w:t>对可能造成超剂量照射的人员送到指定医院进行救治；</w:t>
            </w:r>
          </w:p>
          <w:p w:rsidR="004755EE" w:rsidRPr="009D4D51" w:rsidRDefault="004755EE" w:rsidP="004755EE">
            <w:pPr>
              <w:pStyle w:val="afff2"/>
              <w:ind w:firstLine="480"/>
            </w:pPr>
            <w:r w:rsidRPr="009D4D51">
              <w:rPr>
                <w:rFonts w:hint="eastAsia"/>
              </w:rPr>
              <w:t>⑦</w:t>
            </w:r>
            <w:r w:rsidRPr="009D4D51">
              <w:rPr>
                <w:rFonts w:hint="eastAsia"/>
              </w:rPr>
              <w:tab/>
            </w:r>
            <w:r w:rsidRPr="009D4D51">
              <w:rPr>
                <w:rFonts w:hint="eastAsia"/>
              </w:rPr>
              <w:t>负责本单位辐射突发环境事件恢复重建工作，并承担相应的处置经费；</w:t>
            </w:r>
          </w:p>
          <w:p w:rsidR="004755EE" w:rsidRPr="009D4D51" w:rsidRDefault="004755EE" w:rsidP="004755EE">
            <w:pPr>
              <w:pStyle w:val="afff2"/>
              <w:ind w:firstLine="480"/>
            </w:pPr>
            <w:r w:rsidRPr="009D4D51">
              <w:rPr>
                <w:rFonts w:hint="eastAsia"/>
              </w:rPr>
              <w:t>⑧</w:t>
            </w:r>
            <w:r w:rsidRPr="009D4D51">
              <w:rPr>
                <w:rFonts w:hint="eastAsia"/>
              </w:rPr>
              <w:tab/>
            </w:r>
            <w:r w:rsidRPr="009D4D51">
              <w:rPr>
                <w:rFonts w:hint="eastAsia"/>
              </w:rPr>
              <w:t>积极配合行政主管部门的调查处理和定性定级工作；</w:t>
            </w:r>
          </w:p>
          <w:p w:rsidR="004755EE" w:rsidRPr="009D4D51" w:rsidRDefault="004755EE" w:rsidP="004755EE">
            <w:pPr>
              <w:pStyle w:val="afff2"/>
              <w:ind w:firstLine="480"/>
            </w:pPr>
            <w:r w:rsidRPr="009D4D51">
              <w:rPr>
                <w:rFonts w:hint="eastAsia"/>
              </w:rPr>
              <w:t>⑨</w:t>
            </w:r>
            <w:r w:rsidRPr="009D4D51">
              <w:rPr>
                <w:rFonts w:hint="eastAsia"/>
              </w:rPr>
              <w:tab/>
            </w:r>
            <w:r w:rsidRPr="009D4D51">
              <w:rPr>
                <w:rFonts w:hint="eastAsia"/>
              </w:rPr>
              <w:t>负责组织本单位辐射突发环境事件相关应急知识和应急预案的培训，在环境保护行政主管部门的指导下或自行组织演练。</w:t>
            </w:r>
          </w:p>
          <w:p w:rsidR="00E614A4" w:rsidRPr="009D4D51" w:rsidRDefault="00FD2A3E" w:rsidP="00BE6951">
            <w:pPr>
              <w:pStyle w:val="afff2"/>
              <w:ind w:firstLine="480"/>
            </w:pPr>
            <w:r w:rsidRPr="009D4D51">
              <w:rPr>
                <w:rFonts w:hint="eastAsia"/>
              </w:rPr>
              <w:t>（</w:t>
            </w:r>
            <w:r w:rsidR="004755EE" w:rsidRPr="009D4D51">
              <w:rPr>
                <w:rFonts w:hint="eastAsia"/>
              </w:rPr>
              <w:t>5</w:t>
            </w:r>
            <w:r w:rsidRPr="009D4D51">
              <w:rPr>
                <w:rFonts w:hint="eastAsia"/>
              </w:rPr>
              <w:t>）</w:t>
            </w:r>
            <w:r w:rsidR="00E614A4" w:rsidRPr="009D4D51">
              <w:rPr>
                <w:rFonts w:hint="eastAsia"/>
              </w:rPr>
              <w:t>各类事故报警和联系方式</w:t>
            </w:r>
          </w:p>
          <w:p w:rsidR="00F474FA" w:rsidRPr="009D4D51" w:rsidRDefault="00F474FA" w:rsidP="00BE6951">
            <w:pPr>
              <w:pStyle w:val="afff2"/>
              <w:ind w:firstLine="480"/>
            </w:pPr>
            <w:r w:rsidRPr="009D4D51">
              <w:rPr>
                <w:rFonts w:hint="eastAsia"/>
              </w:rPr>
              <w:t>一般报告程序为：发现者报告给医院辐射事故应急工作小组成员，由其向市公安局、</w:t>
            </w:r>
            <w:r w:rsidR="005A2671" w:rsidRPr="009D4D51">
              <w:rPr>
                <w:rFonts w:hint="eastAsia"/>
              </w:rPr>
              <w:t>市生态</w:t>
            </w:r>
            <w:r w:rsidR="005A2671">
              <w:rPr>
                <w:rFonts w:hint="eastAsia"/>
              </w:rPr>
              <w:t>环境</w:t>
            </w:r>
            <w:r w:rsidR="005A2671" w:rsidRPr="009D4D51">
              <w:rPr>
                <w:rFonts w:hint="eastAsia"/>
              </w:rPr>
              <w:t>局</w:t>
            </w:r>
            <w:r w:rsidRPr="009D4D51">
              <w:rPr>
                <w:rFonts w:hint="eastAsia"/>
              </w:rPr>
              <w:t>，并同时向省</w:t>
            </w:r>
            <w:r w:rsidR="005A2671" w:rsidRPr="009D4D51">
              <w:rPr>
                <w:rFonts w:hint="eastAsia"/>
              </w:rPr>
              <w:t>生态环境厅</w:t>
            </w:r>
            <w:r w:rsidRPr="009D4D51">
              <w:rPr>
                <w:rFonts w:hint="eastAsia"/>
              </w:rPr>
              <w:t>报告，设备被损应同时向公安机关报告，造成人员受到超剂量照射应同时向卫生部门报告。各部门联系方式如下：</w:t>
            </w:r>
          </w:p>
          <w:p w:rsidR="00E614A4" w:rsidRPr="009D4D51" w:rsidRDefault="00164192" w:rsidP="00BE6951">
            <w:pPr>
              <w:pStyle w:val="afff2"/>
              <w:ind w:firstLine="480"/>
            </w:pPr>
            <w:r w:rsidRPr="009D4D51">
              <w:rPr>
                <w:rFonts w:hint="eastAsia"/>
              </w:rPr>
              <w:t>湖南省生态环境厅</w:t>
            </w:r>
            <w:r w:rsidR="00E614A4" w:rsidRPr="009D4D51">
              <w:rPr>
                <w:rFonts w:hint="eastAsia"/>
              </w:rPr>
              <w:t>：</w:t>
            </w:r>
            <w:r w:rsidR="006C23F5" w:rsidRPr="009D4D51">
              <w:rPr>
                <w:rFonts w:hint="eastAsia"/>
              </w:rPr>
              <w:t xml:space="preserve"> </w:t>
            </w:r>
            <w:r w:rsidR="006B2998" w:rsidRPr="009D4D51">
              <w:rPr>
                <w:rFonts w:hint="eastAsia"/>
              </w:rPr>
              <w:t>0731-85698110</w:t>
            </w:r>
          </w:p>
          <w:p w:rsidR="006C23F5" w:rsidRPr="009D4D51" w:rsidRDefault="00257BBC" w:rsidP="006C23F5">
            <w:pPr>
              <w:pStyle w:val="afff2"/>
              <w:ind w:firstLine="480"/>
            </w:pPr>
            <w:r w:rsidRPr="009D4D51">
              <w:rPr>
                <w:rFonts w:hint="eastAsia"/>
              </w:rPr>
              <w:lastRenderedPageBreak/>
              <w:t>娄底</w:t>
            </w:r>
            <w:r w:rsidR="006C23F5" w:rsidRPr="009D4D51">
              <w:rPr>
                <w:rFonts w:hint="eastAsia"/>
              </w:rPr>
              <w:t>市生态</w:t>
            </w:r>
            <w:r w:rsidR="005A2671">
              <w:rPr>
                <w:rFonts w:hint="eastAsia"/>
              </w:rPr>
              <w:t>环境</w:t>
            </w:r>
            <w:r w:rsidR="006C23F5" w:rsidRPr="009D4D51">
              <w:rPr>
                <w:rFonts w:hint="eastAsia"/>
              </w:rPr>
              <w:t>局：</w:t>
            </w:r>
            <w:r w:rsidR="006C23F5" w:rsidRPr="009D4D51">
              <w:rPr>
                <w:rFonts w:hint="eastAsia"/>
              </w:rPr>
              <w:t>12369</w:t>
            </w:r>
          </w:p>
          <w:p w:rsidR="003A36B4" w:rsidRPr="009D4D51" w:rsidRDefault="00257BBC" w:rsidP="006C23F5">
            <w:pPr>
              <w:pStyle w:val="afff2"/>
              <w:ind w:firstLine="480"/>
            </w:pPr>
            <w:r w:rsidRPr="009D4D51">
              <w:rPr>
                <w:rFonts w:hint="eastAsia"/>
              </w:rPr>
              <w:t>娄底</w:t>
            </w:r>
            <w:r w:rsidR="006C23F5" w:rsidRPr="009D4D51">
              <w:rPr>
                <w:rFonts w:hint="eastAsia"/>
              </w:rPr>
              <w:t>市公安局：</w:t>
            </w:r>
            <w:r w:rsidR="006C23F5" w:rsidRPr="009D4D51">
              <w:rPr>
                <w:rFonts w:hint="eastAsia"/>
              </w:rPr>
              <w:t>110</w:t>
            </w:r>
          </w:p>
        </w:tc>
      </w:tr>
      <w:tr w:rsidR="00694721" w:rsidRPr="009D4D51" w:rsidTr="00127A2B">
        <w:trPr>
          <w:trHeight w:val="7138"/>
        </w:trPr>
        <w:tc>
          <w:tcPr>
            <w:tcW w:w="0" w:type="auto"/>
            <w:shd w:val="clear" w:color="auto" w:fill="auto"/>
            <w:vAlign w:val="center"/>
          </w:tcPr>
          <w:p w:rsidR="00694721" w:rsidRPr="009D4D51" w:rsidRDefault="00694721" w:rsidP="003A36B4">
            <w:pPr>
              <w:pStyle w:val="afff2"/>
              <w:ind w:firstLineChars="0" w:firstLine="0"/>
              <w:rPr>
                <w:b/>
              </w:rPr>
            </w:pPr>
            <w:r w:rsidRPr="009D4D51">
              <w:rPr>
                <w:rFonts w:hint="eastAsia"/>
                <w:b/>
              </w:rPr>
              <w:lastRenderedPageBreak/>
              <w:t>环境保护竣工验收</w:t>
            </w:r>
          </w:p>
          <w:p w:rsidR="00694721" w:rsidRPr="009D4D51" w:rsidRDefault="00A35FFD" w:rsidP="00857153">
            <w:pPr>
              <w:pStyle w:val="afff2"/>
              <w:ind w:firstLine="480"/>
            </w:pPr>
            <w:r w:rsidRPr="009D4D51">
              <w:rPr>
                <w:rFonts w:hint="eastAsia"/>
              </w:rPr>
              <w:t>涟源市人民医院</w:t>
            </w:r>
            <w:r w:rsidR="00694721" w:rsidRPr="009D4D51">
              <w:rPr>
                <w:rFonts w:hint="eastAsia"/>
              </w:rPr>
              <w:t>核技术利用扩建项目环保竣工验收</w:t>
            </w:r>
            <w:r w:rsidR="00857153" w:rsidRPr="009D4D51">
              <w:rPr>
                <w:rFonts w:hint="eastAsia"/>
              </w:rPr>
              <w:t>要求</w:t>
            </w:r>
            <w:r w:rsidR="00694721" w:rsidRPr="009D4D51">
              <w:rPr>
                <w:rFonts w:hint="eastAsia"/>
              </w:rPr>
              <w:t>见表</w:t>
            </w:r>
            <w:r w:rsidR="00694721" w:rsidRPr="009D4D51">
              <w:rPr>
                <w:rFonts w:hint="eastAsia"/>
              </w:rPr>
              <w:t>12-</w:t>
            </w:r>
            <w:r w:rsidR="00127A2B" w:rsidRPr="009D4D51">
              <w:rPr>
                <w:rFonts w:hint="eastAsia"/>
              </w:rPr>
              <w:t>3</w:t>
            </w:r>
            <w:r w:rsidR="00694721" w:rsidRPr="009D4D51">
              <w:rPr>
                <w:rFonts w:hint="eastAsia"/>
              </w:rPr>
              <w:t>。</w:t>
            </w:r>
          </w:p>
          <w:p w:rsidR="00694721" w:rsidRPr="009D4D51" w:rsidRDefault="00694721" w:rsidP="006E6CDC">
            <w:pPr>
              <w:pStyle w:val="afd"/>
            </w:pPr>
            <w:r w:rsidRPr="009D4D51">
              <w:rPr>
                <w:rFonts w:hint="eastAsia"/>
              </w:rPr>
              <w:t>表</w:t>
            </w:r>
            <w:r w:rsidRPr="009D4D51">
              <w:rPr>
                <w:rFonts w:hint="eastAsia"/>
              </w:rPr>
              <w:t>12-</w:t>
            </w:r>
            <w:r w:rsidR="00127A2B" w:rsidRPr="009D4D51">
              <w:rPr>
                <w:rFonts w:hint="eastAsia"/>
              </w:rPr>
              <w:t>3</w:t>
            </w:r>
            <w:r w:rsidRPr="009D4D51">
              <w:rPr>
                <w:rFonts w:hint="eastAsia"/>
              </w:rPr>
              <w:t xml:space="preserve"> </w:t>
            </w:r>
            <w:r w:rsidRPr="009D4D51">
              <w:rPr>
                <w:rFonts w:hint="eastAsia"/>
              </w:rPr>
              <w:t>环境保护竣工验收一览表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72"/>
              <w:gridCol w:w="1864"/>
              <w:gridCol w:w="6004"/>
            </w:tblGrid>
            <w:tr w:rsidR="004755EE" w:rsidRPr="009D4D51" w:rsidTr="00127A2B">
              <w:trPr>
                <w:trHeight w:val="510"/>
              </w:trPr>
              <w:tc>
                <w:tcPr>
                  <w:tcW w:w="648" w:type="pct"/>
                  <w:shd w:val="clear" w:color="auto" w:fill="auto"/>
                  <w:vAlign w:val="center"/>
                </w:tcPr>
                <w:p w:rsidR="004755EE" w:rsidRPr="009D4D51" w:rsidRDefault="004755EE" w:rsidP="00624F72">
                  <w:pPr>
                    <w:pStyle w:val="afb"/>
                  </w:pPr>
                  <w:r w:rsidRPr="009D4D51">
                    <w:rPr>
                      <w:rFonts w:hint="eastAsia"/>
                    </w:rPr>
                    <w:t>序号</w:t>
                  </w:r>
                </w:p>
              </w:tc>
              <w:tc>
                <w:tcPr>
                  <w:tcW w:w="1031" w:type="pct"/>
                  <w:shd w:val="clear" w:color="auto" w:fill="auto"/>
                  <w:vAlign w:val="center"/>
                </w:tcPr>
                <w:p w:rsidR="004755EE" w:rsidRPr="009D4D51" w:rsidRDefault="004755EE" w:rsidP="00624F72">
                  <w:pPr>
                    <w:pStyle w:val="afb"/>
                  </w:pPr>
                  <w:r w:rsidRPr="009D4D51">
                    <w:rPr>
                      <w:rFonts w:hint="eastAsia"/>
                    </w:rPr>
                    <w:t>项目内容</w:t>
                  </w:r>
                </w:p>
              </w:tc>
              <w:tc>
                <w:tcPr>
                  <w:tcW w:w="3321" w:type="pct"/>
                  <w:shd w:val="clear" w:color="auto" w:fill="auto"/>
                  <w:vAlign w:val="center"/>
                </w:tcPr>
                <w:p w:rsidR="004755EE" w:rsidRPr="009D4D51" w:rsidRDefault="004755EE" w:rsidP="00624F72">
                  <w:pPr>
                    <w:pStyle w:val="afb"/>
                  </w:pPr>
                  <w:r w:rsidRPr="009D4D51">
                    <w:rPr>
                      <w:rFonts w:hint="eastAsia"/>
                    </w:rPr>
                    <w:t>要求</w:t>
                  </w:r>
                </w:p>
              </w:tc>
            </w:tr>
            <w:tr w:rsidR="004755EE" w:rsidRPr="009D4D51" w:rsidTr="00624F72">
              <w:trPr>
                <w:trHeight w:val="680"/>
              </w:trPr>
              <w:tc>
                <w:tcPr>
                  <w:tcW w:w="648" w:type="pct"/>
                  <w:shd w:val="clear" w:color="auto" w:fill="auto"/>
                  <w:vAlign w:val="center"/>
                </w:tcPr>
                <w:p w:rsidR="004755EE" w:rsidRPr="009D4D51" w:rsidRDefault="004755EE" w:rsidP="00624F72">
                  <w:pPr>
                    <w:pStyle w:val="afb"/>
                  </w:pPr>
                  <w:r w:rsidRPr="009D4D51">
                    <w:rPr>
                      <w:rFonts w:hint="eastAsia"/>
                    </w:rPr>
                    <w:t>1</w:t>
                  </w:r>
                </w:p>
              </w:tc>
              <w:tc>
                <w:tcPr>
                  <w:tcW w:w="1031" w:type="pct"/>
                  <w:shd w:val="clear" w:color="auto" w:fill="auto"/>
                  <w:vAlign w:val="center"/>
                </w:tcPr>
                <w:p w:rsidR="004755EE" w:rsidRPr="009D4D51" w:rsidRDefault="004755EE" w:rsidP="00624F72">
                  <w:pPr>
                    <w:pStyle w:val="afb"/>
                  </w:pPr>
                  <w:r w:rsidRPr="009D4D51">
                    <w:rPr>
                      <w:rFonts w:hint="eastAsia"/>
                    </w:rPr>
                    <w:t>DSA</w:t>
                  </w:r>
                  <w:r w:rsidRPr="009D4D51">
                    <w:rPr>
                      <w:rFonts w:hint="eastAsia"/>
                    </w:rPr>
                    <w:t>机房</w:t>
                  </w:r>
                </w:p>
                <w:p w:rsidR="004755EE" w:rsidRPr="009D4D51" w:rsidRDefault="004755EE" w:rsidP="00624F72">
                  <w:pPr>
                    <w:pStyle w:val="afb"/>
                  </w:pPr>
                  <w:r w:rsidRPr="009D4D51">
                    <w:rPr>
                      <w:rFonts w:hint="eastAsia"/>
                    </w:rPr>
                    <w:t>屏蔽防护</w:t>
                  </w:r>
                </w:p>
              </w:tc>
              <w:tc>
                <w:tcPr>
                  <w:tcW w:w="3321" w:type="pct"/>
                  <w:shd w:val="clear" w:color="auto" w:fill="auto"/>
                  <w:vAlign w:val="center"/>
                </w:tcPr>
                <w:p w:rsidR="00857153" w:rsidRPr="009D4D51" w:rsidRDefault="00857153" w:rsidP="00624F72">
                  <w:pPr>
                    <w:pStyle w:val="afb"/>
                  </w:pPr>
                  <w:r w:rsidRPr="009D4D51">
                    <w:rPr>
                      <w:rFonts w:hint="eastAsia"/>
                    </w:rPr>
                    <w:t>施工厚度是否到达设计要求；在距机房屏蔽体外表面</w:t>
                  </w:r>
                  <w:r w:rsidRPr="009D4D51">
                    <w:rPr>
                      <w:rFonts w:hint="eastAsia"/>
                    </w:rPr>
                    <w:t>0.3m</w:t>
                  </w:r>
                  <w:r w:rsidRPr="009D4D51">
                    <w:rPr>
                      <w:rFonts w:hint="eastAsia"/>
                    </w:rPr>
                    <w:t>处剂量当量率控制目标值应不大于</w:t>
                  </w:r>
                  <w:r w:rsidRPr="009D4D51">
                    <w:rPr>
                      <w:rFonts w:hint="eastAsia"/>
                    </w:rPr>
                    <w:t>2.5</w:t>
                  </w:r>
                  <w:r w:rsidRPr="009D4D51">
                    <w:rPr>
                      <w:rFonts w:hint="eastAsia"/>
                    </w:rPr>
                    <w:t>μ</w:t>
                  </w:r>
                  <w:r w:rsidRPr="009D4D51">
                    <w:rPr>
                      <w:rFonts w:hint="eastAsia"/>
                    </w:rPr>
                    <w:t>Sv/h</w:t>
                  </w:r>
                  <w:r w:rsidRPr="009D4D51">
                    <w:rPr>
                      <w:rFonts w:hint="eastAsia"/>
                    </w:rPr>
                    <w:t>。</w:t>
                  </w:r>
                </w:p>
              </w:tc>
            </w:tr>
            <w:tr w:rsidR="004755EE" w:rsidRPr="009D4D51" w:rsidTr="00624F72">
              <w:trPr>
                <w:trHeight w:val="680"/>
              </w:trPr>
              <w:tc>
                <w:tcPr>
                  <w:tcW w:w="648" w:type="pct"/>
                  <w:vMerge w:val="restart"/>
                  <w:shd w:val="clear" w:color="auto" w:fill="auto"/>
                  <w:vAlign w:val="center"/>
                </w:tcPr>
                <w:p w:rsidR="004755EE" w:rsidRPr="009D4D51" w:rsidRDefault="004755EE" w:rsidP="00624F72">
                  <w:pPr>
                    <w:pStyle w:val="afb"/>
                  </w:pPr>
                  <w:r w:rsidRPr="009D4D51">
                    <w:rPr>
                      <w:rFonts w:hint="eastAsia"/>
                    </w:rPr>
                    <w:t>2</w:t>
                  </w:r>
                </w:p>
              </w:tc>
              <w:tc>
                <w:tcPr>
                  <w:tcW w:w="1031" w:type="pct"/>
                  <w:vMerge w:val="restart"/>
                  <w:shd w:val="clear" w:color="auto" w:fill="auto"/>
                  <w:vAlign w:val="center"/>
                </w:tcPr>
                <w:p w:rsidR="004755EE" w:rsidRPr="009D4D51" w:rsidRDefault="004755EE" w:rsidP="00624F72">
                  <w:pPr>
                    <w:pStyle w:val="afb"/>
                  </w:pPr>
                  <w:r w:rsidRPr="009D4D51">
                    <w:rPr>
                      <w:rFonts w:hint="eastAsia"/>
                    </w:rPr>
                    <w:t>安全防护</w:t>
                  </w:r>
                </w:p>
              </w:tc>
              <w:tc>
                <w:tcPr>
                  <w:tcW w:w="3321" w:type="pct"/>
                  <w:shd w:val="clear" w:color="auto" w:fill="auto"/>
                  <w:vAlign w:val="center"/>
                </w:tcPr>
                <w:p w:rsidR="004755EE" w:rsidRPr="009D4D51" w:rsidRDefault="004755EE" w:rsidP="00624F72">
                  <w:pPr>
                    <w:pStyle w:val="afb"/>
                  </w:pPr>
                  <w:r w:rsidRPr="009D4D51">
                    <w:rPr>
                      <w:rFonts w:hint="eastAsia"/>
                    </w:rPr>
                    <w:t>工作指示和警示：机房防护门上方设置工作状态指示灯、电离辐射警告标识及中文说明，并且指示灯正常工作。</w:t>
                  </w:r>
                </w:p>
              </w:tc>
            </w:tr>
            <w:tr w:rsidR="004755EE" w:rsidRPr="009D4D51" w:rsidTr="00127A2B">
              <w:trPr>
                <w:trHeight w:val="510"/>
              </w:trPr>
              <w:tc>
                <w:tcPr>
                  <w:tcW w:w="648" w:type="pct"/>
                  <w:vMerge/>
                  <w:shd w:val="clear" w:color="auto" w:fill="auto"/>
                  <w:vAlign w:val="center"/>
                </w:tcPr>
                <w:p w:rsidR="004755EE" w:rsidRPr="009D4D51" w:rsidRDefault="004755EE" w:rsidP="00624F72">
                  <w:pPr>
                    <w:pStyle w:val="afb"/>
                  </w:pPr>
                </w:p>
              </w:tc>
              <w:tc>
                <w:tcPr>
                  <w:tcW w:w="1031" w:type="pct"/>
                  <w:vMerge/>
                  <w:shd w:val="clear" w:color="auto" w:fill="auto"/>
                  <w:vAlign w:val="center"/>
                </w:tcPr>
                <w:p w:rsidR="004755EE" w:rsidRPr="009D4D51" w:rsidRDefault="004755EE" w:rsidP="00624F72">
                  <w:pPr>
                    <w:pStyle w:val="afb"/>
                  </w:pPr>
                </w:p>
              </w:tc>
              <w:tc>
                <w:tcPr>
                  <w:tcW w:w="3321" w:type="pct"/>
                  <w:shd w:val="clear" w:color="auto" w:fill="auto"/>
                  <w:vAlign w:val="center"/>
                </w:tcPr>
                <w:p w:rsidR="004755EE" w:rsidRPr="009D4D51" w:rsidRDefault="004755EE" w:rsidP="00624F72">
                  <w:pPr>
                    <w:pStyle w:val="afb"/>
                  </w:pPr>
                  <w:r w:rsidRPr="009D4D51">
                    <w:rPr>
                      <w:rFonts w:hint="eastAsia"/>
                    </w:rPr>
                    <w:t>安全</w:t>
                  </w:r>
                  <w:proofErr w:type="gramStart"/>
                  <w:r w:rsidRPr="009D4D51">
                    <w:rPr>
                      <w:rFonts w:hint="eastAsia"/>
                    </w:rPr>
                    <w:t>联锁</w:t>
                  </w:r>
                  <w:proofErr w:type="gramEnd"/>
                  <w:r w:rsidRPr="009D4D51">
                    <w:rPr>
                      <w:rFonts w:hint="eastAsia"/>
                    </w:rPr>
                    <w:t>：</w:t>
                  </w:r>
                  <w:r w:rsidRPr="009D4D51">
                    <w:rPr>
                      <w:rFonts w:hint="eastAsia"/>
                    </w:rPr>
                    <w:t>DSA</w:t>
                  </w:r>
                  <w:r w:rsidRPr="009D4D51">
                    <w:rPr>
                      <w:rFonts w:hint="eastAsia"/>
                    </w:rPr>
                    <w:t>机房设置门灯</w:t>
                  </w:r>
                  <w:proofErr w:type="gramStart"/>
                  <w:r w:rsidRPr="009D4D51">
                    <w:rPr>
                      <w:rFonts w:hint="eastAsia"/>
                    </w:rPr>
                    <w:t>联锁</w:t>
                  </w:r>
                  <w:proofErr w:type="gramEnd"/>
                  <w:r w:rsidRPr="009D4D51">
                    <w:rPr>
                      <w:rFonts w:hint="eastAsia"/>
                    </w:rPr>
                    <w:t>。</w:t>
                  </w:r>
                </w:p>
              </w:tc>
            </w:tr>
            <w:tr w:rsidR="00624F72" w:rsidRPr="009D4D51" w:rsidTr="00127A2B">
              <w:trPr>
                <w:trHeight w:val="510"/>
              </w:trPr>
              <w:tc>
                <w:tcPr>
                  <w:tcW w:w="648" w:type="pct"/>
                  <w:vMerge/>
                  <w:shd w:val="clear" w:color="auto" w:fill="auto"/>
                  <w:vAlign w:val="center"/>
                </w:tcPr>
                <w:p w:rsidR="00624F72" w:rsidRPr="009D4D51" w:rsidRDefault="00624F72" w:rsidP="00624F72">
                  <w:pPr>
                    <w:pStyle w:val="afb"/>
                  </w:pPr>
                </w:p>
              </w:tc>
              <w:tc>
                <w:tcPr>
                  <w:tcW w:w="1031" w:type="pct"/>
                  <w:vMerge/>
                  <w:shd w:val="clear" w:color="auto" w:fill="auto"/>
                  <w:vAlign w:val="center"/>
                </w:tcPr>
                <w:p w:rsidR="00624F72" w:rsidRPr="009D4D51" w:rsidRDefault="00624F72" w:rsidP="00624F72">
                  <w:pPr>
                    <w:pStyle w:val="afb"/>
                  </w:pPr>
                </w:p>
              </w:tc>
              <w:tc>
                <w:tcPr>
                  <w:tcW w:w="3321" w:type="pct"/>
                  <w:shd w:val="clear" w:color="auto" w:fill="auto"/>
                  <w:vAlign w:val="center"/>
                </w:tcPr>
                <w:p w:rsidR="00624F72" w:rsidRPr="009D4D51" w:rsidRDefault="00624F72" w:rsidP="006C23F5">
                  <w:pPr>
                    <w:pStyle w:val="afb"/>
                  </w:pPr>
                  <w:r w:rsidRPr="009D4D51">
                    <w:rPr>
                      <w:rFonts w:hint="eastAsia"/>
                    </w:rPr>
                    <w:t>通风：</w:t>
                  </w:r>
                  <w:r w:rsidRPr="009D4D51">
                    <w:rPr>
                      <w:rFonts w:hint="eastAsia"/>
                    </w:rPr>
                    <w:t>DSA</w:t>
                  </w:r>
                  <w:r w:rsidRPr="009D4D51">
                    <w:rPr>
                      <w:rFonts w:hint="eastAsia"/>
                    </w:rPr>
                    <w:t>机房内通风换气满足要求</w:t>
                  </w:r>
                  <w:r w:rsidR="00B54222" w:rsidRPr="009D4D51">
                    <w:rPr>
                      <w:rFonts w:hint="eastAsia"/>
                    </w:rPr>
                    <w:t>，在</w:t>
                  </w:r>
                  <w:r w:rsidR="00B54222" w:rsidRPr="009D4D51">
                    <w:rPr>
                      <w:rFonts w:hint="eastAsia"/>
                    </w:rPr>
                    <w:t>DSA</w:t>
                  </w:r>
                  <w:r w:rsidR="00B54222" w:rsidRPr="009D4D51">
                    <w:rPr>
                      <w:rFonts w:hint="eastAsia"/>
                    </w:rPr>
                    <w:t>机房内设置独立新风送风和机械排风装置</w:t>
                  </w:r>
                  <w:r w:rsidRPr="009D4D51">
                    <w:rPr>
                      <w:rFonts w:hint="eastAsia"/>
                    </w:rPr>
                    <w:t>。</w:t>
                  </w:r>
                </w:p>
              </w:tc>
            </w:tr>
            <w:tr w:rsidR="004755EE" w:rsidRPr="009D4D51" w:rsidTr="00127A2B">
              <w:trPr>
                <w:trHeight w:val="510"/>
              </w:trPr>
              <w:tc>
                <w:tcPr>
                  <w:tcW w:w="648" w:type="pct"/>
                  <w:vMerge/>
                  <w:shd w:val="clear" w:color="auto" w:fill="auto"/>
                  <w:vAlign w:val="center"/>
                </w:tcPr>
                <w:p w:rsidR="004755EE" w:rsidRPr="009D4D51" w:rsidRDefault="004755EE" w:rsidP="00624F72">
                  <w:pPr>
                    <w:pStyle w:val="afb"/>
                  </w:pPr>
                </w:p>
              </w:tc>
              <w:tc>
                <w:tcPr>
                  <w:tcW w:w="1031" w:type="pct"/>
                  <w:vMerge/>
                  <w:shd w:val="clear" w:color="auto" w:fill="auto"/>
                  <w:vAlign w:val="center"/>
                </w:tcPr>
                <w:p w:rsidR="004755EE" w:rsidRPr="009D4D51" w:rsidRDefault="004755EE" w:rsidP="00624F72">
                  <w:pPr>
                    <w:pStyle w:val="afb"/>
                  </w:pPr>
                </w:p>
              </w:tc>
              <w:tc>
                <w:tcPr>
                  <w:tcW w:w="3321" w:type="pct"/>
                  <w:shd w:val="clear" w:color="auto" w:fill="auto"/>
                  <w:vAlign w:val="center"/>
                </w:tcPr>
                <w:p w:rsidR="004755EE" w:rsidRPr="009D4D51" w:rsidRDefault="004755EE" w:rsidP="00624F72">
                  <w:pPr>
                    <w:pStyle w:val="afb"/>
                  </w:pPr>
                  <w:r w:rsidRPr="009D4D51">
                    <w:rPr>
                      <w:rFonts w:hint="eastAsia"/>
                    </w:rPr>
                    <w:t>防护用品：</w:t>
                  </w:r>
                  <w:r w:rsidR="00857153" w:rsidRPr="009D4D51">
                    <w:rPr>
                      <w:rFonts w:hint="eastAsia"/>
                    </w:rPr>
                    <w:t>按报告表中表</w:t>
                  </w:r>
                  <w:r w:rsidR="00857153" w:rsidRPr="009D4D51">
                    <w:rPr>
                      <w:rFonts w:hint="eastAsia"/>
                    </w:rPr>
                    <w:t>10-2</w:t>
                  </w:r>
                  <w:r w:rsidR="00857153" w:rsidRPr="009D4D51">
                    <w:rPr>
                      <w:rFonts w:hint="eastAsia"/>
                    </w:rPr>
                    <w:t>要求落实，满足防护要求</w:t>
                  </w:r>
                  <w:r w:rsidR="0018383F" w:rsidRPr="009D4D51">
                    <w:rPr>
                      <w:rFonts w:hint="eastAsia"/>
                    </w:rPr>
                    <w:t>。</w:t>
                  </w:r>
                </w:p>
              </w:tc>
            </w:tr>
            <w:tr w:rsidR="004755EE" w:rsidRPr="009D4D51" w:rsidTr="00624F72">
              <w:trPr>
                <w:trHeight w:val="680"/>
              </w:trPr>
              <w:tc>
                <w:tcPr>
                  <w:tcW w:w="648" w:type="pct"/>
                  <w:shd w:val="clear" w:color="auto" w:fill="auto"/>
                  <w:vAlign w:val="center"/>
                </w:tcPr>
                <w:p w:rsidR="004755EE" w:rsidRPr="009D4D51" w:rsidRDefault="004755EE" w:rsidP="00624F72">
                  <w:pPr>
                    <w:pStyle w:val="afb"/>
                  </w:pPr>
                  <w:r w:rsidRPr="009D4D51">
                    <w:rPr>
                      <w:rFonts w:hint="eastAsia"/>
                    </w:rPr>
                    <w:t>3</w:t>
                  </w:r>
                </w:p>
              </w:tc>
              <w:tc>
                <w:tcPr>
                  <w:tcW w:w="1031" w:type="pct"/>
                  <w:shd w:val="clear" w:color="auto" w:fill="auto"/>
                  <w:vAlign w:val="center"/>
                </w:tcPr>
                <w:p w:rsidR="004755EE" w:rsidRPr="009D4D51" w:rsidRDefault="004755EE" w:rsidP="00624F72">
                  <w:pPr>
                    <w:pStyle w:val="afb"/>
                  </w:pPr>
                  <w:r w:rsidRPr="009D4D51">
                    <w:rPr>
                      <w:rFonts w:hint="eastAsia"/>
                    </w:rPr>
                    <w:t>培训和持证</w:t>
                  </w:r>
                </w:p>
              </w:tc>
              <w:tc>
                <w:tcPr>
                  <w:tcW w:w="3321" w:type="pct"/>
                  <w:shd w:val="clear" w:color="auto" w:fill="auto"/>
                  <w:vAlign w:val="center"/>
                </w:tcPr>
                <w:p w:rsidR="004755EE" w:rsidRPr="009D4D51" w:rsidRDefault="004755EE" w:rsidP="00624F72">
                  <w:pPr>
                    <w:pStyle w:val="afb"/>
                  </w:pPr>
                  <w:r w:rsidRPr="009D4D51">
                    <w:rPr>
                      <w:rFonts w:hint="eastAsia"/>
                    </w:rPr>
                    <w:t>所有放射工作人员均应接受环保部门培训并持证上岗，开展职业健康体检和个人剂量监测。</w:t>
                  </w:r>
                </w:p>
              </w:tc>
            </w:tr>
            <w:tr w:rsidR="004755EE" w:rsidRPr="009D4D51" w:rsidTr="00624F72">
              <w:trPr>
                <w:trHeight w:val="680"/>
              </w:trPr>
              <w:tc>
                <w:tcPr>
                  <w:tcW w:w="648" w:type="pct"/>
                  <w:shd w:val="clear" w:color="auto" w:fill="auto"/>
                  <w:vAlign w:val="center"/>
                </w:tcPr>
                <w:p w:rsidR="004755EE" w:rsidRPr="009D4D51" w:rsidRDefault="004755EE" w:rsidP="00624F72">
                  <w:pPr>
                    <w:pStyle w:val="afb"/>
                  </w:pPr>
                  <w:r w:rsidRPr="009D4D51">
                    <w:rPr>
                      <w:rFonts w:hint="eastAsia"/>
                    </w:rPr>
                    <w:t>4</w:t>
                  </w:r>
                </w:p>
              </w:tc>
              <w:tc>
                <w:tcPr>
                  <w:tcW w:w="1031" w:type="pct"/>
                  <w:shd w:val="clear" w:color="auto" w:fill="auto"/>
                  <w:vAlign w:val="center"/>
                </w:tcPr>
                <w:p w:rsidR="00624F72" w:rsidRPr="009D4D51" w:rsidRDefault="004755EE" w:rsidP="00624F72">
                  <w:pPr>
                    <w:pStyle w:val="afb"/>
                  </w:pPr>
                  <w:r w:rsidRPr="009D4D51">
                    <w:rPr>
                      <w:rFonts w:hint="eastAsia"/>
                    </w:rPr>
                    <w:t>管理机构</w:t>
                  </w:r>
                  <w:proofErr w:type="gramStart"/>
                  <w:r w:rsidRPr="009D4D51">
                    <w:rPr>
                      <w:rFonts w:hint="eastAsia"/>
                    </w:rPr>
                    <w:t>和</w:t>
                  </w:r>
                  <w:proofErr w:type="gramEnd"/>
                </w:p>
                <w:p w:rsidR="004755EE" w:rsidRPr="009D4D51" w:rsidRDefault="004755EE" w:rsidP="00624F72">
                  <w:pPr>
                    <w:pStyle w:val="afb"/>
                  </w:pPr>
                  <w:r w:rsidRPr="009D4D51">
                    <w:rPr>
                      <w:rFonts w:hint="eastAsia"/>
                    </w:rPr>
                    <w:t>具体制度</w:t>
                  </w:r>
                </w:p>
              </w:tc>
              <w:tc>
                <w:tcPr>
                  <w:tcW w:w="3321" w:type="pct"/>
                  <w:shd w:val="clear" w:color="auto" w:fill="auto"/>
                  <w:vAlign w:val="center"/>
                </w:tcPr>
                <w:p w:rsidR="004755EE" w:rsidRPr="009D4D51" w:rsidRDefault="004755EE" w:rsidP="00624F72">
                  <w:pPr>
                    <w:pStyle w:val="afb"/>
                  </w:pPr>
                  <w:r w:rsidRPr="009D4D51">
                    <w:rPr>
                      <w:rFonts w:hint="eastAsia"/>
                    </w:rPr>
                    <w:t>成立管理机构，制定的辐射防护相关制度内容切实可行，具有可操作性</w:t>
                  </w:r>
                  <w:r w:rsidR="00624F72" w:rsidRPr="009D4D51">
                    <w:rPr>
                      <w:rFonts w:hint="eastAsia"/>
                    </w:rPr>
                    <w:t>。设备有操作规程。</w:t>
                  </w:r>
                </w:p>
              </w:tc>
            </w:tr>
          </w:tbl>
          <w:p w:rsidR="00694721" w:rsidRPr="009D4D51" w:rsidRDefault="00694721" w:rsidP="006E6CDC">
            <w:pPr>
              <w:pStyle w:val="afd"/>
              <w:rPr>
                <w:b w:val="0"/>
              </w:rPr>
            </w:pPr>
          </w:p>
          <w:p w:rsidR="00127A2B" w:rsidRPr="009D4D51" w:rsidRDefault="00127A2B" w:rsidP="006E6CDC">
            <w:pPr>
              <w:pStyle w:val="afd"/>
              <w:rPr>
                <w:b w:val="0"/>
              </w:rPr>
            </w:pPr>
          </w:p>
          <w:p w:rsidR="006542FD" w:rsidRPr="009D4D51" w:rsidRDefault="006542FD" w:rsidP="006E6CDC">
            <w:pPr>
              <w:pStyle w:val="afd"/>
              <w:rPr>
                <w:b w:val="0"/>
              </w:rPr>
            </w:pPr>
          </w:p>
          <w:p w:rsidR="006542FD" w:rsidRPr="009D4D51" w:rsidRDefault="006542FD" w:rsidP="006E6CDC">
            <w:pPr>
              <w:pStyle w:val="afd"/>
              <w:rPr>
                <w:b w:val="0"/>
              </w:rPr>
            </w:pPr>
          </w:p>
          <w:p w:rsidR="00A83CDA" w:rsidRPr="009D4D51" w:rsidRDefault="00A83CDA" w:rsidP="006E6CDC">
            <w:pPr>
              <w:pStyle w:val="afd"/>
              <w:rPr>
                <w:b w:val="0"/>
              </w:rPr>
            </w:pPr>
          </w:p>
          <w:p w:rsidR="006542FD" w:rsidRPr="009D4D51" w:rsidRDefault="006542FD" w:rsidP="006E6CDC">
            <w:pPr>
              <w:pStyle w:val="afd"/>
              <w:rPr>
                <w:b w:val="0"/>
              </w:rPr>
            </w:pPr>
          </w:p>
          <w:p w:rsidR="006542FD" w:rsidRPr="009D4D51" w:rsidRDefault="006542FD" w:rsidP="006E6CDC">
            <w:pPr>
              <w:pStyle w:val="afd"/>
              <w:rPr>
                <w:b w:val="0"/>
              </w:rPr>
            </w:pPr>
          </w:p>
          <w:p w:rsidR="006542FD" w:rsidRPr="009D4D51" w:rsidRDefault="006542FD" w:rsidP="006E6CDC">
            <w:pPr>
              <w:pStyle w:val="afd"/>
              <w:rPr>
                <w:b w:val="0"/>
              </w:rPr>
            </w:pPr>
          </w:p>
          <w:p w:rsidR="006542FD" w:rsidRPr="009D4D51" w:rsidRDefault="006542FD" w:rsidP="006E6CDC">
            <w:pPr>
              <w:pStyle w:val="afd"/>
              <w:rPr>
                <w:b w:val="0"/>
              </w:rPr>
            </w:pPr>
          </w:p>
          <w:p w:rsidR="006542FD" w:rsidRPr="009D4D51" w:rsidRDefault="006542FD" w:rsidP="006E6CDC">
            <w:pPr>
              <w:pStyle w:val="afd"/>
              <w:rPr>
                <w:b w:val="0"/>
              </w:rPr>
            </w:pPr>
          </w:p>
          <w:p w:rsidR="006542FD" w:rsidRPr="009D4D51" w:rsidRDefault="006542FD" w:rsidP="006E6CDC">
            <w:pPr>
              <w:pStyle w:val="afd"/>
              <w:rPr>
                <w:b w:val="0"/>
              </w:rPr>
            </w:pPr>
          </w:p>
        </w:tc>
      </w:tr>
    </w:tbl>
    <w:p w:rsidR="00BD658C" w:rsidRPr="009D4D51" w:rsidRDefault="00BD658C" w:rsidP="00BD658C">
      <w:pPr>
        <w:pStyle w:val="1"/>
        <w:keepNext w:val="0"/>
        <w:keepLines w:val="0"/>
        <w:numPr>
          <w:ilvl w:val="0"/>
          <w:numId w:val="0"/>
        </w:numPr>
        <w:spacing w:before="0" w:after="0" w:line="240" w:lineRule="auto"/>
        <w:ind w:left="569" w:hangingChars="177" w:hanging="569"/>
        <w:jc w:val="both"/>
      </w:pPr>
      <w:bookmarkStart w:id="46" w:name="_Toc198545123"/>
      <w:bookmarkStart w:id="47" w:name="_Toc427331826"/>
      <w:bookmarkStart w:id="48" w:name="_Toc427334163"/>
      <w:bookmarkStart w:id="49" w:name="_Toc475026059"/>
      <w:r w:rsidRPr="009D4D51">
        <w:rPr>
          <w:rFonts w:hint="eastAsia"/>
        </w:rPr>
        <w:lastRenderedPageBreak/>
        <w:t>表13 结论与建议</w:t>
      </w:r>
      <w:bookmarkEnd w:id="46"/>
      <w:bookmarkEnd w:id="47"/>
      <w:bookmarkEnd w:id="48"/>
      <w:bookmarkEnd w:id="49"/>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05"/>
      </w:tblGrid>
      <w:tr w:rsidR="00BD658C" w:rsidRPr="009D4D51" w:rsidTr="006F2869">
        <w:tc>
          <w:tcPr>
            <w:tcW w:w="9305" w:type="dxa"/>
            <w:shd w:val="clear" w:color="auto" w:fill="auto"/>
            <w:vAlign w:val="center"/>
          </w:tcPr>
          <w:p w:rsidR="00BD658C" w:rsidRPr="009D4D51" w:rsidRDefault="00BD658C" w:rsidP="00B761E5">
            <w:pPr>
              <w:pStyle w:val="afff2"/>
              <w:ind w:firstLineChars="0" w:firstLine="0"/>
              <w:rPr>
                <w:b/>
              </w:rPr>
            </w:pPr>
            <w:r w:rsidRPr="009D4D51">
              <w:rPr>
                <w:rFonts w:hint="eastAsia"/>
                <w:b/>
              </w:rPr>
              <w:t>结论</w:t>
            </w:r>
          </w:p>
          <w:p w:rsidR="006F2869" w:rsidRPr="009D4D51" w:rsidRDefault="00B761E5" w:rsidP="00DC2174">
            <w:pPr>
              <w:pStyle w:val="afff2"/>
              <w:ind w:firstLine="482"/>
              <w:rPr>
                <w:b/>
              </w:rPr>
            </w:pPr>
            <w:r w:rsidRPr="009D4D51">
              <w:rPr>
                <w:rFonts w:hint="eastAsia"/>
                <w:b/>
              </w:rPr>
              <w:t>（一）</w:t>
            </w:r>
            <w:r w:rsidR="006F2869" w:rsidRPr="009D4D51">
              <w:rPr>
                <w:rFonts w:hint="eastAsia"/>
                <w:b/>
              </w:rPr>
              <w:t>辐射安全与防护综合结论</w:t>
            </w:r>
          </w:p>
          <w:p w:rsidR="003543DF" w:rsidRPr="009D4D51" w:rsidRDefault="003543DF" w:rsidP="003543DF">
            <w:pPr>
              <w:pStyle w:val="afff2"/>
              <w:ind w:firstLine="480"/>
            </w:pPr>
            <w:r w:rsidRPr="009D4D51">
              <w:rPr>
                <w:rFonts w:hint="eastAsia"/>
              </w:rPr>
              <w:t>1</w:t>
            </w:r>
            <w:r w:rsidRPr="009D4D51">
              <w:rPr>
                <w:rFonts w:hint="eastAsia"/>
              </w:rPr>
              <w:t>、项目概况</w:t>
            </w:r>
          </w:p>
          <w:p w:rsidR="00DD6433" w:rsidRPr="009D4D51" w:rsidRDefault="00F46128" w:rsidP="00BE6951">
            <w:pPr>
              <w:pStyle w:val="afff2"/>
              <w:ind w:firstLine="480"/>
            </w:pPr>
            <w:r w:rsidRPr="009D4D51">
              <w:rPr>
                <w:rFonts w:hint="eastAsia"/>
              </w:rPr>
              <w:t>为满足患者治疗需要，促进医院科室全面协调发展，</w:t>
            </w:r>
            <w:r w:rsidR="00581369" w:rsidRPr="009D4D51">
              <w:rPr>
                <w:rFonts w:hint="eastAsia"/>
              </w:rPr>
              <w:t>涟源市人民医院拟将医技楼</w:t>
            </w:r>
            <w:r w:rsidR="00581369" w:rsidRPr="009D4D51">
              <w:rPr>
                <w:rFonts w:hint="eastAsia"/>
              </w:rPr>
              <w:t>2</w:t>
            </w:r>
            <w:r w:rsidR="00581369" w:rsidRPr="009D4D51">
              <w:rPr>
                <w:rFonts w:hint="eastAsia"/>
              </w:rPr>
              <w:t>楼空置射线机房改造成</w:t>
            </w:r>
            <w:r w:rsidR="00581369" w:rsidRPr="009D4D51">
              <w:rPr>
                <w:rFonts w:hint="eastAsia"/>
              </w:rPr>
              <w:t>DSA</w:t>
            </w:r>
            <w:r w:rsidR="00581369" w:rsidRPr="009D4D51">
              <w:rPr>
                <w:rFonts w:hint="eastAsia"/>
              </w:rPr>
              <w:t>机房，并在机房内新增一台</w:t>
            </w:r>
            <w:r w:rsidR="00CC504D" w:rsidRPr="009D4D51">
              <w:t>Optima IGS 330</w:t>
            </w:r>
            <w:r w:rsidR="00CC504D" w:rsidRPr="009D4D51">
              <w:rPr>
                <w:rFonts w:hint="eastAsia"/>
              </w:rPr>
              <w:t>型</w:t>
            </w:r>
            <w:r w:rsidR="00CC504D" w:rsidRPr="009D4D51">
              <w:rPr>
                <w:rFonts w:hint="eastAsia"/>
              </w:rPr>
              <w:t>DSA</w:t>
            </w:r>
            <w:r w:rsidR="00CC504D" w:rsidRPr="009D4D51">
              <w:rPr>
                <w:rFonts w:hint="eastAsia"/>
              </w:rPr>
              <w:t>，其最大管电压为</w:t>
            </w:r>
            <w:r w:rsidR="00CC504D" w:rsidRPr="009D4D51">
              <w:rPr>
                <w:rFonts w:hint="eastAsia"/>
              </w:rPr>
              <w:t>125kV</w:t>
            </w:r>
            <w:r w:rsidR="00CC504D" w:rsidRPr="009D4D51">
              <w:rPr>
                <w:rFonts w:hint="eastAsia"/>
              </w:rPr>
              <w:t>，最大管电流为</w:t>
            </w:r>
            <w:r w:rsidR="00CC504D" w:rsidRPr="009D4D51">
              <w:rPr>
                <w:rFonts w:hint="eastAsia"/>
              </w:rPr>
              <w:t>1000mA</w:t>
            </w:r>
            <w:r w:rsidR="00CC504D" w:rsidRPr="009D4D51">
              <w:rPr>
                <w:rFonts w:hint="eastAsia"/>
              </w:rPr>
              <w:t>，属Ⅱ类射线装置。</w:t>
            </w:r>
          </w:p>
          <w:p w:rsidR="003543DF" w:rsidRPr="009D4D51" w:rsidRDefault="003543DF" w:rsidP="003543DF">
            <w:pPr>
              <w:pStyle w:val="afff2"/>
              <w:ind w:firstLine="480"/>
            </w:pPr>
            <w:r w:rsidRPr="009D4D51">
              <w:rPr>
                <w:rFonts w:hint="eastAsia"/>
              </w:rPr>
              <w:t>2</w:t>
            </w:r>
            <w:r w:rsidRPr="009D4D51">
              <w:rPr>
                <w:rFonts w:hint="eastAsia"/>
              </w:rPr>
              <w:t>、实践正当性分析</w:t>
            </w:r>
          </w:p>
          <w:p w:rsidR="003543DF" w:rsidRPr="009D4D51" w:rsidRDefault="003543DF" w:rsidP="003543DF">
            <w:pPr>
              <w:pStyle w:val="afff2"/>
              <w:ind w:firstLine="480"/>
            </w:pPr>
            <w:r w:rsidRPr="009D4D51">
              <w:rPr>
                <w:rFonts w:hint="eastAsia"/>
              </w:rPr>
              <w:t>本项目的建设对保障健康、拯救生命有着十分重要的作用。项目营运以后，将为病人提供一个优越的诊疗环境，具有明显的社会效益，同时将提高医院档次及服务水平，吸引更多的就诊人员，医院在保障病人健康的同时也为医院创造了更大的经济效益。因此，本项目的实施对受照个人和社会所带来的利益远大于其引起的辐射危害，项目符合《电离辐射防护与辐射源安全基本标准》（</w:t>
            </w:r>
            <w:r w:rsidRPr="009D4D51">
              <w:rPr>
                <w:rFonts w:hint="eastAsia"/>
              </w:rPr>
              <w:t>GB18871-2002</w:t>
            </w:r>
            <w:r w:rsidRPr="009D4D51">
              <w:rPr>
                <w:rFonts w:hint="eastAsia"/>
              </w:rPr>
              <w:t>）中辐射防护“实践的正当性”的原则与要求。</w:t>
            </w:r>
          </w:p>
          <w:p w:rsidR="003543DF" w:rsidRPr="009D4D51" w:rsidRDefault="003543DF" w:rsidP="003543DF">
            <w:pPr>
              <w:pStyle w:val="afff2"/>
              <w:ind w:firstLine="480"/>
            </w:pPr>
            <w:r w:rsidRPr="009D4D51">
              <w:rPr>
                <w:rFonts w:hint="eastAsia"/>
              </w:rPr>
              <w:t>3</w:t>
            </w:r>
            <w:r w:rsidRPr="009D4D51">
              <w:rPr>
                <w:rFonts w:hint="eastAsia"/>
              </w:rPr>
              <w:t>、产业政策符合性</w:t>
            </w:r>
          </w:p>
          <w:p w:rsidR="003543DF" w:rsidRPr="009D4D51" w:rsidRDefault="003543DF" w:rsidP="003543DF">
            <w:pPr>
              <w:pStyle w:val="afff2"/>
              <w:ind w:firstLine="480"/>
            </w:pPr>
            <w:r w:rsidRPr="009D4D51">
              <w:rPr>
                <w:rFonts w:hint="eastAsia"/>
              </w:rPr>
              <w:t>本项目使用的</w:t>
            </w:r>
            <w:r w:rsidRPr="009D4D51">
              <w:rPr>
                <w:rFonts w:hint="eastAsia"/>
              </w:rPr>
              <w:t>DSA</w:t>
            </w:r>
            <w:r w:rsidRPr="009D4D51">
              <w:rPr>
                <w:rFonts w:hint="eastAsia"/>
              </w:rPr>
              <w:t>等属于《产业结构调整指导目录（</w:t>
            </w:r>
            <w:r w:rsidRPr="009D4D51">
              <w:rPr>
                <w:rFonts w:hint="eastAsia"/>
              </w:rPr>
              <w:t>2011</w:t>
            </w:r>
            <w:r w:rsidRPr="009D4D51">
              <w:rPr>
                <w:rFonts w:hint="eastAsia"/>
              </w:rPr>
              <w:t>年本）（</w:t>
            </w:r>
            <w:r w:rsidRPr="009D4D51">
              <w:rPr>
                <w:rFonts w:hint="eastAsia"/>
              </w:rPr>
              <w:t>2013</w:t>
            </w:r>
            <w:r w:rsidRPr="009D4D51">
              <w:rPr>
                <w:rFonts w:hint="eastAsia"/>
              </w:rPr>
              <w:t>年修正）》中第十三项“医药”中第</w:t>
            </w:r>
            <w:r w:rsidRPr="009D4D51">
              <w:rPr>
                <w:rFonts w:hint="eastAsia"/>
              </w:rPr>
              <w:t>6</w:t>
            </w:r>
            <w:r w:rsidRPr="009D4D51">
              <w:rPr>
                <w:rFonts w:hint="eastAsia"/>
              </w:rPr>
              <w:t>款“新型医用诊断医疗仪器设备、微创外科和介入治疗装备及机械、医疗急救及移动式医疗装备、康复工程技术装置、家用医疗器械、新型计划生育器具（第三代宫内节育器）、新型医用材料、人工器官及关键元器件的开发和生产，数字化医学影像产品及医疗信息技术的开发与应用”，属于国家鼓励类产业，符合国家产业政策。</w:t>
            </w:r>
          </w:p>
          <w:p w:rsidR="003543DF" w:rsidRPr="009D4D51" w:rsidRDefault="003543DF" w:rsidP="003543DF">
            <w:pPr>
              <w:pStyle w:val="afff2"/>
              <w:ind w:firstLine="480"/>
            </w:pPr>
            <w:r w:rsidRPr="009D4D51">
              <w:rPr>
                <w:rFonts w:hint="eastAsia"/>
              </w:rPr>
              <w:t>4</w:t>
            </w:r>
            <w:r w:rsidRPr="009D4D51">
              <w:rPr>
                <w:rFonts w:hint="eastAsia"/>
              </w:rPr>
              <w:t>、选址可行性分析</w:t>
            </w:r>
          </w:p>
          <w:p w:rsidR="003543DF" w:rsidRPr="009D4D51" w:rsidRDefault="003543DF" w:rsidP="003543DF">
            <w:pPr>
              <w:pStyle w:val="afff2"/>
              <w:ind w:firstLine="480"/>
            </w:pPr>
            <w:r w:rsidRPr="009D4D51">
              <w:rPr>
                <w:rFonts w:hint="eastAsia"/>
              </w:rPr>
              <w:t>通过对项目周围环境的调查结果表明，该项目场址的环境</w:t>
            </w:r>
            <w:r w:rsidRPr="009D4D51">
              <w:rPr>
                <w:rFonts w:hint="eastAsia"/>
              </w:rPr>
              <w:t>X-</w:t>
            </w:r>
            <w:r w:rsidRPr="009D4D51">
              <w:rPr>
                <w:rFonts w:hint="eastAsia"/>
              </w:rPr>
              <w:t>γ辐射剂量率接近该地区的本底水平，未见异常，机房选址远离周围环境敏感点，有利于辐射防护，对周围环境影响小。从环境保护角度分析，项目选址可行。</w:t>
            </w:r>
          </w:p>
          <w:p w:rsidR="003543DF" w:rsidRPr="009D4D51" w:rsidRDefault="003543DF" w:rsidP="003543DF">
            <w:pPr>
              <w:pStyle w:val="afff2"/>
              <w:ind w:firstLine="480"/>
            </w:pPr>
            <w:r w:rsidRPr="009D4D51">
              <w:rPr>
                <w:rFonts w:hint="eastAsia"/>
              </w:rPr>
              <w:t>5</w:t>
            </w:r>
            <w:r w:rsidRPr="009D4D51">
              <w:rPr>
                <w:rFonts w:hint="eastAsia"/>
              </w:rPr>
              <w:t>、布局合理性分析</w:t>
            </w:r>
          </w:p>
          <w:p w:rsidR="003543DF" w:rsidRPr="009D4D51" w:rsidRDefault="003543DF" w:rsidP="003543DF">
            <w:pPr>
              <w:pStyle w:val="afff2"/>
              <w:ind w:firstLine="480"/>
            </w:pPr>
            <w:r w:rsidRPr="009D4D51">
              <w:rPr>
                <w:rFonts w:hint="eastAsia"/>
              </w:rPr>
              <w:t>本项目各</w:t>
            </w:r>
            <w:r w:rsidRPr="009D4D51">
              <w:rPr>
                <w:rFonts w:hint="eastAsia"/>
              </w:rPr>
              <w:t>DSA</w:t>
            </w:r>
            <w:r w:rsidRPr="009D4D51">
              <w:rPr>
                <w:rFonts w:hint="eastAsia"/>
              </w:rPr>
              <w:t>机房布置相对远离周围环境敏感点。</w:t>
            </w:r>
            <w:r w:rsidRPr="009D4D51">
              <w:rPr>
                <w:rFonts w:hint="eastAsia"/>
              </w:rPr>
              <w:t>DSA</w:t>
            </w:r>
            <w:r w:rsidRPr="009D4D51">
              <w:rPr>
                <w:rFonts w:hint="eastAsia"/>
              </w:rPr>
              <w:t>机房设置了机房和控制室，</w:t>
            </w:r>
            <w:r w:rsidRPr="009D4D51">
              <w:rPr>
                <w:rFonts w:hint="eastAsia"/>
              </w:rPr>
              <w:lastRenderedPageBreak/>
              <w:t>放射诊疗区和非放射诊疗区分开，方便病人诊疗和医生办公，且放射诊疗区位于人流不密集区域，能更好的保护病人及医院工作人员的安全，有利于采取相应的辐射防护措施。从环境保护角度分析，医院辐射工作场所布局可行。</w:t>
            </w:r>
          </w:p>
          <w:p w:rsidR="003543DF" w:rsidRPr="009D4D51" w:rsidRDefault="003543DF" w:rsidP="003543DF">
            <w:pPr>
              <w:pStyle w:val="afff2"/>
              <w:ind w:firstLine="480"/>
            </w:pPr>
            <w:r w:rsidRPr="009D4D51">
              <w:rPr>
                <w:rFonts w:hint="eastAsia"/>
              </w:rPr>
              <w:t>6</w:t>
            </w:r>
            <w:r w:rsidRPr="009D4D51">
              <w:rPr>
                <w:rFonts w:hint="eastAsia"/>
              </w:rPr>
              <w:t>、环境影响分析结论</w:t>
            </w:r>
          </w:p>
          <w:p w:rsidR="00581369" w:rsidRPr="009D4D51" w:rsidRDefault="00581369" w:rsidP="00581369">
            <w:pPr>
              <w:pStyle w:val="afff2"/>
              <w:ind w:firstLine="480"/>
            </w:pPr>
            <w:r w:rsidRPr="009D4D51">
              <w:rPr>
                <w:rFonts w:hint="eastAsia"/>
              </w:rPr>
              <w:t>本项目</w:t>
            </w:r>
            <w:r w:rsidR="003543DF" w:rsidRPr="009D4D51">
              <w:rPr>
                <w:rFonts w:hint="eastAsia"/>
              </w:rPr>
              <w:t>DSA</w:t>
            </w:r>
            <w:r w:rsidR="003543DF" w:rsidRPr="009D4D51">
              <w:rPr>
                <w:rFonts w:hint="eastAsia"/>
              </w:rPr>
              <w:t>机房墙壁、地板、天花板、防护门、观察窗均采取了相应的辐射屏蔽措施，能满足《医用</w:t>
            </w:r>
            <w:r w:rsidR="003543DF" w:rsidRPr="009D4D51">
              <w:rPr>
                <w:rFonts w:hint="eastAsia"/>
              </w:rPr>
              <w:t>X</w:t>
            </w:r>
            <w:r w:rsidR="003543DF" w:rsidRPr="009D4D51">
              <w:rPr>
                <w:rFonts w:hint="eastAsia"/>
              </w:rPr>
              <w:t>射线诊断放射防护要求》（</w:t>
            </w:r>
            <w:r w:rsidR="003543DF" w:rsidRPr="009D4D51">
              <w:rPr>
                <w:rFonts w:hint="eastAsia"/>
              </w:rPr>
              <w:t>GBZ130-2013</w:t>
            </w:r>
            <w:r w:rsidR="003543DF" w:rsidRPr="009D4D51">
              <w:rPr>
                <w:rFonts w:hint="eastAsia"/>
              </w:rPr>
              <w:t>）标准要求。通过</w:t>
            </w:r>
            <w:r w:rsidR="00485BDE" w:rsidRPr="009D4D51">
              <w:rPr>
                <w:rFonts w:hint="eastAsia"/>
              </w:rPr>
              <w:t>计算</w:t>
            </w:r>
            <w:r w:rsidR="00BD0CE6" w:rsidRPr="009D4D51">
              <w:rPr>
                <w:rFonts w:hint="eastAsia"/>
              </w:rPr>
              <w:t>，</w:t>
            </w:r>
            <w:r w:rsidR="00BD0CE6" w:rsidRPr="009D4D51">
              <w:rPr>
                <w:rFonts w:hint="eastAsia"/>
              </w:rPr>
              <w:t>DSA</w:t>
            </w:r>
            <w:r w:rsidR="00BD0CE6" w:rsidRPr="009D4D51">
              <w:rPr>
                <w:rFonts w:hint="eastAsia"/>
              </w:rPr>
              <w:t>放射工作人员</w:t>
            </w:r>
            <w:r w:rsidR="003543DF" w:rsidRPr="009D4D51">
              <w:rPr>
                <w:rFonts w:hint="eastAsia"/>
              </w:rPr>
              <w:t>所受到的附加年有效剂量最大值为</w:t>
            </w:r>
            <w:r w:rsidR="00485BDE" w:rsidRPr="009D4D51">
              <w:rPr>
                <w:rFonts w:hint="eastAsia"/>
              </w:rPr>
              <w:t>0.</w:t>
            </w:r>
            <w:r w:rsidRPr="009D4D51">
              <w:rPr>
                <w:rFonts w:hint="eastAsia"/>
              </w:rPr>
              <w:t>38</w:t>
            </w:r>
            <w:r w:rsidR="003543DF" w:rsidRPr="009D4D51">
              <w:rPr>
                <w:rFonts w:hint="eastAsia"/>
              </w:rPr>
              <w:t>mSv</w:t>
            </w:r>
            <w:r w:rsidR="00485BDE" w:rsidRPr="009D4D51">
              <w:rPr>
                <w:rFonts w:hint="eastAsia"/>
              </w:rPr>
              <w:t>，低于</w:t>
            </w:r>
            <w:proofErr w:type="gramStart"/>
            <w:r w:rsidR="00485BDE" w:rsidRPr="009D4D51">
              <w:rPr>
                <w:rFonts w:hint="eastAsia"/>
              </w:rPr>
              <w:t>本评价</w:t>
            </w:r>
            <w:proofErr w:type="gramEnd"/>
            <w:r w:rsidR="00485BDE" w:rsidRPr="009D4D51">
              <w:rPr>
                <w:rFonts w:hint="eastAsia"/>
              </w:rPr>
              <w:t>设定的职业人员受照剂量约束值</w:t>
            </w:r>
            <w:r w:rsidR="00485BDE" w:rsidRPr="009D4D51">
              <w:rPr>
                <w:rFonts w:hint="eastAsia"/>
              </w:rPr>
              <w:t>4mSv/a</w:t>
            </w:r>
            <w:r w:rsidR="00485BDE" w:rsidRPr="009D4D51">
              <w:rPr>
                <w:rFonts w:hint="eastAsia"/>
              </w:rPr>
              <w:t>。</w:t>
            </w:r>
            <w:r w:rsidR="003543DF" w:rsidRPr="009D4D51">
              <w:rPr>
                <w:rFonts w:hint="eastAsia"/>
              </w:rPr>
              <w:t>机房周边公众可能产生的年附加剂量最大值为</w:t>
            </w:r>
            <w:r w:rsidR="003543DF" w:rsidRPr="009D4D51">
              <w:rPr>
                <w:rFonts w:hint="eastAsia"/>
              </w:rPr>
              <w:t>0.0</w:t>
            </w:r>
            <w:r w:rsidRPr="009D4D51">
              <w:rPr>
                <w:rFonts w:hint="eastAsia"/>
              </w:rPr>
              <w:t>3</w:t>
            </w:r>
            <w:r w:rsidR="003543DF" w:rsidRPr="009D4D51">
              <w:rPr>
                <w:rFonts w:hint="eastAsia"/>
              </w:rPr>
              <w:t>mSv</w:t>
            </w:r>
            <w:r w:rsidR="003543DF" w:rsidRPr="009D4D51">
              <w:rPr>
                <w:rFonts w:hint="eastAsia"/>
              </w:rPr>
              <w:t>，低于本项目管理限值</w:t>
            </w:r>
            <w:r w:rsidR="003543DF" w:rsidRPr="009D4D51">
              <w:rPr>
                <w:rFonts w:hint="eastAsia"/>
              </w:rPr>
              <w:t>0.1mSv</w:t>
            </w:r>
            <w:r w:rsidR="003543DF" w:rsidRPr="009D4D51">
              <w:rPr>
                <w:rFonts w:hint="eastAsia"/>
              </w:rPr>
              <w:t>。</w:t>
            </w:r>
            <w:r w:rsidRPr="009D4D51">
              <w:rPr>
                <w:rFonts w:eastAsiaTheme="majorEastAsia" w:hAnsiTheme="majorEastAsia"/>
                <w:szCs w:val="24"/>
              </w:rPr>
              <w:t>医院成立了放射防护安全管理机构，制定了</w:t>
            </w:r>
            <w:r w:rsidRPr="009D4D51">
              <w:rPr>
                <w:rFonts w:eastAsiaTheme="majorEastAsia" w:hAnsiTheme="majorEastAsia" w:hint="eastAsia"/>
                <w:szCs w:val="24"/>
              </w:rPr>
              <w:t>相关的辐射安全制度</w:t>
            </w:r>
            <w:r w:rsidRPr="009D4D51">
              <w:rPr>
                <w:rFonts w:eastAsiaTheme="majorEastAsia" w:hAnsiTheme="majorEastAsia"/>
                <w:szCs w:val="24"/>
              </w:rPr>
              <w:t>、</w:t>
            </w:r>
            <w:r w:rsidRPr="009D4D51">
              <w:rPr>
                <w:rFonts w:eastAsiaTheme="majorEastAsia" w:hAnsiTheme="majorEastAsia" w:hint="eastAsia"/>
                <w:szCs w:val="24"/>
              </w:rPr>
              <w:t>辐射事故应急处理预案</w:t>
            </w:r>
            <w:r w:rsidRPr="009D4D51">
              <w:rPr>
                <w:rFonts w:eastAsiaTheme="majorEastAsia" w:hAnsiTheme="majorEastAsia"/>
                <w:szCs w:val="24"/>
              </w:rPr>
              <w:t>、安全操作规程等相应的制度和规程，基本能满足日常工作要求</w:t>
            </w:r>
            <w:r w:rsidRPr="009D4D51">
              <w:rPr>
                <w:rFonts w:eastAsiaTheme="majorEastAsia" w:hAnsiTheme="majorEastAsia" w:hint="eastAsia"/>
                <w:szCs w:val="24"/>
              </w:rPr>
              <w:t>。本</w:t>
            </w:r>
            <w:r w:rsidRPr="009D4D51">
              <w:rPr>
                <w:rFonts w:eastAsiaTheme="majorEastAsia" w:hAnsiTheme="majorEastAsia"/>
                <w:szCs w:val="24"/>
              </w:rPr>
              <w:t>项目建成运行后，医院应按报告</w:t>
            </w:r>
            <w:r w:rsidRPr="009D4D51">
              <w:rPr>
                <w:rFonts w:eastAsiaTheme="majorEastAsia" w:hAnsiTheme="majorEastAsia" w:hint="eastAsia"/>
                <w:szCs w:val="24"/>
              </w:rPr>
              <w:t>表</w:t>
            </w:r>
            <w:r w:rsidRPr="009D4D51">
              <w:rPr>
                <w:rFonts w:eastAsiaTheme="majorEastAsia" w:hAnsiTheme="majorEastAsia" w:hint="eastAsia"/>
                <w:szCs w:val="24"/>
              </w:rPr>
              <w:t>10-2</w:t>
            </w:r>
            <w:r w:rsidRPr="009D4D51">
              <w:rPr>
                <w:rFonts w:eastAsiaTheme="majorEastAsia" w:hAnsiTheme="majorEastAsia"/>
                <w:szCs w:val="24"/>
              </w:rPr>
              <w:t>中提出的要求增加个人防护用品以满足辐射工作需要。</w:t>
            </w:r>
            <w:r w:rsidRPr="009D4D51">
              <w:rPr>
                <w:rFonts w:eastAsiaTheme="majorEastAsia" w:hAnsiTheme="majorEastAsia" w:hint="eastAsia"/>
                <w:szCs w:val="24"/>
              </w:rPr>
              <w:t>应对所有放射工作人员</w:t>
            </w:r>
            <w:r w:rsidRPr="009D4D51">
              <w:rPr>
                <w:rFonts w:eastAsiaTheme="majorEastAsia" w:hAnsiTheme="majorEastAsia"/>
                <w:szCs w:val="24"/>
              </w:rPr>
              <w:t>进行个人剂量监测、职业健康体检和防护知识培训，</w:t>
            </w:r>
            <w:r w:rsidRPr="009D4D51">
              <w:rPr>
                <w:rFonts w:eastAsiaTheme="majorEastAsia" w:hAnsiTheme="majorEastAsia" w:hint="eastAsia"/>
                <w:szCs w:val="24"/>
              </w:rPr>
              <w:t>并</w:t>
            </w:r>
            <w:r w:rsidRPr="009D4D51">
              <w:rPr>
                <w:rFonts w:eastAsiaTheme="majorEastAsia" w:hAnsiTheme="majorEastAsia"/>
                <w:szCs w:val="24"/>
              </w:rPr>
              <w:t>建立相应的档案。</w:t>
            </w:r>
          </w:p>
          <w:p w:rsidR="00421A43" w:rsidRPr="009D4D51" w:rsidRDefault="00421A43" w:rsidP="00B024F3">
            <w:pPr>
              <w:pStyle w:val="afff2"/>
              <w:ind w:firstLine="480"/>
            </w:pPr>
            <w:r w:rsidRPr="00DD5DA2">
              <w:rPr>
                <w:rFonts w:hint="eastAsia"/>
              </w:rPr>
              <w:t>综上所述，本项目建设方案已按照环境保护法规和有关辐射防护要求进行设计，建设过程如能严格按照设计方案进行施工，建筑施工质量能达到要求，并且医院认真贯彻落实本报告表中提到的环保措施，</w:t>
            </w:r>
            <w:r w:rsidRPr="00DD5DA2">
              <w:rPr>
                <w:rFonts w:hint="eastAsia"/>
              </w:rPr>
              <w:t>DSA</w:t>
            </w:r>
            <w:r w:rsidRPr="00F3078D">
              <w:rPr>
                <w:rFonts w:hint="eastAsia"/>
              </w:rPr>
              <w:t>设备对周围环境产生的辐射影响符合环境保护的要求；该项目的辐射防护安全措施可行；规章制度基本健全；项目对环境的辐射影响是可接受的；从环境保护的角度来看，</w:t>
            </w:r>
            <w:proofErr w:type="gramStart"/>
            <w:r w:rsidRPr="00F3078D">
              <w:rPr>
                <w:rFonts w:hint="eastAsia"/>
              </w:rPr>
              <w:t>本环评认为</w:t>
            </w:r>
            <w:proofErr w:type="gramEnd"/>
            <w:r w:rsidRPr="00F3078D">
              <w:rPr>
                <w:rFonts w:hint="eastAsia"/>
              </w:rPr>
              <w:t>该项目建设是可行的。</w:t>
            </w:r>
          </w:p>
        </w:tc>
      </w:tr>
      <w:tr w:rsidR="00BD658C" w:rsidRPr="009D4D51" w:rsidTr="006F2869">
        <w:tc>
          <w:tcPr>
            <w:tcW w:w="9305" w:type="dxa"/>
            <w:shd w:val="clear" w:color="auto" w:fill="auto"/>
            <w:vAlign w:val="center"/>
          </w:tcPr>
          <w:p w:rsidR="00BD658C" w:rsidRPr="009D4D51" w:rsidRDefault="00BD658C" w:rsidP="00B761E5">
            <w:pPr>
              <w:pStyle w:val="afff2"/>
              <w:ind w:firstLineChars="0" w:firstLine="0"/>
              <w:rPr>
                <w:b/>
              </w:rPr>
            </w:pPr>
            <w:r w:rsidRPr="009D4D51">
              <w:rPr>
                <w:rFonts w:hint="eastAsia"/>
                <w:b/>
              </w:rPr>
              <w:lastRenderedPageBreak/>
              <w:t>建议和</w:t>
            </w:r>
            <w:r w:rsidR="001D34C7" w:rsidRPr="009D4D51">
              <w:rPr>
                <w:rFonts w:hint="eastAsia"/>
                <w:b/>
              </w:rPr>
              <w:t>要求</w:t>
            </w:r>
          </w:p>
          <w:p w:rsidR="008F6C90" w:rsidRPr="009D4D51" w:rsidRDefault="008F6C90" w:rsidP="00BE6951">
            <w:pPr>
              <w:pStyle w:val="afff2"/>
              <w:ind w:firstLine="480"/>
            </w:pPr>
            <w:r w:rsidRPr="009D4D51">
              <w:rPr>
                <w:rFonts w:hint="eastAsia"/>
              </w:rPr>
              <w:t>（</w:t>
            </w:r>
            <w:r w:rsidRPr="009D4D51">
              <w:rPr>
                <w:rFonts w:hint="eastAsia"/>
              </w:rPr>
              <w:t>1</w:t>
            </w:r>
            <w:r w:rsidRPr="009D4D51">
              <w:rPr>
                <w:rFonts w:hint="eastAsia"/>
              </w:rPr>
              <w:t>）</w:t>
            </w:r>
            <w:r w:rsidR="001D34C7" w:rsidRPr="009D4D51">
              <w:rPr>
                <w:rFonts w:hint="eastAsia"/>
              </w:rPr>
              <w:t>医院按照《放射性同位素与射线装置安全和防护条例》的要求，做好自主管理，制定工作场所和周围环境监测、防护性能监测等相关监测计划以及职业健康体检工作计划，确保周围环境的辐射安全和职工健康。</w:t>
            </w:r>
            <w:r w:rsidRPr="009D4D51">
              <w:rPr>
                <w:rFonts w:hint="eastAsia"/>
              </w:rPr>
              <w:t>加强对辐射装置的安全和防护状况的日常检查</w:t>
            </w:r>
            <w:r w:rsidR="009A2CA9" w:rsidRPr="009D4D51">
              <w:rPr>
                <w:rFonts w:hint="eastAsia"/>
              </w:rPr>
              <w:t>。</w:t>
            </w:r>
          </w:p>
          <w:p w:rsidR="008F6C90" w:rsidRPr="009D4D51" w:rsidRDefault="008F6C90" w:rsidP="00BE6951">
            <w:pPr>
              <w:pStyle w:val="afff2"/>
              <w:ind w:firstLine="480"/>
            </w:pPr>
            <w:r w:rsidRPr="009D4D51">
              <w:rPr>
                <w:rFonts w:hint="eastAsia"/>
              </w:rPr>
              <w:t>（</w:t>
            </w:r>
            <w:r w:rsidRPr="009D4D51">
              <w:rPr>
                <w:rFonts w:hint="eastAsia"/>
              </w:rPr>
              <w:t>2</w:t>
            </w:r>
            <w:r w:rsidRPr="009D4D51">
              <w:rPr>
                <w:rFonts w:hint="eastAsia"/>
              </w:rPr>
              <w:t>）</w:t>
            </w:r>
            <w:r w:rsidR="00200A3B" w:rsidRPr="009D4D51">
              <w:rPr>
                <w:rFonts w:hint="eastAsia"/>
              </w:rPr>
              <w:t>医院应加强内部管理，明确管理职责，杜绝各类辐射事故的发生。医院应根据实际情况修改完善各项制度，及时修订应急预案，要求具有可操作性，并认真落实，严格按照各项规章制度、操作规程执行。</w:t>
            </w:r>
          </w:p>
          <w:p w:rsidR="008F6C90" w:rsidRPr="009D4D51" w:rsidRDefault="008F6C90" w:rsidP="00BE6951">
            <w:pPr>
              <w:pStyle w:val="afff2"/>
              <w:ind w:firstLine="480"/>
            </w:pPr>
            <w:r w:rsidRPr="009D4D51">
              <w:rPr>
                <w:rFonts w:hint="eastAsia"/>
              </w:rPr>
              <w:t>（</w:t>
            </w:r>
            <w:r w:rsidRPr="009D4D51">
              <w:rPr>
                <w:rFonts w:hint="eastAsia"/>
              </w:rPr>
              <w:t>3</w:t>
            </w:r>
            <w:r w:rsidRPr="009D4D51">
              <w:rPr>
                <w:rFonts w:hint="eastAsia"/>
              </w:rPr>
              <w:t>）</w:t>
            </w:r>
            <w:r w:rsidR="00F40141" w:rsidRPr="009D4D51">
              <w:rPr>
                <w:rFonts w:hint="eastAsia"/>
              </w:rPr>
              <w:t>应配备必要的防护用品，加强对工作人员的辐射防护。</w:t>
            </w:r>
            <w:r w:rsidR="00200A3B" w:rsidRPr="009D4D51">
              <w:rPr>
                <w:rFonts w:hint="eastAsia"/>
              </w:rPr>
              <w:t>医院应加强管理，确</w:t>
            </w:r>
            <w:r w:rsidR="00200A3B" w:rsidRPr="009D4D51">
              <w:rPr>
                <w:rFonts w:hint="eastAsia"/>
              </w:rPr>
              <w:lastRenderedPageBreak/>
              <w:t>保各防护用品能正常使用，并要求</w:t>
            </w:r>
            <w:r w:rsidR="00485BDE" w:rsidRPr="009D4D51">
              <w:rPr>
                <w:rFonts w:hint="eastAsia"/>
              </w:rPr>
              <w:t>DSA</w:t>
            </w:r>
            <w:r w:rsidR="00485BDE" w:rsidRPr="009D4D51">
              <w:rPr>
                <w:rFonts w:hint="eastAsia"/>
              </w:rPr>
              <w:t>放射工作人员应按照《职业性外照射个人监测规范》</w:t>
            </w:r>
            <w:r w:rsidR="0040049E" w:rsidRPr="009D4D51">
              <w:rPr>
                <w:rFonts w:hint="eastAsia"/>
              </w:rPr>
              <w:t>的要求</w:t>
            </w:r>
            <w:r w:rsidR="00200A3B" w:rsidRPr="009D4D51">
              <w:rPr>
                <w:rFonts w:hint="eastAsia"/>
              </w:rPr>
              <w:t>正确</w:t>
            </w:r>
            <w:r w:rsidR="00F61C2C" w:rsidRPr="009D4D51">
              <w:rPr>
                <w:rFonts w:hint="eastAsia"/>
              </w:rPr>
              <w:t>佩带</w:t>
            </w:r>
            <w:r w:rsidR="00200A3B" w:rsidRPr="009D4D51">
              <w:rPr>
                <w:rFonts w:hint="eastAsia"/>
              </w:rPr>
              <w:t>两个剂量计。</w:t>
            </w:r>
          </w:p>
          <w:p w:rsidR="00CC7EBB" w:rsidRPr="009D4D51" w:rsidRDefault="008F6C90" w:rsidP="00BE6951">
            <w:pPr>
              <w:pStyle w:val="afff2"/>
              <w:ind w:firstLine="480"/>
            </w:pPr>
            <w:r w:rsidRPr="009D4D51">
              <w:rPr>
                <w:rFonts w:hint="eastAsia"/>
              </w:rPr>
              <w:t>（</w:t>
            </w:r>
            <w:r w:rsidRPr="009D4D51">
              <w:rPr>
                <w:rFonts w:hint="eastAsia"/>
              </w:rPr>
              <w:t>4</w:t>
            </w:r>
            <w:r w:rsidRPr="009D4D51">
              <w:rPr>
                <w:rFonts w:hint="eastAsia"/>
              </w:rPr>
              <w:t>）</w:t>
            </w:r>
            <w:r w:rsidR="00A35FFD" w:rsidRPr="009D4D51">
              <w:rPr>
                <w:rFonts w:hint="eastAsia"/>
              </w:rPr>
              <w:t>涟源市人民医院</w:t>
            </w:r>
            <w:r w:rsidR="00CC7EBB" w:rsidRPr="009D4D51">
              <w:rPr>
                <w:rFonts w:hint="eastAsia"/>
              </w:rPr>
              <w:t>应组织</w:t>
            </w:r>
            <w:r w:rsidR="004E201E" w:rsidRPr="009D4D51">
              <w:rPr>
                <w:rFonts w:hint="eastAsia"/>
              </w:rPr>
              <w:t>辐射</w:t>
            </w:r>
            <w:r w:rsidR="00CC7EBB" w:rsidRPr="009D4D51">
              <w:rPr>
                <w:rFonts w:hint="eastAsia"/>
              </w:rPr>
              <w:t>工作人员到有资质的机构进行上岗前、在岗期间和离岗时的职业健康体检，定期开展个人剂量监测，接受放射防护知识和法规培训，具备相应条件，取得辐射安全培训合格证后，方可从事放射工作。建立放射工作人员个人剂量档案、职业健康监护档案，并终生保存。放射工作人员调动工作单位时，个人剂量、健康监护档案应随其转给调入单位。</w:t>
            </w:r>
          </w:p>
          <w:p w:rsidR="002A7D0C" w:rsidRPr="009D4D51" w:rsidRDefault="002A7D0C" w:rsidP="00BE6951">
            <w:pPr>
              <w:pStyle w:val="afff2"/>
              <w:ind w:firstLine="480"/>
            </w:pPr>
            <w:r w:rsidRPr="009D4D51">
              <w:rPr>
                <w:rFonts w:hint="eastAsia"/>
              </w:rPr>
              <w:t>（</w:t>
            </w:r>
            <w:r w:rsidRPr="009D4D51">
              <w:rPr>
                <w:rFonts w:hint="eastAsia"/>
              </w:rPr>
              <w:t>5</w:t>
            </w:r>
            <w:r w:rsidRPr="009D4D51">
              <w:rPr>
                <w:rFonts w:hint="eastAsia"/>
              </w:rPr>
              <w:t>）</w:t>
            </w:r>
            <w:r w:rsidR="000C1256" w:rsidRPr="009D4D51">
              <w:rPr>
                <w:rFonts w:hint="eastAsia"/>
              </w:rPr>
              <w:t>明确专门</w:t>
            </w:r>
            <w:r w:rsidR="001D34C7" w:rsidRPr="009D4D51">
              <w:rPr>
                <w:rFonts w:hint="eastAsia"/>
              </w:rPr>
              <w:t>的部门对医院的放射工作人员统一管理，定期开展辐射防护教育。</w:t>
            </w:r>
          </w:p>
          <w:p w:rsidR="00D52918" w:rsidRPr="009D4D51" w:rsidRDefault="002A7D0C" w:rsidP="00200A3B">
            <w:pPr>
              <w:pStyle w:val="afff2"/>
              <w:ind w:firstLine="480"/>
            </w:pPr>
            <w:r w:rsidRPr="009D4D51">
              <w:rPr>
                <w:rFonts w:hint="eastAsia"/>
              </w:rPr>
              <w:t>（</w:t>
            </w:r>
            <w:r w:rsidRPr="009D4D51">
              <w:t>6</w:t>
            </w:r>
            <w:r w:rsidRPr="009D4D51">
              <w:rPr>
                <w:rFonts w:hint="eastAsia"/>
              </w:rPr>
              <w:t>）</w:t>
            </w:r>
            <w:r w:rsidR="00F40141" w:rsidRPr="009D4D51">
              <w:rPr>
                <w:rFonts w:hint="eastAsia"/>
              </w:rPr>
              <w:t>环</w:t>
            </w:r>
            <w:proofErr w:type="gramStart"/>
            <w:r w:rsidR="00F40141" w:rsidRPr="009D4D51">
              <w:rPr>
                <w:rFonts w:hint="eastAsia"/>
              </w:rPr>
              <w:t>评取得</w:t>
            </w:r>
            <w:proofErr w:type="gramEnd"/>
            <w:r w:rsidR="00F40141" w:rsidRPr="009D4D51">
              <w:rPr>
                <w:rFonts w:hint="eastAsia"/>
              </w:rPr>
              <w:t>批复、项目建成且场所达到要求后，及时向相关部门申请办理《辐射安全许可证》。项目投入使用后，医院应按《建设项目竣工环境保护验收暂行办法》完成环保竣工验收工作。</w:t>
            </w:r>
          </w:p>
          <w:p w:rsidR="009A2CA9" w:rsidRPr="009D4D51" w:rsidRDefault="009A2CA9" w:rsidP="00A178C5">
            <w:pPr>
              <w:pStyle w:val="afff2"/>
              <w:ind w:firstLine="480"/>
            </w:pPr>
          </w:p>
          <w:p w:rsidR="009A2CA9" w:rsidRPr="009D4D51" w:rsidRDefault="009A2CA9"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6542FD" w:rsidRPr="009D4D51" w:rsidRDefault="006542FD" w:rsidP="00A178C5">
            <w:pPr>
              <w:pStyle w:val="afff2"/>
              <w:ind w:firstLine="480"/>
            </w:pPr>
          </w:p>
          <w:p w:rsidR="00983FC2" w:rsidRPr="009D4D51" w:rsidRDefault="00983FC2" w:rsidP="00983FC2">
            <w:pPr>
              <w:pStyle w:val="afff2"/>
              <w:spacing w:line="240" w:lineRule="auto"/>
              <w:ind w:firstLine="480"/>
            </w:pPr>
          </w:p>
        </w:tc>
      </w:tr>
    </w:tbl>
    <w:p w:rsidR="00BD658C" w:rsidRPr="009D4D51" w:rsidRDefault="00BD658C" w:rsidP="00BD658C">
      <w:pPr>
        <w:pStyle w:val="1"/>
        <w:keepNext w:val="0"/>
        <w:keepLines w:val="0"/>
        <w:numPr>
          <w:ilvl w:val="0"/>
          <w:numId w:val="0"/>
        </w:numPr>
        <w:spacing w:before="0" w:after="0" w:line="240" w:lineRule="auto"/>
        <w:ind w:left="569" w:hangingChars="177" w:hanging="569"/>
        <w:jc w:val="both"/>
      </w:pPr>
      <w:bookmarkStart w:id="50" w:name="_Toc427331827"/>
      <w:bookmarkStart w:id="51" w:name="_Toc427334164"/>
      <w:bookmarkStart w:id="52" w:name="_Toc475026060"/>
      <w:r w:rsidRPr="009D4D51">
        <w:rPr>
          <w:rFonts w:hint="eastAsia"/>
        </w:rPr>
        <w:lastRenderedPageBreak/>
        <w:t>表14 审批</w:t>
      </w:r>
      <w:bookmarkEnd w:id="50"/>
      <w:bookmarkEnd w:id="51"/>
      <w:bookmarkEnd w:id="5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05"/>
      </w:tblGrid>
      <w:tr w:rsidR="00BD658C" w:rsidRPr="009D4D51" w:rsidTr="00DC6296">
        <w:tc>
          <w:tcPr>
            <w:tcW w:w="9305" w:type="dxa"/>
            <w:shd w:val="clear" w:color="auto" w:fill="auto"/>
            <w:vAlign w:val="center"/>
          </w:tcPr>
          <w:p w:rsidR="00F9784F" w:rsidRPr="009D4D51" w:rsidRDefault="00F9784F"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r w:rsidRPr="009D4D51">
              <w:rPr>
                <w:rFonts w:ascii="宋体" w:hAnsi="宋体" w:hint="eastAsia"/>
                <w:b/>
                <w:szCs w:val="21"/>
              </w:rPr>
              <w:t>下一级环保部门预审意见：</w:t>
            </w:r>
          </w:p>
          <w:p w:rsidR="00BD658C" w:rsidRPr="009D4D51" w:rsidRDefault="00BD658C"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F9784F" w:rsidRPr="009D4D51" w:rsidRDefault="00F9784F"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r w:rsidRPr="009D4D51">
              <w:rPr>
                <w:rFonts w:ascii="宋体" w:hAnsi="宋体" w:hint="eastAsia"/>
                <w:b/>
                <w:szCs w:val="21"/>
              </w:rPr>
              <w:t xml:space="preserve">                                                 公  章</w:t>
            </w:r>
          </w:p>
          <w:p w:rsidR="00BD658C" w:rsidRPr="009D4D51" w:rsidRDefault="00BD658C" w:rsidP="00DC6296">
            <w:pPr>
              <w:ind w:firstLine="482"/>
              <w:jc w:val="left"/>
              <w:rPr>
                <w:rFonts w:ascii="宋体" w:hAnsi="宋体"/>
                <w:b/>
                <w:szCs w:val="21"/>
              </w:rPr>
            </w:pPr>
          </w:p>
          <w:p w:rsidR="00D52918" w:rsidRPr="009D4D51" w:rsidRDefault="00BD658C" w:rsidP="00DC6296">
            <w:pPr>
              <w:ind w:firstLine="482"/>
              <w:jc w:val="left"/>
              <w:rPr>
                <w:rFonts w:ascii="宋体" w:hAnsi="宋体"/>
                <w:b/>
                <w:szCs w:val="21"/>
              </w:rPr>
            </w:pPr>
            <w:r w:rsidRPr="009D4D51">
              <w:rPr>
                <w:rFonts w:ascii="宋体" w:hAnsi="宋体" w:hint="eastAsia"/>
                <w:b/>
                <w:szCs w:val="21"/>
              </w:rPr>
              <w:t xml:space="preserve">  经办人                                     年    月    日</w:t>
            </w:r>
          </w:p>
          <w:p w:rsidR="00D52918" w:rsidRPr="009D4D51" w:rsidRDefault="00D52918" w:rsidP="00DC6296">
            <w:pPr>
              <w:ind w:firstLine="482"/>
              <w:jc w:val="left"/>
              <w:rPr>
                <w:rFonts w:ascii="宋体" w:hAnsi="宋体"/>
                <w:b/>
              </w:rPr>
            </w:pPr>
          </w:p>
        </w:tc>
      </w:tr>
      <w:tr w:rsidR="00BD658C" w:rsidRPr="00CD634C" w:rsidTr="00DC6296">
        <w:tc>
          <w:tcPr>
            <w:tcW w:w="9305" w:type="dxa"/>
            <w:shd w:val="clear" w:color="auto" w:fill="auto"/>
            <w:vAlign w:val="center"/>
          </w:tcPr>
          <w:p w:rsidR="00BD658C" w:rsidRPr="009D4D51" w:rsidRDefault="00BD658C" w:rsidP="00DC6296">
            <w:pPr>
              <w:ind w:firstLineChars="100" w:firstLine="241"/>
              <w:jc w:val="left"/>
              <w:rPr>
                <w:rFonts w:ascii="宋体" w:hAnsi="宋体"/>
                <w:b/>
                <w:szCs w:val="21"/>
              </w:rPr>
            </w:pPr>
          </w:p>
          <w:p w:rsidR="00BD658C" w:rsidRPr="009D4D51" w:rsidRDefault="00BD658C" w:rsidP="00DC6296">
            <w:pPr>
              <w:ind w:firstLineChars="100" w:firstLine="241"/>
              <w:jc w:val="left"/>
              <w:rPr>
                <w:rFonts w:ascii="宋体" w:hAnsi="宋体"/>
                <w:b/>
                <w:szCs w:val="21"/>
              </w:rPr>
            </w:pPr>
            <w:r w:rsidRPr="009D4D51">
              <w:rPr>
                <w:rFonts w:ascii="宋体" w:hAnsi="宋体" w:hint="eastAsia"/>
                <w:b/>
                <w:szCs w:val="21"/>
              </w:rPr>
              <w:t>审批意见：</w:t>
            </w: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BD658C" w:rsidRPr="009D4D51" w:rsidRDefault="00BD658C"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F9784F" w:rsidRPr="009D4D51" w:rsidRDefault="00F9784F" w:rsidP="00DC6296">
            <w:pPr>
              <w:ind w:firstLine="480"/>
              <w:jc w:val="left"/>
              <w:rPr>
                <w:rFonts w:ascii="宋体" w:hAnsi="宋体"/>
                <w:szCs w:val="21"/>
              </w:rPr>
            </w:pPr>
          </w:p>
          <w:p w:rsidR="00BD658C" w:rsidRPr="009D4D51" w:rsidRDefault="00BD658C"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p>
          <w:p w:rsidR="00BD658C" w:rsidRPr="009D4D51" w:rsidRDefault="00BD658C" w:rsidP="00DC6296">
            <w:pPr>
              <w:ind w:firstLine="482"/>
              <w:jc w:val="left"/>
              <w:rPr>
                <w:rFonts w:ascii="宋体" w:hAnsi="宋体"/>
                <w:b/>
                <w:szCs w:val="21"/>
              </w:rPr>
            </w:pPr>
            <w:r w:rsidRPr="009D4D51">
              <w:rPr>
                <w:rFonts w:ascii="宋体" w:hAnsi="宋体" w:hint="eastAsia"/>
                <w:b/>
                <w:szCs w:val="21"/>
              </w:rPr>
              <w:t xml:space="preserve">                                                公  章</w:t>
            </w:r>
          </w:p>
          <w:p w:rsidR="00BD658C" w:rsidRPr="009D4D51" w:rsidRDefault="00BD658C" w:rsidP="00DC6296">
            <w:pPr>
              <w:ind w:firstLine="482"/>
              <w:jc w:val="left"/>
              <w:rPr>
                <w:rFonts w:ascii="宋体" w:hAnsi="宋体"/>
                <w:b/>
                <w:szCs w:val="21"/>
              </w:rPr>
            </w:pPr>
          </w:p>
          <w:p w:rsidR="00BD658C" w:rsidRPr="00CD634C" w:rsidRDefault="00BD658C" w:rsidP="00DC6296">
            <w:pPr>
              <w:ind w:firstLine="482"/>
              <w:jc w:val="center"/>
              <w:rPr>
                <w:rFonts w:ascii="宋体" w:hAnsi="宋体"/>
                <w:b/>
                <w:szCs w:val="21"/>
              </w:rPr>
            </w:pPr>
            <w:r w:rsidRPr="009D4D51">
              <w:rPr>
                <w:rFonts w:ascii="宋体" w:hAnsi="宋体" w:hint="eastAsia"/>
                <w:b/>
                <w:szCs w:val="21"/>
              </w:rPr>
              <w:t xml:space="preserve">  经办人                                    年    月    日</w:t>
            </w:r>
          </w:p>
          <w:p w:rsidR="00F9784F" w:rsidRPr="00CD634C" w:rsidRDefault="00F9784F" w:rsidP="00DC6296">
            <w:pPr>
              <w:ind w:firstLine="482"/>
              <w:jc w:val="center"/>
              <w:rPr>
                <w:rFonts w:ascii="宋体" w:hAnsi="宋体"/>
                <w:b/>
              </w:rPr>
            </w:pPr>
          </w:p>
        </w:tc>
      </w:tr>
    </w:tbl>
    <w:p w:rsidR="00653366" w:rsidRPr="00CD634C" w:rsidRDefault="00653366" w:rsidP="00805934">
      <w:pPr>
        <w:spacing w:line="240" w:lineRule="auto"/>
        <w:ind w:firstLineChars="0" w:firstLine="0"/>
        <w:jc w:val="center"/>
      </w:pPr>
    </w:p>
    <w:sectPr w:rsidR="00653366" w:rsidRPr="00CD634C" w:rsidSect="008352C2">
      <w:pgSz w:w="11906" w:h="16838"/>
      <w:pgMar w:top="1701" w:right="1418" w:bottom="1418" w:left="1418" w:header="1134" w:footer="1021"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B7" w:rsidRDefault="00E53DB7" w:rsidP="00B25E1B">
      <w:pPr>
        <w:spacing w:line="240" w:lineRule="auto"/>
        <w:ind w:firstLine="480"/>
      </w:pPr>
      <w:r>
        <w:separator/>
      </w:r>
    </w:p>
    <w:p w:rsidR="00E53DB7" w:rsidRDefault="00E53DB7" w:rsidP="00291F06">
      <w:pPr>
        <w:ind w:firstLine="480"/>
      </w:pPr>
    </w:p>
    <w:p w:rsidR="00E53DB7" w:rsidRDefault="00E53DB7" w:rsidP="007A5E9E">
      <w:pPr>
        <w:ind w:firstLine="480"/>
      </w:pPr>
    </w:p>
  </w:endnote>
  <w:endnote w:type="continuationSeparator" w:id="0">
    <w:p w:rsidR="00E53DB7" w:rsidRDefault="00E53DB7" w:rsidP="00B25E1B">
      <w:pPr>
        <w:spacing w:line="240" w:lineRule="auto"/>
        <w:ind w:firstLine="480"/>
      </w:pPr>
      <w:r>
        <w:continuationSeparator/>
      </w:r>
    </w:p>
    <w:p w:rsidR="00E53DB7" w:rsidRDefault="00E53DB7" w:rsidP="00291F06">
      <w:pPr>
        <w:ind w:firstLine="480"/>
      </w:pPr>
    </w:p>
    <w:p w:rsidR="00E53DB7" w:rsidRDefault="00E53DB7" w:rsidP="007A5E9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F15668">
    <w:pPr>
      <w:pStyle w:val="af4"/>
      <w:tabs>
        <w:tab w:val="clear" w:pos="4153"/>
        <w:tab w:val="clear" w:pos="8306"/>
        <w:tab w:val="center" w:pos="4535"/>
        <w:tab w:val="right" w:pos="9070"/>
      </w:tabs>
      <w:ind w:firstLineChars="0" w:firstLine="0"/>
      <w:rPr>
        <w:rFonts w:ascii="楷体" w:eastAsia="楷体" w:hAnsi="楷体"/>
        <w:sz w:val="21"/>
        <w:szCs w:val="21"/>
      </w:rPr>
    </w:pPr>
    <w:r>
      <w:rPr>
        <w:rFonts w:ascii="楷体" w:eastAsia="楷体" w:hAnsi="楷体"/>
        <w:sz w:val="21"/>
        <w:szCs w:val="21"/>
      </w:rPr>
      <w:tab/>
    </w:r>
    <w:r>
      <w:rPr>
        <w:rFonts w:ascii="楷体" w:eastAsia="楷体" w:hAnsi="楷体"/>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F15668">
    <w:pPr>
      <w:pStyle w:val="af4"/>
      <w:tabs>
        <w:tab w:val="clear" w:pos="4153"/>
        <w:tab w:val="clear" w:pos="8306"/>
        <w:tab w:val="center" w:pos="4535"/>
        <w:tab w:val="right" w:pos="9070"/>
      </w:tabs>
      <w:ind w:firstLineChars="0" w:firstLine="0"/>
      <w:rPr>
        <w:rFonts w:ascii="楷体" w:eastAsia="楷体" w:hAnsi="楷体"/>
        <w:sz w:val="21"/>
        <w:szCs w:val="21"/>
      </w:rPr>
    </w:pPr>
    <w:r>
      <w:rPr>
        <w:rFonts w:ascii="楷体" w:eastAsia="楷体" w:hAnsi="楷体"/>
        <w:sz w:val="21"/>
        <w:szCs w:val="21"/>
      </w:rPr>
      <w:tab/>
    </w:r>
    <w:r>
      <w:rPr>
        <w:rFonts w:ascii="楷体" w:eastAsia="楷体" w:hAnsi="楷体"/>
        <w:sz w:val="21"/>
        <w:szCs w:val="21"/>
      </w:rPr>
      <w:fldChar w:fldCharType="begin"/>
    </w:r>
    <w:r>
      <w:rPr>
        <w:rFonts w:ascii="楷体" w:eastAsia="楷体" w:hAnsi="楷体"/>
        <w:sz w:val="21"/>
        <w:szCs w:val="21"/>
      </w:rPr>
      <w:instrText>PAGE   \* MERGEFORMAT</w:instrText>
    </w:r>
    <w:r>
      <w:rPr>
        <w:rFonts w:ascii="楷体" w:eastAsia="楷体" w:hAnsi="楷体"/>
        <w:sz w:val="21"/>
        <w:szCs w:val="21"/>
      </w:rPr>
      <w:fldChar w:fldCharType="separate"/>
    </w:r>
    <w:r w:rsidR="00C979AD" w:rsidRPr="00C979AD">
      <w:rPr>
        <w:rFonts w:ascii="楷体" w:eastAsia="楷体" w:hAnsi="楷体"/>
        <w:noProof/>
        <w:sz w:val="21"/>
        <w:szCs w:val="21"/>
        <w:lang w:val="zh-CN"/>
      </w:rPr>
      <w:t>30</w:t>
    </w:r>
    <w:r>
      <w:rPr>
        <w:rFonts w:ascii="楷体" w:eastAsia="楷体" w:hAnsi="楷体"/>
        <w:sz w:val="21"/>
        <w:szCs w:val="21"/>
      </w:rPr>
      <w:fldChar w:fldCharType="end"/>
    </w:r>
    <w:r>
      <w:rPr>
        <w:rFonts w:ascii="楷体" w:eastAsia="楷体" w:hAnsi="楷体"/>
        <w:sz w:val="21"/>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B7" w:rsidRDefault="00E53DB7" w:rsidP="00C77BB1">
      <w:pPr>
        <w:spacing w:line="240" w:lineRule="auto"/>
        <w:ind w:firstLine="480"/>
      </w:pPr>
      <w:r>
        <w:separator/>
      </w:r>
    </w:p>
    <w:p w:rsidR="00E53DB7" w:rsidRDefault="00E53DB7" w:rsidP="00291F06">
      <w:pPr>
        <w:ind w:firstLine="480"/>
      </w:pPr>
    </w:p>
    <w:p w:rsidR="00E53DB7" w:rsidRDefault="00E53DB7" w:rsidP="007A5E9E">
      <w:pPr>
        <w:ind w:firstLine="480"/>
      </w:pPr>
    </w:p>
  </w:footnote>
  <w:footnote w:type="continuationSeparator" w:id="0">
    <w:p w:rsidR="00E53DB7" w:rsidRDefault="00E53DB7" w:rsidP="00B25E1B">
      <w:pPr>
        <w:spacing w:line="240" w:lineRule="auto"/>
        <w:ind w:firstLine="480"/>
      </w:pPr>
      <w:r>
        <w:continuationSeparator/>
      </w:r>
    </w:p>
    <w:p w:rsidR="00E53DB7" w:rsidRDefault="00E53DB7" w:rsidP="00291F06">
      <w:pPr>
        <w:ind w:firstLine="480"/>
      </w:pPr>
    </w:p>
    <w:p w:rsidR="00E53DB7" w:rsidRDefault="00E53DB7" w:rsidP="007A5E9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Pr="00291F06" w:rsidRDefault="003B6C49" w:rsidP="00291F06">
    <w:pPr>
      <w:pStyle w:val="af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Pr="005C7864" w:rsidRDefault="003B6C49" w:rsidP="005C7864">
    <w:pPr>
      <w:pStyle w:val="afa"/>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a"/>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Pr="00A824F6" w:rsidRDefault="003B6C49" w:rsidP="00A824F6">
    <w:pPr>
      <w:pStyle w:val="afa"/>
      <w:pBdr>
        <w:bottom w:val="none" w:sz="0" w:space="0" w:color="auto"/>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49" w:rsidRDefault="003B6C49" w:rsidP="00B25E1B">
    <w:pPr>
      <w:pStyle w:val="af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BEF"/>
    <w:multiLevelType w:val="hybridMultilevel"/>
    <w:tmpl w:val="9E628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312F1"/>
    <w:multiLevelType w:val="hybridMultilevel"/>
    <w:tmpl w:val="BE8C883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487DC5"/>
    <w:multiLevelType w:val="multilevel"/>
    <w:tmpl w:val="04487D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ED3202"/>
    <w:multiLevelType w:val="multilevel"/>
    <w:tmpl w:val="8B944672"/>
    <w:lvl w:ilvl="0">
      <w:start w:val="1"/>
      <w:numFmt w:val="decimal"/>
      <w:pStyle w:val="1"/>
      <w:lvlText w:val="%1"/>
      <w:lvlJc w:val="left"/>
      <w:pPr>
        <w:ind w:left="425" w:hanging="425"/>
      </w:pPr>
      <w:rPr>
        <w:rFonts w:hint="eastAsia"/>
        <w:color w:val="auto"/>
      </w:rPr>
    </w:lvl>
    <w:lvl w:ilvl="1">
      <w:start w:val="1"/>
      <w:numFmt w:val="decimal"/>
      <w:pStyle w:val="2"/>
      <w:lvlText w:val="%1.%2"/>
      <w:lvlJc w:val="left"/>
      <w:pPr>
        <w:ind w:left="624" w:hanging="624"/>
      </w:pPr>
      <w:rPr>
        <w:rFonts w:hint="eastAsia"/>
      </w:rPr>
    </w:lvl>
    <w:lvl w:ilvl="2">
      <w:start w:val="1"/>
      <w:numFmt w:val="decimal"/>
      <w:pStyle w:val="3"/>
      <w:lvlText w:val="%1.%2.%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D2455A6"/>
    <w:multiLevelType w:val="hybridMultilevel"/>
    <w:tmpl w:val="06C86F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A65D49"/>
    <w:multiLevelType w:val="multilevel"/>
    <w:tmpl w:val="0DA65D49"/>
    <w:lvl w:ilvl="0">
      <w:start w:val="1"/>
      <w:numFmt w:val="decimal"/>
      <w:lvlText w:val="N%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E90BF9"/>
    <w:multiLevelType w:val="hybridMultilevel"/>
    <w:tmpl w:val="8D36E86C"/>
    <w:lvl w:ilvl="0" w:tplc="009CD7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27C4E13"/>
    <w:multiLevelType w:val="multilevel"/>
    <w:tmpl w:val="127C4E13"/>
    <w:lvl w:ilvl="0">
      <w:start w:val="1"/>
      <w:numFmt w:val="decimal"/>
      <w:lvlText w:val="（%1）"/>
      <w:lvlJc w:val="left"/>
      <w:pPr>
        <w:tabs>
          <w:tab w:val="num" w:pos="1191"/>
        </w:tabs>
        <w:ind w:left="1320" w:hanging="8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6CE0D86"/>
    <w:multiLevelType w:val="hybridMultilevel"/>
    <w:tmpl w:val="45FE9290"/>
    <w:lvl w:ilvl="0" w:tplc="C2D2872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398323B"/>
    <w:multiLevelType w:val="hybridMultilevel"/>
    <w:tmpl w:val="E1261F4C"/>
    <w:lvl w:ilvl="0" w:tplc="16A2861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8C678B5"/>
    <w:multiLevelType w:val="hybridMultilevel"/>
    <w:tmpl w:val="3CA28160"/>
    <w:lvl w:ilvl="0" w:tplc="A56250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ABD4B1E"/>
    <w:multiLevelType w:val="hybridMultilevel"/>
    <w:tmpl w:val="C9043B88"/>
    <w:lvl w:ilvl="0" w:tplc="A5625010">
      <w:start w:val="1"/>
      <w:numFmt w:val="decimal"/>
      <w:lvlText w:val="%1."/>
      <w:lvlJc w:val="left"/>
      <w:pPr>
        <w:ind w:left="1320" w:hanging="360"/>
      </w:pPr>
      <w:rPr>
        <w:rFonts w:hint="default"/>
      </w:r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EF10A4A"/>
    <w:multiLevelType w:val="hybridMultilevel"/>
    <w:tmpl w:val="EC06363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8A53E8"/>
    <w:multiLevelType w:val="hybridMultilevel"/>
    <w:tmpl w:val="56602732"/>
    <w:lvl w:ilvl="0" w:tplc="A5625010">
      <w:start w:val="1"/>
      <w:numFmt w:val="decimal"/>
      <w:lvlText w:val="%1."/>
      <w:lvlJc w:val="left"/>
      <w:pPr>
        <w:ind w:left="132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C6E5A49"/>
    <w:multiLevelType w:val="hybridMultilevel"/>
    <w:tmpl w:val="E1D8B30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19A3744"/>
    <w:multiLevelType w:val="multilevel"/>
    <w:tmpl w:val="519A374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5533321B"/>
    <w:multiLevelType w:val="singleLevel"/>
    <w:tmpl w:val="5533321B"/>
    <w:lvl w:ilvl="0">
      <w:start w:val="1"/>
      <w:numFmt w:val="decimal"/>
      <w:suff w:val="nothing"/>
      <w:lvlText w:val="%1、"/>
      <w:lvlJc w:val="left"/>
    </w:lvl>
  </w:abstractNum>
  <w:abstractNum w:abstractNumId="17">
    <w:nsid w:val="554B4B8F"/>
    <w:multiLevelType w:val="singleLevel"/>
    <w:tmpl w:val="554B4B8F"/>
    <w:lvl w:ilvl="0">
      <w:start w:val="3"/>
      <w:numFmt w:val="decimal"/>
      <w:suff w:val="nothing"/>
      <w:lvlText w:val="（%1）"/>
      <w:lvlJc w:val="left"/>
    </w:lvl>
  </w:abstractNum>
  <w:abstractNum w:abstractNumId="18">
    <w:nsid w:val="55597081"/>
    <w:multiLevelType w:val="singleLevel"/>
    <w:tmpl w:val="55597081"/>
    <w:lvl w:ilvl="0">
      <w:start w:val="1"/>
      <w:numFmt w:val="decimal"/>
      <w:suff w:val="nothing"/>
      <w:lvlText w:val="（%1）"/>
      <w:lvlJc w:val="left"/>
    </w:lvl>
  </w:abstractNum>
  <w:abstractNum w:abstractNumId="19">
    <w:nsid w:val="55597140"/>
    <w:multiLevelType w:val="singleLevel"/>
    <w:tmpl w:val="55597140"/>
    <w:lvl w:ilvl="0">
      <w:start w:val="1"/>
      <w:numFmt w:val="decimal"/>
      <w:suff w:val="nothing"/>
      <w:lvlText w:val="（%1）"/>
      <w:lvlJc w:val="left"/>
    </w:lvl>
  </w:abstractNum>
  <w:abstractNum w:abstractNumId="20">
    <w:nsid w:val="63161F92"/>
    <w:multiLevelType w:val="hybridMultilevel"/>
    <w:tmpl w:val="B4A6CC3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nsid w:val="637E3712"/>
    <w:multiLevelType w:val="multilevel"/>
    <w:tmpl w:val="637E371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6E5D3E8F"/>
    <w:multiLevelType w:val="hybridMultilevel"/>
    <w:tmpl w:val="7706B0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1517B28"/>
    <w:multiLevelType w:val="multilevel"/>
    <w:tmpl w:val="71517B28"/>
    <w:lvl w:ilvl="0">
      <w:start w:val="1"/>
      <w:numFmt w:val="decimal"/>
      <w:lvlText w:val="%1."/>
      <w:lvlJc w:val="left"/>
      <w:pPr>
        <w:tabs>
          <w:tab w:val="num" w:pos="981"/>
        </w:tabs>
        <w:ind w:left="561" w:firstLine="680"/>
      </w:pPr>
      <w:rPr>
        <w:rFonts w:eastAsia="仿宋_GB2312" w:hint="eastAsia"/>
        <w:sz w:val="28"/>
      </w:rPr>
    </w:lvl>
    <w:lvl w:ilvl="1">
      <w:start w:val="1"/>
      <w:numFmt w:val="decimal"/>
      <w:lvlText w:val="%2."/>
      <w:lvlJc w:val="left"/>
      <w:pPr>
        <w:tabs>
          <w:tab w:val="num" w:pos="1021"/>
        </w:tabs>
        <w:ind w:left="0" w:firstLine="567"/>
      </w:pPr>
      <w:rPr>
        <w:rFonts w:eastAsia="仿宋_GB2312" w:hint="eastAsia"/>
        <w:sz w:val="28"/>
      </w:rPr>
    </w:lvl>
    <w:lvl w:ilvl="2">
      <w:start w:val="1"/>
      <w:numFmt w:val="lowerRoman"/>
      <w:lvlText w:val="%3."/>
      <w:lvlJc w:val="right"/>
      <w:pPr>
        <w:tabs>
          <w:tab w:val="num" w:pos="1821"/>
        </w:tabs>
        <w:ind w:left="1821" w:hanging="420"/>
      </w:pPr>
    </w:lvl>
    <w:lvl w:ilvl="3">
      <w:start w:val="1"/>
      <w:numFmt w:val="decimal"/>
      <w:lvlText w:val="%4."/>
      <w:lvlJc w:val="left"/>
      <w:pPr>
        <w:tabs>
          <w:tab w:val="num" w:pos="2241"/>
        </w:tabs>
        <w:ind w:left="2241" w:hanging="420"/>
      </w:pPr>
    </w:lvl>
    <w:lvl w:ilvl="4">
      <w:start w:val="1"/>
      <w:numFmt w:val="lowerLetter"/>
      <w:lvlText w:val="%5)"/>
      <w:lvlJc w:val="left"/>
      <w:pPr>
        <w:tabs>
          <w:tab w:val="num" w:pos="2661"/>
        </w:tabs>
        <w:ind w:left="2661" w:hanging="420"/>
      </w:pPr>
    </w:lvl>
    <w:lvl w:ilvl="5">
      <w:start w:val="1"/>
      <w:numFmt w:val="lowerRoman"/>
      <w:lvlText w:val="%6."/>
      <w:lvlJc w:val="right"/>
      <w:pPr>
        <w:tabs>
          <w:tab w:val="num" w:pos="3081"/>
        </w:tabs>
        <w:ind w:left="3081" w:hanging="420"/>
      </w:pPr>
    </w:lvl>
    <w:lvl w:ilvl="6">
      <w:start w:val="1"/>
      <w:numFmt w:val="decimal"/>
      <w:lvlText w:val="%7."/>
      <w:lvlJc w:val="left"/>
      <w:pPr>
        <w:tabs>
          <w:tab w:val="num" w:pos="3501"/>
        </w:tabs>
        <w:ind w:left="3501" w:hanging="420"/>
      </w:pPr>
    </w:lvl>
    <w:lvl w:ilvl="7">
      <w:start w:val="1"/>
      <w:numFmt w:val="lowerLetter"/>
      <w:lvlText w:val="%8)"/>
      <w:lvlJc w:val="left"/>
      <w:pPr>
        <w:tabs>
          <w:tab w:val="num" w:pos="3921"/>
        </w:tabs>
        <w:ind w:left="3921" w:hanging="420"/>
      </w:pPr>
    </w:lvl>
    <w:lvl w:ilvl="8">
      <w:start w:val="1"/>
      <w:numFmt w:val="lowerRoman"/>
      <w:lvlText w:val="%9."/>
      <w:lvlJc w:val="right"/>
      <w:pPr>
        <w:tabs>
          <w:tab w:val="num" w:pos="4341"/>
        </w:tabs>
        <w:ind w:left="4341" w:hanging="420"/>
      </w:pPr>
    </w:lvl>
  </w:abstractNum>
  <w:abstractNum w:abstractNumId="24">
    <w:nsid w:val="71B33BBE"/>
    <w:multiLevelType w:val="hybridMultilevel"/>
    <w:tmpl w:val="D4904164"/>
    <w:lvl w:ilvl="0" w:tplc="F02097C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F4E3096"/>
    <w:multiLevelType w:val="hybridMultilevel"/>
    <w:tmpl w:val="7706B0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16"/>
  </w:num>
  <w:num w:numId="4">
    <w:abstractNumId w:val="15"/>
  </w:num>
  <w:num w:numId="5">
    <w:abstractNumId w:val="21"/>
  </w:num>
  <w:num w:numId="6">
    <w:abstractNumId w:val="5"/>
  </w:num>
  <w:num w:numId="7">
    <w:abstractNumId w:val="2"/>
  </w:num>
  <w:num w:numId="8">
    <w:abstractNumId w:val="3"/>
  </w:num>
  <w:num w:numId="9">
    <w:abstractNumId w:val="3"/>
  </w:num>
  <w:num w:numId="10">
    <w:abstractNumId w:val="3"/>
  </w:num>
  <w:num w:numId="11">
    <w:abstractNumId w:val="17"/>
  </w:num>
  <w:num w:numId="12">
    <w:abstractNumId w:val="18"/>
  </w:num>
  <w:num w:numId="13">
    <w:abstractNumId w:val="19"/>
  </w:num>
  <w:num w:numId="14">
    <w:abstractNumId w:val="8"/>
  </w:num>
  <w:num w:numId="15">
    <w:abstractNumId w:val="9"/>
  </w:num>
  <w:num w:numId="16">
    <w:abstractNumId w:val="2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4"/>
  </w:num>
  <w:num w:numId="30">
    <w:abstractNumId w:val="10"/>
  </w:num>
  <w:num w:numId="31">
    <w:abstractNumId w:val="13"/>
  </w:num>
  <w:num w:numId="32">
    <w:abstractNumId w:val="11"/>
  </w:num>
  <w:num w:numId="33">
    <w:abstractNumId w:val="24"/>
  </w:num>
  <w:num w:numId="34">
    <w:abstractNumId w:val="1"/>
  </w:num>
  <w:num w:numId="35">
    <w:abstractNumId w:val="4"/>
  </w:num>
  <w:num w:numId="36">
    <w:abstractNumId w:val="0"/>
  </w:num>
  <w:num w:numId="37">
    <w:abstractNumId w:val="6"/>
  </w:num>
  <w:num w:numId="38">
    <w:abstractNumId w:val="12"/>
  </w:num>
  <w:num w:numId="39">
    <w:abstractNumId w:val="22"/>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ED"/>
    <w:rsid w:val="000002D5"/>
    <w:rsid w:val="00000560"/>
    <w:rsid w:val="000010A9"/>
    <w:rsid w:val="00001C52"/>
    <w:rsid w:val="00001D6E"/>
    <w:rsid w:val="00002461"/>
    <w:rsid w:val="000024F5"/>
    <w:rsid w:val="00002BCB"/>
    <w:rsid w:val="00002F8F"/>
    <w:rsid w:val="00004A97"/>
    <w:rsid w:val="00005F60"/>
    <w:rsid w:val="0000666D"/>
    <w:rsid w:val="000068BE"/>
    <w:rsid w:val="000070B7"/>
    <w:rsid w:val="0001008C"/>
    <w:rsid w:val="00010208"/>
    <w:rsid w:val="00011CD7"/>
    <w:rsid w:val="00011DA4"/>
    <w:rsid w:val="00013214"/>
    <w:rsid w:val="00013ACF"/>
    <w:rsid w:val="00013B8D"/>
    <w:rsid w:val="00017868"/>
    <w:rsid w:val="00017EB8"/>
    <w:rsid w:val="000205A3"/>
    <w:rsid w:val="0002074E"/>
    <w:rsid w:val="000209DE"/>
    <w:rsid w:val="00021369"/>
    <w:rsid w:val="000213F6"/>
    <w:rsid w:val="000220E5"/>
    <w:rsid w:val="000224BF"/>
    <w:rsid w:val="00022BFA"/>
    <w:rsid w:val="0002357A"/>
    <w:rsid w:val="00023682"/>
    <w:rsid w:val="0002421F"/>
    <w:rsid w:val="00024304"/>
    <w:rsid w:val="00024F37"/>
    <w:rsid w:val="00024F45"/>
    <w:rsid w:val="000251E9"/>
    <w:rsid w:val="00026260"/>
    <w:rsid w:val="000263EF"/>
    <w:rsid w:val="00027A25"/>
    <w:rsid w:val="0003155F"/>
    <w:rsid w:val="000315E6"/>
    <w:rsid w:val="0003186B"/>
    <w:rsid w:val="00031FB6"/>
    <w:rsid w:val="000345C1"/>
    <w:rsid w:val="00034F13"/>
    <w:rsid w:val="00035571"/>
    <w:rsid w:val="00035B3D"/>
    <w:rsid w:val="0004100F"/>
    <w:rsid w:val="000423E1"/>
    <w:rsid w:val="00043E13"/>
    <w:rsid w:val="0004431F"/>
    <w:rsid w:val="00044370"/>
    <w:rsid w:val="00045628"/>
    <w:rsid w:val="00045B85"/>
    <w:rsid w:val="00047A34"/>
    <w:rsid w:val="00047BE0"/>
    <w:rsid w:val="000508BD"/>
    <w:rsid w:val="00052D12"/>
    <w:rsid w:val="00053343"/>
    <w:rsid w:val="000536AB"/>
    <w:rsid w:val="00053B6C"/>
    <w:rsid w:val="0005407F"/>
    <w:rsid w:val="00054AA9"/>
    <w:rsid w:val="00054ABD"/>
    <w:rsid w:val="0005561B"/>
    <w:rsid w:val="00057506"/>
    <w:rsid w:val="00057666"/>
    <w:rsid w:val="000579F0"/>
    <w:rsid w:val="00060AD7"/>
    <w:rsid w:val="000617D3"/>
    <w:rsid w:val="00061C9D"/>
    <w:rsid w:val="00062AF7"/>
    <w:rsid w:val="0006315A"/>
    <w:rsid w:val="0006373E"/>
    <w:rsid w:val="00063A95"/>
    <w:rsid w:val="00063AC3"/>
    <w:rsid w:val="0006414D"/>
    <w:rsid w:val="00064244"/>
    <w:rsid w:val="00064BAB"/>
    <w:rsid w:val="00064EB5"/>
    <w:rsid w:val="00065D7D"/>
    <w:rsid w:val="00065DA1"/>
    <w:rsid w:val="0006653F"/>
    <w:rsid w:val="00066C6D"/>
    <w:rsid w:val="00066EA8"/>
    <w:rsid w:val="000673D6"/>
    <w:rsid w:val="00067B07"/>
    <w:rsid w:val="00067D65"/>
    <w:rsid w:val="00067E19"/>
    <w:rsid w:val="00070C36"/>
    <w:rsid w:val="00071CD7"/>
    <w:rsid w:val="0007203F"/>
    <w:rsid w:val="00072522"/>
    <w:rsid w:val="000751C3"/>
    <w:rsid w:val="00075236"/>
    <w:rsid w:val="0007568A"/>
    <w:rsid w:val="0007688D"/>
    <w:rsid w:val="00077944"/>
    <w:rsid w:val="00077C34"/>
    <w:rsid w:val="000805BB"/>
    <w:rsid w:val="00082807"/>
    <w:rsid w:val="00082EA0"/>
    <w:rsid w:val="00082ECA"/>
    <w:rsid w:val="00082F5B"/>
    <w:rsid w:val="00082F95"/>
    <w:rsid w:val="00084A64"/>
    <w:rsid w:val="00084A6D"/>
    <w:rsid w:val="000850E3"/>
    <w:rsid w:val="0008516D"/>
    <w:rsid w:val="00085456"/>
    <w:rsid w:val="00086B6A"/>
    <w:rsid w:val="00086E16"/>
    <w:rsid w:val="00086FF2"/>
    <w:rsid w:val="0008700F"/>
    <w:rsid w:val="00087379"/>
    <w:rsid w:val="000900DD"/>
    <w:rsid w:val="000913A3"/>
    <w:rsid w:val="000917A3"/>
    <w:rsid w:val="00091C49"/>
    <w:rsid w:val="0009256F"/>
    <w:rsid w:val="0009288F"/>
    <w:rsid w:val="00093FB9"/>
    <w:rsid w:val="000943DC"/>
    <w:rsid w:val="00094F89"/>
    <w:rsid w:val="00094FB3"/>
    <w:rsid w:val="000958F1"/>
    <w:rsid w:val="00096B39"/>
    <w:rsid w:val="00096B44"/>
    <w:rsid w:val="000A131A"/>
    <w:rsid w:val="000A17F4"/>
    <w:rsid w:val="000A249C"/>
    <w:rsid w:val="000A2D71"/>
    <w:rsid w:val="000A4575"/>
    <w:rsid w:val="000A4C55"/>
    <w:rsid w:val="000A4EF1"/>
    <w:rsid w:val="000A60E9"/>
    <w:rsid w:val="000A626B"/>
    <w:rsid w:val="000A6614"/>
    <w:rsid w:val="000A6639"/>
    <w:rsid w:val="000A710C"/>
    <w:rsid w:val="000A7F01"/>
    <w:rsid w:val="000B0A0F"/>
    <w:rsid w:val="000B159F"/>
    <w:rsid w:val="000B1EAE"/>
    <w:rsid w:val="000B24A4"/>
    <w:rsid w:val="000B2B07"/>
    <w:rsid w:val="000B451C"/>
    <w:rsid w:val="000B5B25"/>
    <w:rsid w:val="000C0068"/>
    <w:rsid w:val="000C09BA"/>
    <w:rsid w:val="000C0C11"/>
    <w:rsid w:val="000C0E31"/>
    <w:rsid w:val="000C1256"/>
    <w:rsid w:val="000C1DF7"/>
    <w:rsid w:val="000C2317"/>
    <w:rsid w:val="000C2735"/>
    <w:rsid w:val="000C29DF"/>
    <w:rsid w:val="000C3F6A"/>
    <w:rsid w:val="000C5937"/>
    <w:rsid w:val="000C5B68"/>
    <w:rsid w:val="000C5CBD"/>
    <w:rsid w:val="000C647D"/>
    <w:rsid w:val="000C7834"/>
    <w:rsid w:val="000D01CA"/>
    <w:rsid w:val="000D0522"/>
    <w:rsid w:val="000D104B"/>
    <w:rsid w:val="000D257F"/>
    <w:rsid w:val="000D2F12"/>
    <w:rsid w:val="000D46C6"/>
    <w:rsid w:val="000D4A93"/>
    <w:rsid w:val="000D541F"/>
    <w:rsid w:val="000D5E4B"/>
    <w:rsid w:val="000D75B6"/>
    <w:rsid w:val="000D7FF8"/>
    <w:rsid w:val="000E0298"/>
    <w:rsid w:val="000E092E"/>
    <w:rsid w:val="000E0E3F"/>
    <w:rsid w:val="000E1220"/>
    <w:rsid w:val="000E1443"/>
    <w:rsid w:val="000E15C6"/>
    <w:rsid w:val="000E29E4"/>
    <w:rsid w:val="000E2D26"/>
    <w:rsid w:val="000E2DF7"/>
    <w:rsid w:val="000E3839"/>
    <w:rsid w:val="000E3A00"/>
    <w:rsid w:val="000E4676"/>
    <w:rsid w:val="000E4771"/>
    <w:rsid w:val="000E4B2C"/>
    <w:rsid w:val="000E50BE"/>
    <w:rsid w:val="000E5188"/>
    <w:rsid w:val="000E65A2"/>
    <w:rsid w:val="000E6D44"/>
    <w:rsid w:val="000E7227"/>
    <w:rsid w:val="000E7532"/>
    <w:rsid w:val="000E7EE9"/>
    <w:rsid w:val="000F08F9"/>
    <w:rsid w:val="000F0DC6"/>
    <w:rsid w:val="000F2051"/>
    <w:rsid w:val="000F23B8"/>
    <w:rsid w:val="000F2707"/>
    <w:rsid w:val="000F2C4B"/>
    <w:rsid w:val="000F4161"/>
    <w:rsid w:val="000F5604"/>
    <w:rsid w:val="000F5972"/>
    <w:rsid w:val="000F5C6D"/>
    <w:rsid w:val="000F6275"/>
    <w:rsid w:val="000F62E7"/>
    <w:rsid w:val="000F792C"/>
    <w:rsid w:val="001007D1"/>
    <w:rsid w:val="00101C64"/>
    <w:rsid w:val="0010247A"/>
    <w:rsid w:val="00102722"/>
    <w:rsid w:val="001028F0"/>
    <w:rsid w:val="00103449"/>
    <w:rsid w:val="00103C26"/>
    <w:rsid w:val="00103D11"/>
    <w:rsid w:val="00103D14"/>
    <w:rsid w:val="0010512A"/>
    <w:rsid w:val="00105634"/>
    <w:rsid w:val="00105E5C"/>
    <w:rsid w:val="0010633C"/>
    <w:rsid w:val="00107321"/>
    <w:rsid w:val="00107D98"/>
    <w:rsid w:val="00110478"/>
    <w:rsid w:val="0011077A"/>
    <w:rsid w:val="00111481"/>
    <w:rsid w:val="00113008"/>
    <w:rsid w:val="00113146"/>
    <w:rsid w:val="00113A81"/>
    <w:rsid w:val="00113BE2"/>
    <w:rsid w:val="00115D17"/>
    <w:rsid w:val="00115ECC"/>
    <w:rsid w:val="0011734E"/>
    <w:rsid w:val="00117A77"/>
    <w:rsid w:val="001223E1"/>
    <w:rsid w:val="001226A8"/>
    <w:rsid w:val="00122A26"/>
    <w:rsid w:val="00124F62"/>
    <w:rsid w:val="00125651"/>
    <w:rsid w:val="00125D9B"/>
    <w:rsid w:val="00126152"/>
    <w:rsid w:val="00126512"/>
    <w:rsid w:val="001268E8"/>
    <w:rsid w:val="00126907"/>
    <w:rsid w:val="001277B7"/>
    <w:rsid w:val="00127A2B"/>
    <w:rsid w:val="0013032D"/>
    <w:rsid w:val="001303F1"/>
    <w:rsid w:val="0013151A"/>
    <w:rsid w:val="00131854"/>
    <w:rsid w:val="001321FF"/>
    <w:rsid w:val="00132809"/>
    <w:rsid w:val="00132BE8"/>
    <w:rsid w:val="00132EAD"/>
    <w:rsid w:val="00132F9D"/>
    <w:rsid w:val="00134589"/>
    <w:rsid w:val="00134953"/>
    <w:rsid w:val="00134C73"/>
    <w:rsid w:val="00134CD8"/>
    <w:rsid w:val="00135167"/>
    <w:rsid w:val="001363AF"/>
    <w:rsid w:val="00136C2B"/>
    <w:rsid w:val="00136C75"/>
    <w:rsid w:val="00137E04"/>
    <w:rsid w:val="001404E1"/>
    <w:rsid w:val="001409E1"/>
    <w:rsid w:val="00140DFA"/>
    <w:rsid w:val="0014197C"/>
    <w:rsid w:val="00142E87"/>
    <w:rsid w:val="0014337A"/>
    <w:rsid w:val="001437D2"/>
    <w:rsid w:val="00144E58"/>
    <w:rsid w:val="00144F65"/>
    <w:rsid w:val="0014535A"/>
    <w:rsid w:val="00145B48"/>
    <w:rsid w:val="001502BC"/>
    <w:rsid w:val="0015145E"/>
    <w:rsid w:val="001514D1"/>
    <w:rsid w:val="00151AD7"/>
    <w:rsid w:val="0015423C"/>
    <w:rsid w:val="0015537E"/>
    <w:rsid w:val="001555D7"/>
    <w:rsid w:val="0015799F"/>
    <w:rsid w:val="00162372"/>
    <w:rsid w:val="00162D86"/>
    <w:rsid w:val="00163615"/>
    <w:rsid w:val="00163F51"/>
    <w:rsid w:val="00164192"/>
    <w:rsid w:val="001641BB"/>
    <w:rsid w:val="00164DA5"/>
    <w:rsid w:val="00165595"/>
    <w:rsid w:val="001655F1"/>
    <w:rsid w:val="001656C4"/>
    <w:rsid w:val="00165B4A"/>
    <w:rsid w:val="00166AB7"/>
    <w:rsid w:val="00166C09"/>
    <w:rsid w:val="00167738"/>
    <w:rsid w:val="00170039"/>
    <w:rsid w:val="00170443"/>
    <w:rsid w:val="00171E6E"/>
    <w:rsid w:val="001730F3"/>
    <w:rsid w:val="00173E78"/>
    <w:rsid w:val="0017478F"/>
    <w:rsid w:val="00174AA9"/>
    <w:rsid w:val="00174B8F"/>
    <w:rsid w:val="00175035"/>
    <w:rsid w:val="00175998"/>
    <w:rsid w:val="00175EE0"/>
    <w:rsid w:val="001766E1"/>
    <w:rsid w:val="00176AEA"/>
    <w:rsid w:val="00176D19"/>
    <w:rsid w:val="00177604"/>
    <w:rsid w:val="00177A35"/>
    <w:rsid w:val="00177ABA"/>
    <w:rsid w:val="0018034F"/>
    <w:rsid w:val="00181AF1"/>
    <w:rsid w:val="001821C8"/>
    <w:rsid w:val="001827A4"/>
    <w:rsid w:val="0018282F"/>
    <w:rsid w:val="00183214"/>
    <w:rsid w:val="0018383F"/>
    <w:rsid w:val="00183C67"/>
    <w:rsid w:val="00183FD1"/>
    <w:rsid w:val="001842DF"/>
    <w:rsid w:val="00184B5A"/>
    <w:rsid w:val="00184E64"/>
    <w:rsid w:val="001852E6"/>
    <w:rsid w:val="00185430"/>
    <w:rsid w:val="00185FB8"/>
    <w:rsid w:val="0018615D"/>
    <w:rsid w:val="001865DF"/>
    <w:rsid w:val="0018719B"/>
    <w:rsid w:val="0018781C"/>
    <w:rsid w:val="00187A8E"/>
    <w:rsid w:val="00187F0B"/>
    <w:rsid w:val="00187F44"/>
    <w:rsid w:val="001902E1"/>
    <w:rsid w:val="001906C9"/>
    <w:rsid w:val="00190B83"/>
    <w:rsid w:val="00190D2A"/>
    <w:rsid w:val="00190FA5"/>
    <w:rsid w:val="00192113"/>
    <w:rsid w:val="0019228E"/>
    <w:rsid w:val="00192341"/>
    <w:rsid w:val="00192A09"/>
    <w:rsid w:val="00193A9D"/>
    <w:rsid w:val="00193E83"/>
    <w:rsid w:val="0019495E"/>
    <w:rsid w:val="001955AA"/>
    <w:rsid w:val="00195AF4"/>
    <w:rsid w:val="00196B05"/>
    <w:rsid w:val="001A08C1"/>
    <w:rsid w:val="001A0A6C"/>
    <w:rsid w:val="001A0CF2"/>
    <w:rsid w:val="001A16BA"/>
    <w:rsid w:val="001A182C"/>
    <w:rsid w:val="001A2C31"/>
    <w:rsid w:val="001A3827"/>
    <w:rsid w:val="001A3F0D"/>
    <w:rsid w:val="001A3F7C"/>
    <w:rsid w:val="001A4064"/>
    <w:rsid w:val="001A4BDA"/>
    <w:rsid w:val="001A57DD"/>
    <w:rsid w:val="001A60BE"/>
    <w:rsid w:val="001A6A3B"/>
    <w:rsid w:val="001A7126"/>
    <w:rsid w:val="001A73AB"/>
    <w:rsid w:val="001A7D17"/>
    <w:rsid w:val="001B0A35"/>
    <w:rsid w:val="001B16BA"/>
    <w:rsid w:val="001B1853"/>
    <w:rsid w:val="001B3AEE"/>
    <w:rsid w:val="001B4FCE"/>
    <w:rsid w:val="001B5B4E"/>
    <w:rsid w:val="001B5FB6"/>
    <w:rsid w:val="001B654B"/>
    <w:rsid w:val="001B6CF6"/>
    <w:rsid w:val="001B6E4D"/>
    <w:rsid w:val="001B6E96"/>
    <w:rsid w:val="001C02B1"/>
    <w:rsid w:val="001C065F"/>
    <w:rsid w:val="001C12E6"/>
    <w:rsid w:val="001C1A58"/>
    <w:rsid w:val="001C272A"/>
    <w:rsid w:val="001C37C5"/>
    <w:rsid w:val="001C4D71"/>
    <w:rsid w:val="001C5F6F"/>
    <w:rsid w:val="001C5F7E"/>
    <w:rsid w:val="001C6E31"/>
    <w:rsid w:val="001C710C"/>
    <w:rsid w:val="001D02A6"/>
    <w:rsid w:val="001D1777"/>
    <w:rsid w:val="001D1E4A"/>
    <w:rsid w:val="001D2A21"/>
    <w:rsid w:val="001D34C7"/>
    <w:rsid w:val="001D3FA4"/>
    <w:rsid w:val="001D4032"/>
    <w:rsid w:val="001D40C0"/>
    <w:rsid w:val="001D4A46"/>
    <w:rsid w:val="001D5039"/>
    <w:rsid w:val="001D5E5C"/>
    <w:rsid w:val="001D600A"/>
    <w:rsid w:val="001D61FB"/>
    <w:rsid w:val="001D6F3E"/>
    <w:rsid w:val="001D72C2"/>
    <w:rsid w:val="001D7932"/>
    <w:rsid w:val="001D7CD7"/>
    <w:rsid w:val="001D7E1F"/>
    <w:rsid w:val="001E08A8"/>
    <w:rsid w:val="001E0C07"/>
    <w:rsid w:val="001E1444"/>
    <w:rsid w:val="001E1999"/>
    <w:rsid w:val="001E1C99"/>
    <w:rsid w:val="001E257B"/>
    <w:rsid w:val="001E2D66"/>
    <w:rsid w:val="001E388D"/>
    <w:rsid w:val="001E3992"/>
    <w:rsid w:val="001E3CEF"/>
    <w:rsid w:val="001E4160"/>
    <w:rsid w:val="001E4728"/>
    <w:rsid w:val="001E4910"/>
    <w:rsid w:val="001E50D6"/>
    <w:rsid w:val="001E5550"/>
    <w:rsid w:val="001E5A65"/>
    <w:rsid w:val="001E66A8"/>
    <w:rsid w:val="001E762C"/>
    <w:rsid w:val="001F0451"/>
    <w:rsid w:val="001F1234"/>
    <w:rsid w:val="001F125B"/>
    <w:rsid w:val="001F2D3B"/>
    <w:rsid w:val="001F3131"/>
    <w:rsid w:val="001F359F"/>
    <w:rsid w:val="001F43AF"/>
    <w:rsid w:val="001F43EC"/>
    <w:rsid w:val="001F5054"/>
    <w:rsid w:val="001F5507"/>
    <w:rsid w:val="001F5953"/>
    <w:rsid w:val="001F5A4E"/>
    <w:rsid w:val="001F6ED3"/>
    <w:rsid w:val="001F7D3B"/>
    <w:rsid w:val="00200965"/>
    <w:rsid w:val="00200A3B"/>
    <w:rsid w:val="00201577"/>
    <w:rsid w:val="002017A4"/>
    <w:rsid w:val="002018E3"/>
    <w:rsid w:val="00202768"/>
    <w:rsid w:val="00202A25"/>
    <w:rsid w:val="00202FB6"/>
    <w:rsid w:val="0020348E"/>
    <w:rsid w:val="00204655"/>
    <w:rsid w:val="00204A41"/>
    <w:rsid w:val="00204EC7"/>
    <w:rsid w:val="00205949"/>
    <w:rsid w:val="00207B89"/>
    <w:rsid w:val="00207E4B"/>
    <w:rsid w:val="00207EBD"/>
    <w:rsid w:val="00210454"/>
    <w:rsid w:val="00210FF8"/>
    <w:rsid w:val="00212B28"/>
    <w:rsid w:val="002132ED"/>
    <w:rsid w:val="00213F78"/>
    <w:rsid w:val="00214AF5"/>
    <w:rsid w:val="002166CB"/>
    <w:rsid w:val="002168DD"/>
    <w:rsid w:val="00216BE2"/>
    <w:rsid w:val="00217264"/>
    <w:rsid w:val="002173FD"/>
    <w:rsid w:val="0021751E"/>
    <w:rsid w:val="002179FC"/>
    <w:rsid w:val="00217CD3"/>
    <w:rsid w:val="002207C1"/>
    <w:rsid w:val="002207D1"/>
    <w:rsid w:val="002212CE"/>
    <w:rsid w:val="00221CAD"/>
    <w:rsid w:val="00222529"/>
    <w:rsid w:val="002227AA"/>
    <w:rsid w:val="002228F6"/>
    <w:rsid w:val="002229B3"/>
    <w:rsid w:val="00222CF2"/>
    <w:rsid w:val="00223487"/>
    <w:rsid w:val="00223983"/>
    <w:rsid w:val="00223E13"/>
    <w:rsid w:val="002241DD"/>
    <w:rsid w:val="00224C9C"/>
    <w:rsid w:val="002250C6"/>
    <w:rsid w:val="00225873"/>
    <w:rsid w:val="00226241"/>
    <w:rsid w:val="00226913"/>
    <w:rsid w:val="00226F82"/>
    <w:rsid w:val="002277AF"/>
    <w:rsid w:val="00227AA5"/>
    <w:rsid w:val="002308CB"/>
    <w:rsid w:val="00230E23"/>
    <w:rsid w:val="002329C9"/>
    <w:rsid w:val="00235487"/>
    <w:rsid w:val="002360B8"/>
    <w:rsid w:val="00236643"/>
    <w:rsid w:val="0023728F"/>
    <w:rsid w:val="00240480"/>
    <w:rsid w:val="002413D5"/>
    <w:rsid w:val="00242042"/>
    <w:rsid w:val="00244904"/>
    <w:rsid w:val="00244A1D"/>
    <w:rsid w:val="00244B54"/>
    <w:rsid w:val="00245947"/>
    <w:rsid w:val="00245F5A"/>
    <w:rsid w:val="00246881"/>
    <w:rsid w:val="00246FD8"/>
    <w:rsid w:val="00250D9A"/>
    <w:rsid w:val="00251DC8"/>
    <w:rsid w:val="00251E82"/>
    <w:rsid w:val="00252442"/>
    <w:rsid w:val="002526CA"/>
    <w:rsid w:val="0025286F"/>
    <w:rsid w:val="00253275"/>
    <w:rsid w:val="00253277"/>
    <w:rsid w:val="00253F3B"/>
    <w:rsid w:val="002546D8"/>
    <w:rsid w:val="002557F9"/>
    <w:rsid w:val="00256C9D"/>
    <w:rsid w:val="00257181"/>
    <w:rsid w:val="00257BBC"/>
    <w:rsid w:val="00257ED1"/>
    <w:rsid w:val="002603D1"/>
    <w:rsid w:val="00260CB3"/>
    <w:rsid w:val="00261B0B"/>
    <w:rsid w:val="002629AB"/>
    <w:rsid w:val="00263461"/>
    <w:rsid w:val="00263CE9"/>
    <w:rsid w:val="00263D9C"/>
    <w:rsid w:val="002642C0"/>
    <w:rsid w:val="00264EB0"/>
    <w:rsid w:val="00265069"/>
    <w:rsid w:val="002651CC"/>
    <w:rsid w:val="00266653"/>
    <w:rsid w:val="00270746"/>
    <w:rsid w:val="002719A3"/>
    <w:rsid w:val="00272BD3"/>
    <w:rsid w:val="00274091"/>
    <w:rsid w:val="00274469"/>
    <w:rsid w:val="0027495D"/>
    <w:rsid w:val="002749A1"/>
    <w:rsid w:val="002749C7"/>
    <w:rsid w:val="00274C63"/>
    <w:rsid w:val="00274D9D"/>
    <w:rsid w:val="00275622"/>
    <w:rsid w:val="00275780"/>
    <w:rsid w:val="00275C09"/>
    <w:rsid w:val="00275EBB"/>
    <w:rsid w:val="0027635B"/>
    <w:rsid w:val="002766FB"/>
    <w:rsid w:val="00277C08"/>
    <w:rsid w:val="002802DE"/>
    <w:rsid w:val="002803AE"/>
    <w:rsid w:val="00280820"/>
    <w:rsid w:val="00281509"/>
    <w:rsid w:val="002820DB"/>
    <w:rsid w:val="002833B2"/>
    <w:rsid w:val="002838F3"/>
    <w:rsid w:val="00283B56"/>
    <w:rsid w:val="00283C7C"/>
    <w:rsid w:val="00284E2A"/>
    <w:rsid w:val="002853DA"/>
    <w:rsid w:val="00285C69"/>
    <w:rsid w:val="002862E8"/>
    <w:rsid w:val="00286D55"/>
    <w:rsid w:val="00286FF7"/>
    <w:rsid w:val="00287993"/>
    <w:rsid w:val="00290FB7"/>
    <w:rsid w:val="0029165F"/>
    <w:rsid w:val="00291F06"/>
    <w:rsid w:val="00291FD7"/>
    <w:rsid w:val="002938ED"/>
    <w:rsid w:val="00293ED8"/>
    <w:rsid w:val="00294840"/>
    <w:rsid w:val="002951BE"/>
    <w:rsid w:val="002952B8"/>
    <w:rsid w:val="002964D3"/>
    <w:rsid w:val="002966B3"/>
    <w:rsid w:val="00296C49"/>
    <w:rsid w:val="00296CEA"/>
    <w:rsid w:val="002974E5"/>
    <w:rsid w:val="00297D16"/>
    <w:rsid w:val="00297ECD"/>
    <w:rsid w:val="002A0809"/>
    <w:rsid w:val="002A0E97"/>
    <w:rsid w:val="002A1178"/>
    <w:rsid w:val="002A1AA2"/>
    <w:rsid w:val="002A1AD3"/>
    <w:rsid w:val="002A2C1A"/>
    <w:rsid w:val="002A2DEA"/>
    <w:rsid w:val="002A31A1"/>
    <w:rsid w:val="002A31FD"/>
    <w:rsid w:val="002A3366"/>
    <w:rsid w:val="002A3900"/>
    <w:rsid w:val="002A3EBF"/>
    <w:rsid w:val="002A4C9F"/>
    <w:rsid w:val="002A504C"/>
    <w:rsid w:val="002A5071"/>
    <w:rsid w:val="002A5E8A"/>
    <w:rsid w:val="002A5EAD"/>
    <w:rsid w:val="002A6763"/>
    <w:rsid w:val="002A7015"/>
    <w:rsid w:val="002A7D0C"/>
    <w:rsid w:val="002A7DDC"/>
    <w:rsid w:val="002B0430"/>
    <w:rsid w:val="002B1DD9"/>
    <w:rsid w:val="002B3196"/>
    <w:rsid w:val="002B5394"/>
    <w:rsid w:val="002B59B5"/>
    <w:rsid w:val="002C08AF"/>
    <w:rsid w:val="002C0C9B"/>
    <w:rsid w:val="002C12D1"/>
    <w:rsid w:val="002C1618"/>
    <w:rsid w:val="002C25AC"/>
    <w:rsid w:val="002C25CA"/>
    <w:rsid w:val="002C2613"/>
    <w:rsid w:val="002C371F"/>
    <w:rsid w:val="002C387E"/>
    <w:rsid w:val="002C3976"/>
    <w:rsid w:val="002C40FD"/>
    <w:rsid w:val="002C4A3F"/>
    <w:rsid w:val="002C4FAD"/>
    <w:rsid w:val="002C52B2"/>
    <w:rsid w:val="002C5590"/>
    <w:rsid w:val="002C590C"/>
    <w:rsid w:val="002C67D2"/>
    <w:rsid w:val="002D0535"/>
    <w:rsid w:val="002D1950"/>
    <w:rsid w:val="002D244A"/>
    <w:rsid w:val="002D321D"/>
    <w:rsid w:val="002D37D8"/>
    <w:rsid w:val="002D513B"/>
    <w:rsid w:val="002D5539"/>
    <w:rsid w:val="002D563B"/>
    <w:rsid w:val="002D5B79"/>
    <w:rsid w:val="002D6C65"/>
    <w:rsid w:val="002D71E8"/>
    <w:rsid w:val="002D75E7"/>
    <w:rsid w:val="002E0204"/>
    <w:rsid w:val="002E02C5"/>
    <w:rsid w:val="002E12DA"/>
    <w:rsid w:val="002E1FA5"/>
    <w:rsid w:val="002E3B5B"/>
    <w:rsid w:val="002E3D22"/>
    <w:rsid w:val="002E4D22"/>
    <w:rsid w:val="002E567A"/>
    <w:rsid w:val="002E5AE9"/>
    <w:rsid w:val="002E5D80"/>
    <w:rsid w:val="002E7169"/>
    <w:rsid w:val="002E7807"/>
    <w:rsid w:val="002E7A19"/>
    <w:rsid w:val="002E7B06"/>
    <w:rsid w:val="002F08B8"/>
    <w:rsid w:val="002F0E9C"/>
    <w:rsid w:val="002F1C5A"/>
    <w:rsid w:val="002F229B"/>
    <w:rsid w:val="002F28FE"/>
    <w:rsid w:val="002F3261"/>
    <w:rsid w:val="002F34E3"/>
    <w:rsid w:val="002F35DF"/>
    <w:rsid w:val="002F4E0A"/>
    <w:rsid w:val="002F50E7"/>
    <w:rsid w:val="002F5773"/>
    <w:rsid w:val="002F64A9"/>
    <w:rsid w:val="002F6C09"/>
    <w:rsid w:val="00300686"/>
    <w:rsid w:val="00300A34"/>
    <w:rsid w:val="00301786"/>
    <w:rsid w:val="00301986"/>
    <w:rsid w:val="00302162"/>
    <w:rsid w:val="0030224D"/>
    <w:rsid w:val="0030250E"/>
    <w:rsid w:val="00303940"/>
    <w:rsid w:val="00303DFA"/>
    <w:rsid w:val="0030458B"/>
    <w:rsid w:val="0030566A"/>
    <w:rsid w:val="003062CC"/>
    <w:rsid w:val="00306DA1"/>
    <w:rsid w:val="00307715"/>
    <w:rsid w:val="00311A96"/>
    <w:rsid w:val="003139E6"/>
    <w:rsid w:val="003140CA"/>
    <w:rsid w:val="003142A8"/>
    <w:rsid w:val="00314D36"/>
    <w:rsid w:val="0031583F"/>
    <w:rsid w:val="003204DC"/>
    <w:rsid w:val="00320668"/>
    <w:rsid w:val="003208AD"/>
    <w:rsid w:val="003214E0"/>
    <w:rsid w:val="003218EF"/>
    <w:rsid w:val="0032211F"/>
    <w:rsid w:val="00322B05"/>
    <w:rsid w:val="003236C7"/>
    <w:rsid w:val="00323F6E"/>
    <w:rsid w:val="003241D1"/>
    <w:rsid w:val="00324339"/>
    <w:rsid w:val="00324D79"/>
    <w:rsid w:val="00324EE4"/>
    <w:rsid w:val="00324F49"/>
    <w:rsid w:val="00325AF5"/>
    <w:rsid w:val="00325FCC"/>
    <w:rsid w:val="003260E7"/>
    <w:rsid w:val="00326434"/>
    <w:rsid w:val="00326BC2"/>
    <w:rsid w:val="00326CC6"/>
    <w:rsid w:val="003271A4"/>
    <w:rsid w:val="00327631"/>
    <w:rsid w:val="003278C4"/>
    <w:rsid w:val="00327EEE"/>
    <w:rsid w:val="003308C0"/>
    <w:rsid w:val="00330F59"/>
    <w:rsid w:val="00330FFE"/>
    <w:rsid w:val="00331372"/>
    <w:rsid w:val="00331E78"/>
    <w:rsid w:val="00332A88"/>
    <w:rsid w:val="00332B77"/>
    <w:rsid w:val="00332B7F"/>
    <w:rsid w:val="00333307"/>
    <w:rsid w:val="00333906"/>
    <w:rsid w:val="00334198"/>
    <w:rsid w:val="00334B8C"/>
    <w:rsid w:val="00334EA7"/>
    <w:rsid w:val="00335FB8"/>
    <w:rsid w:val="00336B75"/>
    <w:rsid w:val="00337141"/>
    <w:rsid w:val="0033765D"/>
    <w:rsid w:val="0034015A"/>
    <w:rsid w:val="00341ED2"/>
    <w:rsid w:val="00342878"/>
    <w:rsid w:val="00343A45"/>
    <w:rsid w:val="00343C3C"/>
    <w:rsid w:val="0034605E"/>
    <w:rsid w:val="00346168"/>
    <w:rsid w:val="003468DC"/>
    <w:rsid w:val="00346B07"/>
    <w:rsid w:val="0034749E"/>
    <w:rsid w:val="0034771A"/>
    <w:rsid w:val="003478F3"/>
    <w:rsid w:val="003505D9"/>
    <w:rsid w:val="00350F9E"/>
    <w:rsid w:val="00351A55"/>
    <w:rsid w:val="003527C9"/>
    <w:rsid w:val="0035283A"/>
    <w:rsid w:val="003541E7"/>
    <w:rsid w:val="003543DF"/>
    <w:rsid w:val="0035443B"/>
    <w:rsid w:val="00354E00"/>
    <w:rsid w:val="00354F92"/>
    <w:rsid w:val="00356361"/>
    <w:rsid w:val="0035645F"/>
    <w:rsid w:val="00357CF6"/>
    <w:rsid w:val="00360AA2"/>
    <w:rsid w:val="00360CEF"/>
    <w:rsid w:val="00361EAE"/>
    <w:rsid w:val="003633DA"/>
    <w:rsid w:val="0036364C"/>
    <w:rsid w:val="003639FA"/>
    <w:rsid w:val="00364100"/>
    <w:rsid w:val="00364E1B"/>
    <w:rsid w:val="003656BE"/>
    <w:rsid w:val="00366315"/>
    <w:rsid w:val="00370CA8"/>
    <w:rsid w:val="00371CE5"/>
    <w:rsid w:val="00371ED0"/>
    <w:rsid w:val="00372412"/>
    <w:rsid w:val="0037251A"/>
    <w:rsid w:val="003735D5"/>
    <w:rsid w:val="003738E6"/>
    <w:rsid w:val="003751EE"/>
    <w:rsid w:val="00375400"/>
    <w:rsid w:val="0037541A"/>
    <w:rsid w:val="00375458"/>
    <w:rsid w:val="003754B8"/>
    <w:rsid w:val="00377145"/>
    <w:rsid w:val="00377439"/>
    <w:rsid w:val="00377F7A"/>
    <w:rsid w:val="003802E4"/>
    <w:rsid w:val="0038053C"/>
    <w:rsid w:val="00380DB9"/>
    <w:rsid w:val="00381311"/>
    <w:rsid w:val="0038197E"/>
    <w:rsid w:val="00381B35"/>
    <w:rsid w:val="00381DB8"/>
    <w:rsid w:val="003840A3"/>
    <w:rsid w:val="00384852"/>
    <w:rsid w:val="00384AC0"/>
    <w:rsid w:val="00384C3F"/>
    <w:rsid w:val="00385213"/>
    <w:rsid w:val="00385CA9"/>
    <w:rsid w:val="003860BB"/>
    <w:rsid w:val="003861BD"/>
    <w:rsid w:val="0039092A"/>
    <w:rsid w:val="00390E91"/>
    <w:rsid w:val="00391A6C"/>
    <w:rsid w:val="00391C04"/>
    <w:rsid w:val="00392DE4"/>
    <w:rsid w:val="003935C1"/>
    <w:rsid w:val="00393B4B"/>
    <w:rsid w:val="003A06C4"/>
    <w:rsid w:val="003A1C9A"/>
    <w:rsid w:val="003A1CB8"/>
    <w:rsid w:val="003A2974"/>
    <w:rsid w:val="003A35E4"/>
    <w:rsid w:val="003A36B4"/>
    <w:rsid w:val="003A3886"/>
    <w:rsid w:val="003A38C8"/>
    <w:rsid w:val="003A3C3C"/>
    <w:rsid w:val="003A3EF3"/>
    <w:rsid w:val="003A3F7D"/>
    <w:rsid w:val="003A4188"/>
    <w:rsid w:val="003A43FA"/>
    <w:rsid w:val="003A4976"/>
    <w:rsid w:val="003A4DA7"/>
    <w:rsid w:val="003A4F8B"/>
    <w:rsid w:val="003A500D"/>
    <w:rsid w:val="003A5151"/>
    <w:rsid w:val="003A7FAB"/>
    <w:rsid w:val="003B0615"/>
    <w:rsid w:val="003B1B61"/>
    <w:rsid w:val="003B1E79"/>
    <w:rsid w:val="003B2ACF"/>
    <w:rsid w:val="003B2F25"/>
    <w:rsid w:val="003B4964"/>
    <w:rsid w:val="003B637F"/>
    <w:rsid w:val="003B69AC"/>
    <w:rsid w:val="003B6C49"/>
    <w:rsid w:val="003B6ECD"/>
    <w:rsid w:val="003B7061"/>
    <w:rsid w:val="003C0110"/>
    <w:rsid w:val="003C012D"/>
    <w:rsid w:val="003C21B1"/>
    <w:rsid w:val="003C23EF"/>
    <w:rsid w:val="003C3F0E"/>
    <w:rsid w:val="003C4B15"/>
    <w:rsid w:val="003C5E71"/>
    <w:rsid w:val="003C5F73"/>
    <w:rsid w:val="003C62BF"/>
    <w:rsid w:val="003C6C9A"/>
    <w:rsid w:val="003C6D60"/>
    <w:rsid w:val="003C76B9"/>
    <w:rsid w:val="003C7B2B"/>
    <w:rsid w:val="003D0053"/>
    <w:rsid w:val="003D1546"/>
    <w:rsid w:val="003D24AA"/>
    <w:rsid w:val="003D2A58"/>
    <w:rsid w:val="003D2C97"/>
    <w:rsid w:val="003D320D"/>
    <w:rsid w:val="003D35DA"/>
    <w:rsid w:val="003D38D1"/>
    <w:rsid w:val="003D3F03"/>
    <w:rsid w:val="003D42D7"/>
    <w:rsid w:val="003D58F2"/>
    <w:rsid w:val="003D5B82"/>
    <w:rsid w:val="003D77BD"/>
    <w:rsid w:val="003D7C5E"/>
    <w:rsid w:val="003E03DA"/>
    <w:rsid w:val="003E042B"/>
    <w:rsid w:val="003E0558"/>
    <w:rsid w:val="003E1376"/>
    <w:rsid w:val="003E1A4A"/>
    <w:rsid w:val="003E1F34"/>
    <w:rsid w:val="003E3007"/>
    <w:rsid w:val="003E31FE"/>
    <w:rsid w:val="003E3C28"/>
    <w:rsid w:val="003E47DC"/>
    <w:rsid w:val="003E492B"/>
    <w:rsid w:val="003E5D7B"/>
    <w:rsid w:val="003E6343"/>
    <w:rsid w:val="003E6F2E"/>
    <w:rsid w:val="003E7360"/>
    <w:rsid w:val="003F04C8"/>
    <w:rsid w:val="003F13DA"/>
    <w:rsid w:val="003F1977"/>
    <w:rsid w:val="003F1EF4"/>
    <w:rsid w:val="003F2203"/>
    <w:rsid w:val="003F2909"/>
    <w:rsid w:val="003F50C2"/>
    <w:rsid w:val="003F5A7C"/>
    <w:rsid w:val="003F65B4"/>
    <w:rsid w:val="003F6AF1"/>
    <w:rsid w:val="003F6CDC"/>
    <w:rsid w:val="003F7689"/>
    <w:rsid w:val="003F7C6F"/>
    <w:rsid w:val="0040049E"/>
    <w:rsid w:val="00400FAE"/>
    <w:rsid w:val="004013F9"/>
    <w:rsid w:val="00401A4D"/>
    <w:rsid w:val="00403450"/>
    <w:rsid w:val="004042B1"/>
    <w:rsid w:val="00404BB8"/>
    <w:rsid w:val="00405A01"/>
    <w:rsid w:val="00405AD6"/>
    <w:rsid w:val="00405CF4"/>
    <w:rsid w:val="00406528"/>
    <w:rsid w:val="004106F6"/>
    <w:rsid w:val="00410FDF"/>
    <w:rsid w:val="0041279D"/>
    <w:rsid w:val="004129D5"/>
    <w:rsid w:val="00413521"/>
    <w:rsid w:val="00413968"/>
    <w:rsid w:val="00413DF6"/>
    <w:rsid w:val="00415726"/>
    <w:rsid w:val="00415ED6"/>
    <w:rsid w:val="004200E6"/>
    <w:rsid w:val="0042021A"/>
    <w:rsid w:val="004203EE"/>
    <w:rsid w:val="00420F28"/>
    <w:rsid w:val="004210D9"/>
    <w:rsid w:val="00421400"/>
    <w:rsid w:val="00421A43"/>
    <w:rsid w:val="004222A5"/>
    <w:rsid w:val="00422724"/>
    <w:rsid w:val="00422B49"/>
    <w:rsid w:val="004236B7"/>
    <w:rsid w:val="00423A0C"/>
    <w:rsid w:val="00423B65"/>
    <w:rsid w:val="00423BB7"/>
    <w:rsid w:val="004245A7"/>
    <w:rsid w:val="00424640"/>
    <w:rsid w:val="00425249"/>
    <w:rsid w:val="00425796"/>
    <w:rsid w:val="0042692A"/>
    <w:rsid w:val="004269B0"/>
    <w:rsid w:val="00431B16"/>
    <w:rsid w:val="00431FD5"/>
    <w:rsid w:val="0043203E"/>
    <w:rsid w:val="00432120"/>
    <w:rsid w:val="00432EFD"/>
    <w:rsid w:val="0043359A"/>
    <w:rsid w:val="0043383B"/>
    <w:rsid w:val="00434FF5"/>
    <w:rsid w:val="004367B7"/>
    <w:rsid w:val="00436920"/>
    <w:rsid w:val="00436EE5"/>
    <w:rsid w:val="0043737E"/>
    <w:rsid w:val="00442F48"/>
    <w:rsid w:val="00443FFA"/>
    <w:rsid w:val="00444D63"/>
    <w:rsid w:val="00444E57"/>
    <w:rsid w:val="00446048"/>
    <w:rsid w:val="00446E3A"/>
    <w:rsid w:val="004471C1"/>
    <w:rsid w:val="00450531"/>
    <w:rsid w:val="0045092A"/>
    <w:rsid w:val="00451BA2"/>
    <w:rsid w:val="00452340"/>
    <w:rsid w:val="00455B2F"/>
    <w:rsid w:val="0045638D"/>
    <w:rsid w:val="00456724"/>
    <w:rsid w:val="00456E31"/>
    <w:rsid w:val="00460C77"/>
    <w:rsid w:val="00460E73"/>
    <w:rsid w:val="00461E9A"/>
    <w:rsid w:val="00461EF2"/>
    <w:rsid w:val="004624DE"/>
    <w:rsid w:val="0046355E"/>
    <w:rsid w:val="00464904"/>
    <w:rsid w:val="00464DC5"/>
    <w:rsid w:val="00464FC4"/>
    <w:rsid w:val="00465AA2"/>
    <w:rsid w:val="00465CAB"/>
    <w:rsid w:val="004668C5"/>
    <w:rsid w:val="004676DC"/>
    <w:rsid w:val="0047007D"/>
    <w:rsid w:val="004708F7"/>
    <w:rsid w:val="00471FB0"/>
    <w:rsid w:val="004723D7"/>
    <w:rsid w:val="00473126"/>
    <w:rsid w:val="00473D81"/>
    <w:rsid w:val="0047464C"/>
    <w:rsid w:val="00474702"/>
    <w:rsid w:val="00474712"/>
    <w:rsid w:val="004747BF"/>
    <w:rsid w:val="004755EE"/>
    <w:rsid w:val="00476978"/>
    <w:rsid w:val="004779A4"/>
    <w:rsid w:val="0048069F"/>
    <w:rsid w:val="00481697"/>
    <w:rsid w:val="00481DDD"/>
    <w:rsid w:val="00482256"/>
    <w:rsid w:val="004829D6"/>
    <w:rsid w:val="00484369"/>
    <w:rsid w:val="00484EC4"/>
    <w:rsid w:val="0048523A"/>
    <w:rsid w:val="00485BDE"/>
    <w:rsid w:val="00485F37"/>
    <w:rsid w:val="0048616D"/>
    <w:rsid w:val="004863DB"/>
    <w:rsid w:val="004867B7"/>
    <w:rsid w:val="004871C1"/>
    <w:rsid w:val="0048739E"/>
    <w:rsid w:val="00487834"/>
    <w:rsid w:val="00487B75"/>
    <w:rsid w:val="00487BDA"/>
    <w:rsid w:val="00487F9A"/>
    <w:rsid w:val="00492406"/>
    <w:rsid w:val="004934D5"/>
    <w:rsid w:val="00493D86"/>
    <w:rsid w:val="004940FA"/>
    <w:rsid w:val="00494326"/>
    <w:rsid w:val="004953DA"/>
    <w:rsid w:val="00495484"/>
    <w:rsid w:val="0049560A"/>
    <w:rsid w:val="004963BA"/>
    <w:rsid w:val="004969BB"/>
    <w:rsid w:val="004A0090"/>
    <w:rsid w:val="004A0127"/>
    <w:rsid w:val="004A0245"/>
    <w:rsid w:val="004A03F9"/>
    <w:rsid w:val="004A0AFA"/>
    <w:rsid w:val="004A1764"/>
    <w:rsid w:val="004A18A5"/>
    <w:rsid w:val="004A2A33"/>
    <w:rsid w:val="004A35F5"/>
    <w:rsid w:val="004A3AAB"/>
    <w:rsid w:val="004A3B3C"/>
    <w:rsid w:val="004A4A3A"/>
    <w:rsid w:val="004A4A7F"/>
    <w:rsid w:val="004A5C44"/>
    <w:rsid w:val="004A61E3"/>
    <w:rsid w:val="004B01B1"/>
    <w:rsid w:val="004B0D7F"/>
    <w:rsid w:val="004B0E66"/>
    <w:rsid w:val="004B1AEC"/>
    <w:rsid w:val="004B2899"/>
    <w:rsid w:val="004B2B1A"/>
    <w:rsid w:val="004B2B8D"/>
    <w:rsid w:val="004B475E"/>
    <w:rsid w:val="004B4A48"/>
    <w:rsid w:val="004B4AA2"/>
    <w:rsid w:val="004B5658"/>
    <w:rsid w:val="004B72E4"/>
    <w:rsid w:val="004C0D1E"/>
    <w:rsid w:val="004C1B73"/>
    <w:rsid w:val="004C257C"/>
    <w:rsid w:val="004C31FB"/>
    <w:rsid w:val="004C3738"/>
    <w:rsid w:val="004C3DE4"/>
    <w:rsid w:val="004C4285"/>
    <w:rsid w:val="004C4D81"/>
    <w:rsid w:val="004C4FDF"/>
    <w:rsid w:val="004C507D"/>
    <w:rsid w:val="004C55A8"/>
    <w:rsid w:val="004C5BAF"/>
    <w:rsid w:val="004C5ECD"/>
    <w:rsid w:val="004C691A"/>
    <w:rsid w:val="004C73F6"/>
    <w:rsid w:val="004C75B9"/>
    <w:rsid w:val="004C76E7"/>
    <w:rsid w:val="004C7F11"/>
    <w:rsid w:val="004D030E"/>
    <w:rsid w:val="004D05A4"/>
    <w:rsid w:val="004D0CC4"/>
    <w:rsid w:val="004D167B"/>
    <w:rsid w:val="004D1F13"/>
    <w:rsid w:val="004D2954"/>
    <w:rsid w:val="004D4083"/>
    <w:rsid w:val="004D4893"/>
    <w:rsid w:val="004D4DA2"/>
    <w:rsid w:val="004D55AB"/>
    <w:rsid w:val="004D642D"/>
    <w:rsid w:val="004D6A69"/>
    <w:rsid w:val="004D7A89"/>
    <w:rsid w:val="004D7E08"/>
    <w:rsid w:val="004E01AF"/>
    <w:rsid w:val="004E026C"/>
    <w:rsid w:val="004E201E"/>
    <w:rsid w:val="004E2910"/>
    <w:rsid w:val="004E316F"/>
    <w:rsid w:val="004E3992"/>
    <w:rsid w:val="004E3B42"/>
    <w:rsid w:val="004E3CD1"/>
    <w:rsid w:val="004E4198"/>
    <w:rsid w:val="004E47E5"/>
    <w:rsid w:val="004E5329"/>
    <w:rsid w:val="004E5E6B"/>
    <w:rsid w:val="004E644F"/>
    <w:rsid w:val="004E67B5"/>
    <w:rsid w:val="004E69C5"/>
    <w:rsid w:val="004E6ED5"/>
    <w:rsid w:val="004E7A9F"/>
    <w:rsid w:val="004E7DD5"/>
    <w:rsid w:val="004F01F0"/>
    <w:rsid w:val="004F0323"/>
    <w:rsid w:val="004F0BFA"/>
    <w:rsid w:val="004F0D86"/>
    <w:rsid w:val="004F116C"/>
    <w:rsid w:val="004F137D"/>
    <w:rsid w:val="004F1991"/>
    <w:rsid w:val="004F1CC4"/>
    <w:rsid w:val="004F2775"/>
    <w:rsid w:val="004F363D"/>
    <w:rsid w:val="004F38A9"/>
    <w:rsid w:val="004F3CB2"/>
    <w:rsid w:val="004F3D06"/>
    <w:rsid w:val="004F3DFE"/>
    <w:rsid w:val="004F4622"/>
    <w:rsid w:val="004F5017"/>
    <w:rsid w:val="004F5D29"/>
    <w:rsid w:val="004F5FE1"/>
    <w:rsid w:val="004F668C"/>
    <w:rsid w:val="004F689F"/>
    <w:rsid w:val="004F73E2"/>
    <w:rsid w:val="004F7A75"/>
    <w:rsid w:val="005008B7"/>
    <w:rsid w:val="00500A03"/>
    <w:rsid w:val="005026A9"/>
    <w:rsid w:val="00502715"/>
    <w:rsid w:val="00503483"/>
    <w:rsid w:val="005038CC"/>
    <w:rsid w:val="00505279"/>
    <w:rsid w:val="00505E44"/>
    <w:rsid w:val="005067BC"/>
    <w:rsid w:val="00506942"/>
    <w:rsid w:val="00506B0A"/>
    <w:rsid w:val="0050737B"/>
    <w:rsid w:val="005074E0"/>
    <w:rsid w:val="00510BA4"/>
    <w:rsid w:val="00511401"/>
    <w:rsid w:val="00512443"/>
    <w:rsid w:val="00512FC3"/>
    <w:rsid w:val="0051449F"/>
    <w:rsid w:val="005146C7"/>
    <w:rsid w:val="00514CBF"/>
    <w:rsid w:val="005150AA"/>
    <w:rsid w:val="00515817"/>
    <w:rsid w:val="00515951"/>
    <w:rsid w:val="00515E1E"/>
    <w:rsid w:val="00516C33"/>
    <w:rsid w:val="00520468"/>
    <w:rsid w:val="00521E9B"/>
    <w:rsid w:val="0052254F"/>
    <w:rsid w:val="005228BD"/>
    <w:rsid w:val="0052346A"/>
    <w:rsid w:val="00523E6F"/>
    <w:rsid w:val="00524C5E"/>
    <w:rsid w:val="00524F6A"/>
    <w:rsid w:val="00525815"/>
    <w:rsid w:val="0052585C"/>
    <w:rsid w:val="00525F40"/>
    <w:rsid w:val="00526C33"/>
    <w:rsid w:val="00527671"/>
    <w:rsid w:val="00530646"/>
    <w:rsid w:val="00530713"/>
    <w:rsid w:val="00530785"/>
    <w:rsid w:val="0053112C"/>
    <w:rsid w:val="005315E9"/>
    <w:rsid w:val="005322AD"/>
    <w:rsid w:val="00532EFF"/>
    <w:rsid w:val="00533653"/>
    <w:rsid w:val="00533795"/>
    <w:rsid w:val="00533D95"/>
    <w:rsid w:val="00533EE1"/>
    <w:rsid w:val="00534508"/>
    <w:rsid w:val="0053469E"/>
    <w:rsid w:val="00536D77"/>
    <w:rsid w:val="005377F0"/>
    <w:rsid w:val="00537C74"/>
    <w:rsid w:val="00540BF4"/>
    <w:rsid w:val="005413A6"/>
    <w:rsid w:val="005427D2"/>
    <w:rsid w:val="005429C5"/>
    <w:rsid w:val="00543BBF"/>
    <w:rsid w:val="005446A7"/>
    <w:rsid w:val="0054540A"/>
    <w:rsid w:val="00545BC5"/>
    <w:rsid w:val="00545BDA"/>
    <w:rsid w:val="00545F60"/>
    <w:rsid w:val="00546C62"/>
    <w:rsid w:val="005473FA"/>
    <w:rsid w:val="005506FD"/>
    <w:rsid w:val="00550840"/>
    <w:rsid w:val="00550F77"/>
    <w:rsid w:val="00551301"/>
    <w:rsid w:val="005513B1"/>
    <w:rsid w:val="005517DC"/>
    <w:rsid w:val="00553611"/>
    <w:rsid w:val="00554508"/>
    <w:rsid w:val="0055467E"/>
    <w:rsid w:val="0055483A"/>
    <w:rsid w:val="0055496B"/>
    <w:rsid w:val="00554C6F"/>
    <w:rsid w:val="00556790"/>
    <w:rsid w:val="00557DAF"/>
    <w:rsid w:val="005608A0"/>
    <w:rsid w:val="00561ED2"/>
    <w:rsid w:val="00562090"/>
    <w:rsid w:val="00562661"/>
    <w:rsid w:val="005626EF"/>
    <w:rsid w:val="00562737"/>
    <w:rsid w:val="00564661"/>
    <w:rsid w:val="00564D4F"/>
    <w:rsid w:val="00566578"/>
    <w:rsid w:val="00566FB3"/>
    <w:rsid w:val="005670CD"/>
    <w:rsid w:val="005676E6"/>
    <w:rsid w:val="00570A59"/>
    <w:rsid w:val="00571E2A"/>
    <w:rsid w:val="00572934"/>
    <w:rsid w:val="00573139"/>
    <w:rsid w:val="00573B2D"/>
    <w:rsid w:val="00573EFB"/>
    <w:rsid w:val="00574683"/>
    <w:rsid w:val="00574D78"/>
    <w:rsid w:val="00575CE1"/>
    <w:rsid w:val="00576901"/>
    <w:rsid w:val="00576913"/>
    <w:rsid w:val="00577340"/>
    <w:rsid w:val="0058022B"/>
    <w:rsid w:val="005803DC"/>
    <w:rsid w:val="00581369"/>
    <w:rsid w:val="00581AF0"/>
    <w:rsid w:val="00581ED6"/>
    <w:rsid w:val="0058429E"/>
    <w:rsid w:val="00584964"/>
    <w:rsid w:val="00585349"/>
    <w:rsid w:val="00585F76"/>
    <w:rsid w:val="0058604D"/>
    <w:rsid w:val="00586537"/>
    <w:rsid w:val="00586CA7"/>
    <w:rsid w:val="00586D2C"/>
    <w:rsid w:val="00587FC6"/>
    <w:rsid w:val="005901A2"/>
    <w:rsid w:val="00590DB5"/>
    <w:rsid w:val="00591A99"/>
    <w:rsid w:val="00592A73"/>
    <w:rsid w:val="0059328D"/>
    <w:rsid w:val="00593F1B"/>
    <w:rsid w:val="00594B92"/>
    <w:rsid w:val="00595CFB"/>
    <w:rsid w:val="0059771D"/>
    <w:rsid w:val="00597728"/>
    <w:rsid w:val="005A0366"/>
    <w:rsid w:val="005A0621"/>
    <w:rsid w:val="005A0AC6"/>
    <w:rsid w:val="005A146E"/>
    <w:rsid w:val="005A19BD"/>
    <w:rsid w:val="005A1A6A"/>
    <w:rsid w:val="005A1C96"/>
    <w:rsid w:val="005A2671"/>
    <w:rsid w:val="005A26E7"/>
    <w:rsid w:val="005A32EE"/>
    <w:rsid w:val="005A5597"/>
    <w:rsid w:val="005A671C"/>
    <w:rsid w:val="005B1755"/>
    <w:rsid w:val="005B1916"/>
    <w:rsid w:val="005B2807"/>
    <w:rsid w:val="005B2812"/>
    <w:rsid w:val="005B2A58"/>
    <w:rsid w:val="005B3436"/>
    <w:rsid w:val="005B3B4E"/>
    <w:rsid w:val="005B3FF7"/>
    <w:rsid w:val="005B4A1B"/>
    <w:rsid w:val="005B59DB"/>
    <w:rsid w:val="005B6352"/>
    <w:rsid w:val="005B6E35"/>
    <w:rsid w:val="005B70B5"/>
    <w:rsid w:val="005C0207"/>
    <w:rsid w:val="005C19C1"/>
    <w:rsid w:val="005C305A"/>
    <w:rsid w:val="005C3234"/>
    <w:rsid w:val="005C3615"/>
    <w:rsid w:val="005C4747"/>
    <w:rsid w:val="005C53E0"/>
    <w:rsid w:val="005C5D64"/>
    <w:rsid w:val="005C7463"/>
    <w:rsid w:val="005C7494"/>
    <w:rsid w:val="005C7864"/>
    <w:rsid w:val="005C7F6F"/>
    <w:rsid w:val="005D0504"/>
    <w:rsid w:val="005D06A5"/>
    <w:rsid w:val="005D119A"/>
    <w:rsid w:val="005D15C6"/>
    <w:rsid w:val="005D1836"/>
    <w:rsid w:val="005D1C72"/>
    <w:rsid w:val="005D2B72"/>
    <w:rsid w:val="005D305B"/>
    <w:rsid w:val="005D46D7"/>
    <w:rsid w:val="005D4E30"/>
    <w:rsid w:val="005D4F45"/>
    <w:rsid w:val="005D523C"/>
    <w:rsid w:val="005D54CD"/>
    <w:rsid w:val="005D59B6"/>
    <w:rsid w:val="005D6186"/>
    <w:rsid w:val="005D772F"/>
    <w:rsid w:val="005D7CAE"/>
    <w:rsid w:val="005D7D7A"/>
    <w:rsid w:val="005E01DF"/>
    <w:rsid w:val="005E0475"/>
    <w:rsid w:val="005E067B"/>
    <w:rsid w:val="005E0768"/>
    <w:rsid w:val="005E115E"/>
    <w:rsid w:val="005E1570"/>
    <w:rsid w:val="005E1A18"/>
    <w:rsid w:val="005E1C88"/>
    <w:rsid w:val="005E23A8"/>
    <w:rsid w:val="005E2410"/>
    <w:rsid w:val="005E27D9"/>
    <w:rsid w:val="005E3163"/>
    <w:rsid w:val="005E471C"/>
    <w:rsid w:val="005E4CBB"/>
    <w:rsid w:val="005E62DC"/>
    <w:rsid w:val="005E6A6A"/>
    <w:rsid w:val="005E6E36"/>
    <w:rsid w:val="005E6E55"/>
    <w:rsid w:val="005E6E8F"/>
    <w:rsid w:val="005E7432"/>
    <w:rsid w:val="005E78B7"/>
    <w:rsid w:val="005E7C58"/>
    <w:rsid w:val="005F0CFA"/>
    <w:rsid w:val="005F1DC5"/>
    <w:rsid w:val="005F1EA7"/>
    <w:rsid w:val="005F426B"/>
    <w:rsid w:val="005F563D"/>
    <w:rsid w:val="005F591B"/>
    <w:rsid w:val="005F5B76"/>
    <w:rsid w:val="005F5D6A"/>
    <w:rsid w:val="005F6C7B"/>
    <w:rsid w:val="005F7109"/>
    <w:rsid w:val="005F74C0"/>
    <w:rsid w:val="005F7CBE"/>
    <w:rsid w:val="005F7D21"/>
    <w:rsid w:val="0060010E"/>
    <w:rsid w:val="00600B84"/>
    <w:rsid w:val="00600B98"/>
    <w:rsid w:val="00601B2B"/>
    <w:rsid w:val="00603548"/>
    <w:rsid w:val="006063C9"/>
    <w:rsid w:val="006079DD"/>
    <w:rsid w:val="00607A7B"/>
    <w:rsid w:val="00610740"/>
    <w:rsid w:val="006112B4"/>
    <w:rsid w:val="00612194"/>
    <w:rsid w:val="006121D9"/>
    <w:rsid w:val="006131BB"/>
    <w:rsid w:val="00614213"/>
    <w:rsid w:val="00615079"/>
    <w:rsid w:val="00615F9F"/>
    <w:rsid w:val="00616C54"/>
    <w:rsid w:val="006171B1"/>
    <w:rsid w:val="00617614"/>
    <w:rsid w:val="0062021A"/>
    <w:rsid w:val="00620C1F"/>
    <w:rsid w:val="00621655"/>
    <w:rsid w:val="006219AB"/>
    <w:rsid w:val="006220E4"/>
    <w:rsid w:val="006221CE"/>
    <w:rsid w:val="006225DB"/>
    <w:rsid w:val="00623554"/>
    <w:rsid w:val="00623AF1"/>
    <w:rsid w:val="006248B0"/>
    <w:rsid w:val="00624A13"/>
    <w:rsid w:val="00624F72"/>
    <w:rsid w:val="0062558C"/>
    <w:rsid w:val="00626687"/>
    <w:rsid w:val="006269BF"/>
    <w:rsid w:val="00627008"/>
    <w:rsid w:val="00627298"/>
    <w:rsid w:val="0062730C"/>
    <w:rsid w:val="00627547"/>
    <w:rsid w:val="00630018"/>
    <w:rsid w:val="006301DF"/>
    <w:rsid w:val="00632393"/>
    <w:rsid w:val="0063247C"/>
    <w:rsid w:val="00632B37"/>
    <w:rsid w:val="00633020"/>
    <w:rsid w:val="00633740"/>
    <w:rsid w:val="0063565A"/>
    <w:rsid w:val="00635A71"/>
    <w:rsid w:val="00637062"/>
    <w:rsid w:val="00637293"/>
    <w:rsid w:val="006413AB"/>
    <w:rsid w:val="00641826"/>
    <w:rsid w:val="00641FE3"/>
    <w:rsid w:val="00642DB0"/>
    <w:rsid w:val="0064343C"/>
    <w:rsid w:val="00644F58"/>
    <w:rsid w:val="006457FB"/>
    <w:rsid w:val="00645930"/>
    <w:rsid w:val="00645C77"/>
    <w:rsid w:val="00646E99"/>
    <w:rsid w:val="00650453"/>
    <w:rsid w:val="00650A16"/>
    <w:rsid w:val="00650AEE"/>
    <w:rsid w:val="0065228F"/>
    <w:rsid w:val="006523A4"/>
    <w:rsid w:val="006531EC"/>
    <w:rsid w:val="00653366"/>
    <w:rsid w:val="006538B5"/>
    <w:rsid w:val="006542FD"/>
    <w:rsid w:val="00654353"/>
    <w:rsid w:val="00654437"/>
    <w:rsid w:val="00656BDC"/>
    <w:rsid w:val="006571AA"/>
    <w:rsid w:val="006575FD"/>
    <w:rsid w:val="006606CA"/>
    <w:rsid w:val="00660C6D"/>
    <w:rsid w:val="0066599A"/>
    <w:rsid w:val="00666248"/>
    <w:rsid w:val="006673EE"/>
    <w:rsid w:val="006705EA"/>
    <w:rsid w:val="00670A19"/>
    <w:rsid w:val="00671C0D"/>
    <w:rsid w:val="00672281"/>
    <w:rsid w:val="006723D8"/>
    <w:rsid w:val="00672789"/>
    <w:rsid w:val="006741CF"/>
    <w:rsid w:val="00674324"/>
    <w:rsid w:val="00674831"/>
    <w:rsid w:val="006757F4"/>
    <w:rsid w:val="00676740"/>
    <w:rsid w:val="00676E61"/>
    <w:rsid w:val="00680C2D"/>
    <w:rsid w:val="00680CE0"/>
    <w:rsid w:val="006816E1"/>
    <w:rsid w:val="00681BCA"/>
    <w:rsid w:val="00682A57"/>
    <w:rsid w:val="00683366"/>
    <w:rsid w:val="00683709"/>
    <w:rsid w:val="0068409F"/>
    <w:rsid w:val="00684B85"/>
    <w:rsid w:val="006855D2"/>
    <w:rsid w:val="00687B8A"/>
    <w:rsid w:val="00690125"/>
    <w:rsid w:val="006902C4"/>
    <w:rsid w:val="00690683"/>
    <w:rsid w:val="0069177A"/>
    <w:rsid w:val="00691A2E"/>
    <w:rsid w:val="006935C7"/>
    <w:rsid w:val="00693EA4"/>
    <w:rsid w:val="00694721"/>
    <w:rsid w:val="00696079"/>
    <w:rsid w:val="00696354"/>
    <w:rsid w:val="006A00E0"/>
    <w:rsid w:val="006A01FC"/>
    <w:rsid w:val="006A116B"/>
    <w:rsid w:val="006A1B28"/>
    <w:rsid w:val="006A225E"/>
    <w:rsid w:val="006A2680"/>
    <w:rsid w:val="006A282D"/>
    <w:rsid w:val="006A3236"/>
    <w:rsid w:val="006A3E8A"/>
    <w:rsid w:val="006A4CFA"/>
    <w:rsid w:val="006A6546"/>
    <w:rsid w:val="006A758E"/>
    <w:rsid w:val="006A7AFF"/>
    <w:rsid w:val="006B0BD6"/>
    <w:rsid w:val="006B24BD"/>
    <w:rsid w:val="006B2998"/>
    <w:rsid w:val="006B3599"/>
    <w:rsid w:val="006B3FA2"/>
    <w:rsid w:val="006B42F1"/>
    <w:rsid w:val="006B44CB"/>
    <w:rsid w:val="006B4932"/>
    <w:rsid w:val="006B5B10"/>
    <w:rsid w:val="006B5FDF"/>
    <w:rsid w:val="006C0D5D"/>
    <w:rsid w:val="006C115B"/>
    <w:rsid w:val="006C162B"/>
    <w:rsid w:val="006C1BAA"/>
    <w:rsid w:val="006C23F5"/>
    <w:rsid w:val="006C267A"/>
    <w:rsid w:val="006C3255"/>
    <w:rsid w:val="006C341C"/>
    <w:rsid w:val="006C3EFF"/>
    <w:rsid w:val="006C410B"/>
    <w:rsid w:val="006C46F3"/>
    <w:rsid w:val="006C4A28"/>
    <w:rsid w:val="006C4B01"/>
    <w:rsid w:val="006C660A"/>
    <w:rsid w:val="006C6A8D"/>
    <w:rsid w:val="006C7723"/>
    <w:rsid w:val="006C7AFA"/>
    <w:rsid w:val="006D0CF1"/>
    <w:rsid w:val="006D13F0"/>
    <w:rsid w:val="006D1501"/>
    <w:rsid w:val="006D1961"/>
    <w:rsid w:val="006D3605"/>
    <w:rsid w:val="006D48B4"/>
    <w:rsid w:val="006D4F00"/>
    <w:rsid w:val="006D54A0"/>
    <w:rsid w:val="006D5CBD"/>
    <w:rsid w:val="006D6A29"/>
    <w:rsid w:val="006D6B03"/>
    <w:rsid w:val="006D6BBF"/>
    <w:rsid w:val="006D71A8"/>
    <w:rsid w:val="006D78AE"/>
    <w:rsid w:val="006E0868"/>
    <w:rsid w:val="006E0B98"/>
    <w:rsid w:val="006E1798"/>
    <w:rsid w:val="006E1D9C"/>
    <w:rsid w:val="006E270E"/>
    <w:rsid w:val="006E343D"/>
    <w:rsid w:val="006E49F3"/>
    <w:rsid w:val="006E4F30"/>
    <w:rsid w:val="006E52C9"/>
    <w:rsid w:val="006E542F"/>
    <w:rsid w:val="006E6944"/>
    <w:rsid w:val="006E6C41"/>
    <w:rsid w:val="006E6CDC"/>
    <w:rsid w:val="006E744E"/>
    <w:rsid w:val="006E7772"/>
    <w:rsid w:val="006E7F73"/>
    <w:rsid w:val="006F07E2"/>
    <w:rsid w:val="006F1773"/>
    <w:rsid w:val="006F2278"/>
    <w:rsid w:val="006F2839"/>
    <w:rsid w:val="006F2869"/>
    <w:rsid w:val="006F28CF"/>
    <w:rsid w:val="006F4AE2"/>
    <w:rsid w:val="006F4D8D"/>
    <w:rsid w:val="006F575E"/>
    <w:rsid w:val="006F591C"/>
    <w:rsid w:val="006F5C17"/>
    <w:rsid w:val="006F6C82"/>
    <w:rsid w:val="006F6FDD"/>
    <w:rsid w:val="006F7220"/>
    <w:rsid w:val="006F774C"/>
    <w:rsid w:val="00702170"/>
    <w:rsid w:val="00702442"/>
    <w:rsid w:val="00702853"/>
    <w:rsid w:val="00702B7D"/>
    <w:rsid w:val="007030D3"/>
    <w:rsid w:val="00703511"/>
    <w:rsid w:val="00703533"/>
    <w:rsid w:val="007036BE"/>
    <w:rsid w:val="00703A36"/>
    <w:rsid w:val="007040B7"/>
    <w:rsid w:val="00704B50"/>
    <w:rsid w:val="00704BB8"/>
    <w:rsid w:val="00704BEC"/>
    <w:rsid w:val="00704C15"/>
    <w:rsid w:val="00705112"/>
    <w:rsid w:val="007051F5"/>
    <w:rsid w:val="0070760A"/>
    <w:rsid w:val="007079F7"/>
    <w:rsid w:val="00707C8F"/>
    <w:rsid w:val="007106FD"/>
    <w:rsid w:val="007118D6"/>
    <w:rsid w:val="00711F5C"/>
    <w:rsid w:val="007130EA"/>
    <w:rsid w:val="007133A7"/>
    <w:rsid w:val="007134A0"/>
    <w:rsid w:val="0071357A"/>
    <w:rsid w:val="00714833"/>
    <w:rsid w:val="007148A4"/>
    <w:rsid w:val="007155E6"/>
    <w:rsid w:val="00715A44"/>
    <w:rsid w:val="00715C5F"/>
    <w:rsid w:val="007179D4"/>
    <w:rsid w:val="00717F29"/>
    <w:rsid w:val="00720735"/>
    <w:rsid w:val="0072091C"/>
    <w:rsid w:val="00721A2C"/>
    <w:rsid w:val="007226DD"/>
    <w:rsid w:val="00722C4E"/>
    <w:rsid w:val="00723B02"/>
    <w:rsid w:val="00723F4B"/>
    <w:rsid w:val="007246D7"/>
    <w:rsid w:val="00724979"/>
    <w:rsid w:val="00725134"/>
    <w:rsid w:val="00725221"/>
    <w:rsid w:val="0072541D"/>
    <w:rsid w:val="00726603"/>
    <w:rsid w:val="00726CB7"/>
    <w:rsid w:val="00727805"/>
    <w:rsid w:val="00730C62"/>
    <w:rsid w:val="00732A76"/>
    <w:rsid w:val="0073459F"/>
    <w:rsid w:val="00734712"/>
    <w:rsid w:val="00734DF7"/>
    <w:rsid w:val="00735E1D"/>
    <w:rsid w:val="00736DF2"/>
    <w:rsid w:val="00736E8F"/>
    <w:rsid w:val="00737FFE"/>
    <w:rsid w:val="0074003B"/>
    <w:rsid w:val="007411AB"/>
    <w:rsid w:val="00741C6B"/>
    <w:rsid w:val="00743570"/>
    <w:rsid w:val="00743AF3"/>
    <w:rsid w:val="00744B6B"/>
    <w:rsid w:val="00744ECF"/>
    <w:rsid w:val="007454AD"/>
    <w:rsid w:val="007455F2"/>
    <w:rsid w:val="00745709"/>
    <w:rsid w:val="00746506"/>
    <w:rsid w:val="00746B13"/>
    <w:rsid w:val="00746DA4"/>
    <w:rsid w:val="0074717D"/>
    <w:rsid w:val="00747630"/>
    <w:rsid w:val="00747ED3"/>
    <w:rsid w:val="00750989"/>
    <w:rsid w:val="00750B2F"/>
    <w:rsid w:val="007510E9"/>
    <w:rsid w:val="007513D1"/>
    <w:rsid w:val="00751B9B"/>
    <w:rsid w:val="00751C45"/>
    <w:rsid w:val="00751D17"/>
    <w:rsid w:val="00753241"/>
    <w:rsid w:val="00753A11"/>
    <w:rsid w:val="007546C0"/>
    <w:rsid w:val="00754889"/>
    <w:rsid w:val="0075490B"/>
    <w:rsid w:val="007556AB"/>
    <w:rsid w:val="00755AA4"/>
    <w:rsid w:val="00756409"/>
    <w:rsid w:val="007570EC"/>
    <w:rsid w:val="00757519"/>
    <w:rsid w:val="00761269"/>
    <w:rsid w:val="00761649"/>
    <w:rsid w:val="00761C3C"/>
    <w:rsid w:val="007624F3"/>
    <w:rsid w:val="00762930"/>
    <w:rsid w:val="0076302C"/>
    <w:rsid w:val="0076331C"/>
    <w:rsid w:val="0076354F"/>
    <w:rsid w:val="007648B3"/>
    <w:rsid w:val="0076520B"/>
    <w:rsid w:val="007667D1"/>
    <w:rsid w:val="00766948"/>
    <w:rsid w:val="00767AD9"/>
    <w:rsid w:val="007708FA"/>
    <w:rsid w:val="00770C89"/>
    <w:rsid w:val="007710A2"/>
    <w:rsid w:val="00771F71"/>
    <w:rsid w:val="00773380"/>
    <w:rsid w:val="00773DF8"/>
    <w:rsid w:val="00773E0C"/>
    <w:rsid w:val="007746D8"/>
    <w:rsid w:val="00774816"/>
    <w:rsid w:val="00774CEF"/>
    <w:rsid w:val="00776E63"/>
    <w:rsid w:val="007772BF"/>
    <w:rsid w:val="0077752B"/>
    <w:rsid w:val="00777B04"/>
    <w:rsid w:val="007800BD"/>
    <w:rsid w:val="0078054B"/>
    <w:rsid w:val="0078177E"/>
    <w:rsid w:val="00781B38"/>
    <w:rsid w:val="00783627"/>
    <w:rsid w:val="0078508C"/>
    <w:rsid w:val="0078624A"/>
    <w:rsid w:val="00787B56"/>
    <w:rsid w:val="007905B5"/>
    <w:rsid w:val="00790B8B"/>
    <w:rsid w:val="007911D3"/>
    <w:rsid w:val="00793DDE"/>
    <w:rsid w:val="00793E31"/>
    <w:rsid w:val="007966A8"/>
    <w:rsid w:val="00796B27"/>
    <w:rsid w:val="00796B58"/>
    <w:rsid w:val="007A0667"/>
    <w:rsid w:val="007A11B4"/>
    <w:rsid w:val="007A183F"/>
    <w:rsid w:val="007A53D5"/>
    <w:rsid w:val="007A58F4"/>
    <w:rsid w:val="007A5E9E"/>
    <w:rsid w:val="007A5EEF"/>
    <w:rsid w:val="007A614A"/>
    <w:rsid w:val="007A78EE"/>
    <w:rsid w:val="007A7B21"/>
    <w:rsid w:val="007A7F72"/>
    <w:rsid w:val="007B08A1"/>
    <w:rsid w:val="007B114D"/>
    <w:rsid w:val="007B125F"/>
    <w:rsid w:val="007B12B1"/>
    <w:rsid w:val="007B1925"/>
    <w:rsid w:val="007B1B70"/>
    <w:rsid w:val="007B22B0"/>
    <w:rsid w:val="007B3130"/>
    <w:rsid w:val="007B3625"/>
    <w:rsid w:val="007B42FF"/>
    <w:rsid w:val="007B47CE"/>
    <w:rsid w:val="007B4D5C"/>
    <w:rsid w:val="007B505B"/>
    <w:rsid w:val="007B5795"/>
    <w:rsid w:val="007B74E3"/>
    <w:rsid w:val="007B7793"/>
    <w:rsid w:val="007B77AF"/>
    <w:rsid w:val="007C0136"/>
    <w:rsid w:val="007C015D"/>
    <w:rsid w:val="007C0907"/>
    <w:rsid w:val="007C20BA"/>
    <w:rsid w:val="007C2AE3"/>
    <w:rsid w:val="007C3670"/>
    <w:rsid w:val="007C409D"/>
    <w:rsid w:val="007C4543"/>
    <w:rsid w:val="007C499E"/>
    <w:rsid w:val="007C4D7C"/>
    <w:rsid w:val="007C54D6"/>
    <w:rsid w:val="007C54DF"/>
    <w:rsid w:val="007D0DBC"/>
    <w:rsid w:val="007D0F04"/>
    <w:rsid w:val="007D14E1"/>
    <w:rsid w:val="007D1FA7"/>
    <w:rsid w:val="007D3DA8"/>
    <w:rsid w:val="007D4E46"/>
    <w:rsid w:val="007D6902"/>
    <w:rsid w:val="007D71B3"/>
    <w:rsid w:val="007D7ACA"/>
    <w:rsid w:val="007E02C7"/>
    <w:rsid w:val="007E08EE"/>
    <w:rsid w:val="007E0B6F"/>
    <w:rsid w:val="007E0D12"/>
    <w:rsid w:val="007E1ABA"/>
    <w:rsid w:val="007E26AA"/>
    <w:rsid w:val="007E404E"/>
    <w:rsid w:val="007E48F4"/>
    <w:rsid w:val="007E4CBB"/>
    <w:rsid w:val="007E5587"/>
    <w:rsid w:val="007E5A34"/>
    <w:rsid w:val="007E6124"/>
    <w:rsid w:val="007E62C7"/>
    <w:rsid w:val="007E7940"/>
    <w:rsid w:val="007F0CCF"/>
    <w:rsid w:val="007F1D3A"/>
    <w:rsid w:val="007F2C73"/>
    <w:rsid w:val="007F2E64"/>
    <w:rsid w:val="007F3CD6"/>
    <w:rsid w:val="007F5A54"/>
    <w:rsid w:val="007F5D55"/>
    <w:rsid w:val="007F5E0C"/>
    <w:rsid w:val="007F6B08"/>
    <w:rsid w:val="007F7704"/>
    <w:rsid w:val="007F79F0"/>
    <w:rsid w:val="00800093"/>
    <w:rsid w:val="00800633"/>
    <w:rsid w:val="0080118E"/>
    <w:rsid w:val="00801C66"/>
    <w:rsid w:val="0080212A"/>
    <w:rsid w:val="0080246F"/>
    <w:rsid w:val="008032A0"/>
    <w:rsid w:val="008044C2"/>
    <w:rsid w:val="008054BD"/>
    <w:rsid w:val="00805934"/>
    <w:rsid w:val="00805FB1"/>
    <w:rsid w:val="00806566"/>
    <w:rsid w:val="00806A1D"/>
    <w:rsid w:val="00810536"/>
    <w:rsid w:val="00811B51"/>
    <w:rsid w:val="00813340"/>
    <w:rsid w:val="00813E58"/>
    <w:rsid w:val="00814452"/>
    <w:rsid w:val="00814AA4"/>
    <w:rsid w:val="00814D87"/>
    <w:rsid w:val="0081572B"/>
    <w:rsid w:val="00815D2D"/>
    <w:rsid w:val="00815E29"/>
    <w:rsid w:val="008202B4"/>
    <w:rsid w:val="008202BD"/>
    <w:rsid w:val="00820878"/>
    <w:rsid w:val="008211D5"/>
    <w:rsid w:val="00821B01"/>
    <w:rsid w:val="0082258C"/>
    <w:rsid w:val="00822949"/>
    <w:rsid w:val="00822EFC"/>
    <w:rsid w:val="00822FCD"/>
    <w:rsid w:val="00823112"/>
    <w:rsid w:val="00824D9C"/>
    <w:rsid w:val="00825140"/>
    <w:rsid w:val="00825472"/>
    <w:rsid w:val="0082561E"/>
    <w:rsid w:val="00825B44"/>
    <w:rsid w:val="008262BD"/>
    <w:rsid w:val="00826357"/>
    <w:rsid w:val="00826643"/>
    <w:rsid w:val="00826840"/>
    <w:rsid w:val="00827099"/>
    <w:rsid w:val="00827157"/>
    <w:rsid w:val="008271E6"/>
    <w:rsid w:val="00827872"/>
    <w:rsid w:val="00830396"/>
    <w:rsid w:val="00830C38"/>
    <w:rsid w:val="008310FE"/>
    <w:rsid w:val="008319F8"/>
    <w:rsid w:val="00832535"/>
    <w:rsid w:val="008337A9"/>
    <w:rsid w:val="00833FA5"/>
    <w:rsid w:val="00834F9B"/>
    <w:rsid w:val="008352C2"/>
    <w:rsid w:val="008355CF"/>
    <w:rsid w:val="00836194"/>
    <w:rsid w:val="0083688A"/>
    <w:rsid w:val="0084039B"/>
    <w:rsid w:val="00840812"/>
    <w:rsid w:val="00840CA9"/>
    <w:rsid w:val="00840FF5"/>
    <w:rsid w:val="00841B25"/>
    <w:rsid w:val="00842985"/>
    <w:rsid w:val="00844BB4"/>
    <w:rsid w:val="0084502E"/>
    <w:rsid w:val="0084653E"/>
    <w:rsid w:val="00846DD6"/>
    <w:rsid w:val="00846E9A"/>
    <w:rsid w:val="0084735A"/>
    <w:rsid w:val="00847BE0"/>
    <w:rsid w:val="008515A8"/>
    <w:rsid w:val="00851DE5"/>
    <w:rsid w:val="008522DA"/>
    <w:rsid w:val="00853191"/>
    <w:rsid w:val="008531A2"/>
    <w:rsid w:val="00853A11"/>
    <w:rsid w:val="00853A1E"/>
    <w:rsid w:val="00854D0F"/>
    <w:rsid w:val="00855299"/>
    <w:rsid w:val="00857153"/>
    <w:rsid w:val="00857B8B"/>
    <w:rsid w:val="00860059"/>
    <w:rsid w:val="008605D8"/>
    <w:rsid w:val="00860E5A"/>
    <w:rsid w:val="00860EE4"/>
    <w:rsid w:val="00861255"/>
    <w:rsid w:val="008621F6"/>
    <w:rsid w:val="0086272E"/>
    <w:rsid w:val="00864F2B"/>
    <w:rsid w:val="00865118"/>
    <w:rsid w:val="00865F6E"/>
    <w:rsid w:val="0086621F"/>
    <w:rsid w:val="0086655E"/>
    <w:rsid w:val="008675A1"/>
    <w:rsid w:val="00867AC5"/>
    <w:rsid w:val="0087025A"/>
    <w:rsid w:val="008708A7"/>
    <w:rsid w:val="0087114A"/>
    <w:rsid w:val="008719BE"/>
    <w:rsid w:val="0087247B"/>
    <w:rsid w:val="00872AE5"/>
    <w:rsid w:val="00872C2C"/>
    <w:rsid w:val="00873505"/>
    <w:rsid w:val="008736B8"/>
    <w:rsid w:val="00873C3C"/>
    <w:rsid w:val="0087432D"/>
    <w:rsid w:val="008762BA"/>
    <w:rsid w:val="00876F8B"/>
    <w:rsid w:val="00877184"/>
    <w:rsid w:val="008771E6"/>
    <w:rsid w:val="00877629"/>
    <w:rsid w:val="00877C7B"/>
    <w:rsid w:val="00877DBC"/>
    <w:rsid w:val="00880580"/>
    <w:rsid w:val="008807F8"/>
    <w:rsid w:val="00881217"/>
    <w:rsid w:val="008813BC"/>
    <w:rsid w:val="00882116"/>
    <w:rsid w:val="00882152"/>
    <w:rsid w:val="00882CEB"/>
    <w:rsid w:val="00884D9E"/>
    <w:rsid w:val="00884ED7"/>
    <w:rsid w:val="00885349"/>
    <w:rsid w:val="00885916"/>
    <w:rsid w:val="00886193"/>
    <w:rsid w:val="0088674D"/>
    <w:rsid w:val="00886A3F"/>
    <w:rsid w:val="00886C59"/>
    <w:rsid w:val="00887ED0"/>
    <w:rsid w:val="00890304"/>
    <w:rsid w:val="00890D52"/>
    <w:rsid w:val="008911A5"/>
    <w:rsid w:val="00891DC3"/>
    <w:rsid w:val="00893487"/>
    <w:rsid w:val="00893D44"/>
    <w:rsid w:val="008940DF"/>
    <w:rsid w:val="00894444"/>
    <w:rsid w:val="008944D8"/>
    <w:rsid w:val="00894B34"/>
    <w:rsid w:val="0089649B"/>
    <w:rsid w:val="00896CF7"/>
    <w:rsid w:val="0089758D"/>
    <w:rsid w:val="0089774A"/>
    <w:rsid w:val="00897B76"/>
    <w:rsid w:val="008A04C6"/>
    <w:rsid w:val="008A062F"/>
    <w:rsid w:val="008A138E"/>
    <w:rsid w:val="008A2559"/>
    <w:rsid w:val="008A286B"/>
    <w:rsid w:val="008A36B9"/>
    <w:rsid w:val="008A41F0"/>
    <w:rsid w:val="008A504B"/>
    <w:rsid w:val="008A548F"/>
    <w:rsid w:val="008A5531"/>
    <w:rsid w:val="008B043D"/>
    <w:rsid w:val="008B0495"/>
    <w:rsid w:val="008B1C98"/>
    <w:rsid w:val="008B1F0F"/>
    <w:rsid w:val="008B2D6C"/>
    <w:rsid w:val="008B5087"/>
    <w:rsid w:val="008B7C61"/>
    <w:rsid w:val="008B7F4D"/>
    <w:rsid w:val="008C1D40"/>
    <w:rsid w:val="008C3162"/>
    <w:rsid w:val="008C453B"/>
    <w:rsid w:val="008C5384"/>
    <w:rsid w:val="008C609E"/>
    <w:rsid w:val="008C7B22"/>
    <w:rsid w:val="008C7FE0"/>
    <w:rsid w:val="008D0363"/>
    <w:rsid w:val="008D083D"/>
    <w:rsid w:val="008D0A06"/>
    <w:rsid w:val="008D0A6D"/>
    <w:rsid w:val="008D1780"/>
    <w:rsid w:val="008D5D72"/>
    <w:rsid w:val="008D600B"/>
    <w:rsid w:val="008E00C1"/>
    <w:rsid w:val="008E180E"/>
    <w:rsid w:val="008E1A2C"/>
    <w:rsid w:val="008E1A46"/>
    <w:rsid w:val="008E28D5"/>
    <w:rsid w:val="008E297A"/>
    <w:rsid w:val="008E3A7A"/>
    <w:rsid w:val="008E4304"/>
    <w:rsid w:val="008E4668"/>
    <w:rsid w:val="008E4C44"/>
    <w:rsid w:val="008E50BB"/>
    <w:rsid w:val="008E52D5"/>
    <w:rsid w:val="008E7AD2"/>
    <w:rsid w:val="008E7D87"/>
    <w:rsid w:val="008F0090"/>
    <w:rsid w:val="008F02E4"/>
    <w:rsid w:val="008F0655"/>
    <w:rsid w:val="008F0BEB"/>
    <w:rsid w:val="008F0DE7"/>
    <w:rsid w:val="008F0FE8"/>
    <w:rsid w:val="008F2380"/>
    <w:rsid w:val="008F28C6"/>
    <w:rsid w:val="008F2AA6"/>
    <w:rsid w:val="008F3BEA"/>
    <w:rsid w:val="008F3CEA"/>
    <w:rsid w:val="008F4A5F"/>
    <w:rsid w:val="008F4EDB"/>
    <w:rsid w:val="008F4FD6"/>
    <w:rsid w:val="008F5251"/>
    <w:rsid w:val="008F61EF"/>
    <w:rsid w:val="008F671F"/>
    <w:rsid w:val="008F6760"/>
    <w:rsid w:val="008F6C90"/>
    <w:rsid w:val="008F6E9B"/>
    <w:rsid w:val="00900056"/>
    <w:rsid w:val="00900C67"/>
    <w:rsid w:val="0090222D"/>
    <w:rsid w:val="0090290C"/>
    <w:rsid w:val="00902F75"/>
    <w:rsid w:val="009032CA"/>
    <w:rsid w:val="009035C2"/>
    <w:rsid w:val="00903604"/>
    <w:rsid w:val="00903979"/>
    <w:rsid w:val="00904672"/>
    <w:rsid w:val="00904906"/>
    <w:rsid w:val="00904D6A"/>
    <w:rsid w:val="00905CDA"/>
    <w:rsid w:val="00905E86"/>
    <w:rsid w:val="00906A41"/>
    <w:rsid w:val="00906BCB"/>
    <w:rsid w:val="00910166"/>
    <w:rsid w:val="0091125B"/>
    <w:rsid w:val="009118B3"/>
    <w:rsid w:val="00912A77"/>
    <w:rsid w:val="00913537"/>
    <w:rsid w:val="009136FE"/>
    <w:rsid w:val="00914011"/>
    <w:rsid w:val="00914315"/>
    <w:rsid w:val="009145C8"/>
    <w:rsid w:val="00914A56"/>
    <w:rsid w:val="009159BC"/>
    <w:rsid w:val="00916CC8"/>
    <w:rsid w:val="00917519"/>
    <w:rsid w:val="00920879"/>
    <w:rsid w:val="00920F39"/>
    <w:rsid w:val="00921093"/>
    <w:rsid w:val="00921ABC"/>
    <w:rsid w:val="009226BE"/>
    <w:rsid w:val="00922A1B"/>
    <w:rsid w:val="009234F8"/>
    <w:rsid w:val="00924E5A"/>
    <w:rsid w:val="00925679"/>
    <w:rsid w:val="00925CF8"/>
    <w:rsid w:val="00925F48"/>
    <w:rsid w:val="009268AB"/>
    <w:rsid w:val="00927233"/>
    <w:rsid w:val="0092747B"/>
    <w:rsid w:val="00927699"/>
    <w:rsid w:val="00927C65"/>
    <w:rsid w:val="00927F30"/>
    <w:rsid w:val="00930396"/>
    <w:rsid w:val="00931DF4"/>
    <w:rsid w:val="00931E40"/>
    <w:rsid w:val="00932D06"/>
    <w:rsid w:val="00932D97"/>
    <w:rsid w:val="00933002"/>
    <w:rsid w:val="009337E0"/>
    <w:rsid w:val="00933EC6"/>
    <w:rsid w:val="00933FC0"/>
    <w:rsid w:val="009344E9"/>
    <w:rsid w:val="009345BF"/>
    <w:rsid w:val="00935AE0"/>
    <w:rsid w:val="00935BFC"/>
    <w:rsid w:val="00935EFF"/>
    <w:rsid w:val="0093650D"/>
    <w:rsid w:val="0093651F"/>
    <w:rsid w:val="00937113"/>
    <w:rsid w:val="009377D3"/>
    <w:rsid w:val="009412A0"/>
    <w:rsid w:val="00941D18"/>
    <w:rsid w:val="00942449"/>
    <w:rsid w:val="00942D94"/>
    <w:rsid w:val="00942F0D"/>
    <w:rsid w:val="00942F70"/>
    <w:rsid w:val="00943B6D"/>
    <w:rsid w:val="00945741"/>
    <w:rsid w:val="009460AA"/>
    <w:rsid w:val="009463C4"/>
    <w:rsid w:val="009463F6"/>
    <w:rsid w:val="009469FB"/>
    <w:rsid w:val="00950D8A"/>
    <w:rsid w:val="00950EA0"/>
    <w:rsid w:val="00951D99"/>
    <w:rsid w:val="009525E0"/>
    <w:rsid w:val="009533C7"/>
    <w:rsid w:val="009540C8"/>
    <w:rsid w:val="00954547"/>
    <w:rsid w:val="009548BF"/>
    <w:rsid w:val="00955449"/>
    <w:rsid w:val="009554C4"/>
    <w:rsid w:val="009559F8"/>
    <w:rsid w:val="009562FE"/>
    <w:rsid w:val="00957B72"/>
    <w:rsid w:val="00957D44"/>
    <w:rsid w:val="00960E48"/>
    <w:rsid w:val="0096119F"/>
    <w:rsid w:val="00961987"/>
    <w:rsid w:val="00962DB4"/>
    <w:rsid w:val="0096329D"/>
    <w:rsid w:val="0096361D"/>
    <w:rsid w:val="0096411B"/>
    <w:rsid w:val="00965511"/>
    <w:rsid w:val="009665EB"/>
    <w:rsid w:val="0096697C"/>
    <w:rsid w:val="00966F61"/>
    <w:rsid w:val="00970229"/>
    <w:rsid w:val="00970DAD"/>
    <w:rsid w:val="00973B9D"/>
    <w:rsid w:val="009741F8"/>
    <w:rsid w:val="00974859"/>
    <w:rsid w:val="00975723"/>
    <w:rsid w:val="00976545"/>
    <w:rsid w:val="009778E3"/>
    <w:rsid w:val="00977BB6"/>
    <w:rsid w:val="00981815"/>
    <w:rsid w:val="00983FC2"/>
    <w:rsid w:val="00984327"/>
    <w:rsid w:val="00984333"/>
    <w:rsid w:val="0098545B"/>
    <w:rsid w:val="00985DC8"/>
    <w:rsid w:val="00987388"/>
    <w:rsid w:val="009914F1"/>
    <w:rsid w:val="0099190B"/>
    <w:rsid w:val="00991A4D"/>
    <w:rsid w:val="00991CD6"/>
    <w:rsid w:val="0099224A"/>
    <w:rsid w:val="009934F7"/>
    <w:rsid w:val="0099375B"/>
    <w:rsid w:val="009938E6"/>
    <w:rsid w:val="009941B2"/>
    <w:rsid w:val="00994EF6"/>
    <w:rsid w:val="0099672A"/>
    <w:rsid w:val="0099677A"/>
    <w:rsid w:val="00996C40"/>
    <w:rsid w:val="009971C8"/>
    <w:rsid w:val="009972D6"/>
    <w:rsid w:val="00997748"/>
    <w:rsid w:val="009A001C"/>
    <w:rsid w:val="009A0061"/>
    <w:rsid w:val="009A078C"/>
    <w:rsid w:val="009A0E79"/>
    <w:rsid w:val="009A118D"/>
    <w:rsid w:val="009A23DA"/>
    <w:rsid w:val="009A2CA9"/>
    <w:rsid w:val="009A3EA9"/>
    <w:rsid w:val="009A491D"/>
    <w:rsid w:val="009A60C1"/>
    <w:rsid w:val="009A6145"/>
    <w:rsid w:val="009A6FB3"/>
    <w:rsid w:val="009A75F5"/>
    <w:rsid w:val="009A7980"/>
    <w:rsid w:val="009B0751"/>
    <w:rsid w:val="009B1668"/>
    <w:rsid w:val="009B1AE4"/>
    <w:rsid w:val="009B1ECB"/>
    <w:rsid w:val="009B2207"/>
    <w:rsid w:val="009B225F"/>
    <w:rsid w:val="009B29F9"/>
    <w:rsid w:val="009B2E3A"/>
    <w:rsid w:val="009B3448"/>
    <w:rsid w:val="009B3E59"/>
    <w:rsid w:val="009B4D49"/>
    <w:rsid w:val="009B4DAC"/>
    <w:rsid w:val="009B5B8C"/>
    <w:rsid w:val="009B75D5"/>
    <w:rsid w:val="009B7831"/>
    <w:rsid w:val="009B7CB4"/>
    <w:rsid w:val="009B7CC6"/>
    <w:rsid w:val="009B7CD1"/>
    <w:rsid w:val="009C127B"/>
    <w:rsid w:val="009C1E0F"/>
    <w:rsid w:val="009C2A66"/>
    <w:rsid w:val="009C43D5"/>
    <w:rsid w:val="009C5C76"/>
    <w:rsid w:val="009C5EBB"/>
    <w:rsid w:val="009C6A50"/>
    <w:rsid w:val="009C6BF3"/>
    <w:rsid w:val="009C6F32"/>
    <w:rsid w:val="009D1268"/>
    <w:rsid w:val="009D1678"/>
    <w:rsid w:val="009D2847"/>
    <w:rsid w:val="009D3C4B"/>
    <w:rsid w:val="009D3C6C"/>
    <w:rsid w:val="009D3FD5"/>
    <w:rsid w:val="009D49AC"/>
    <w:rsid w:val="009D4D51"/>
    <w:rsid w:val="009D4E28"/>
    <w:rsid w:val="009D5272"/>
    <w:rsid w:val="009D6ED7"/>
    <w:rsid w:val="009E1136"/>
    <w:rsid w:val="009E240E"/>
    <w:rsid w:val="009E3285"/>
    <w:rsid w:val="009E3DA0"/>
    <w:rsid w:val="009E43EC"/>
    <w:rsid w:val="009E477B"/>
    <w:rsid w:val="009E5887"/>
    <w:rsid w:val="009E5AED"/>
    <w:rsid w:val="009E60B0"/>
    <w:rsid w:val="009E6958"/>
    <w:rsid w:val="009E74EC"/>
    <w:rsid w:val="009E7DD7"/>
    <w:rsid w:val="009F09DE"/>
    <w:rsid w:val="009F35B1"/>
    <w:rsid w:val="009F3E89"/>
    <w:rsid w:val="009F4613"/>
    <w:rsid w:val="009F5744"/>
    <w:rsid w:val="009F7CEC"/>
    <w:rsid w:val="009F7DF6"/>
    <w:rsid w:val="00A008A2"/>
    <w:rsid w:val="00A0137E"/>
    <w:rsid w:val="00A01B82"/>
    <w:rsid w:val="00A01F93"/>
    <w:rsid w:val="00A02836"/>
    <w:rsid w:val="00A0315E"/>
    <w:rsid w:val="00A03931"/>
    <w:rsid w:val="00A03988"/>
    <w:rsid w:val="00A04D0F"/>
    <w:rsid w:val="00A056A3"/>
    <w:rsid w:val="00A06352"/>
    <w:rsid w:val="00A06A8D"/>
    <w:rsid w:val="00A06AE5"/>
    <w:rsid w:val="00A073A6"/>
    <w:rsid w:val="00A07B92"/>
    <w:rsid w:val="00A103A2"/>
    <w:rsid w:val="00A10D94"/>
    <w:rsid w:val="00A119DB"/>
    <w:rsid w:val="00A12050"/>
    <w:rsid w:val="00A139E9"/>
    <w:rsid w:val="00A13B45"/>
    <w:rsid w:val="00A13C3F"/>
    <w:rsid w:val="00A1451F"/>
    <w:rsid w:val="00A145DB"/>
    <w:rsid w:val="00A166FE"/>
    <w:rsid w:val="00A1751F"/>
    <w:rsid w:val="00A178C5"/>
    <w:rsid w:val="00A17ABD"/>
    <w:rsid w:val="00A2003E"/>
    <w:rsid w:val="00A2004B"/>
    <w:rsid w:val="00A20347"/>
    <w:rsid w:val="00A20454"/>
    <w:rsid w:val="00A2045A"/>
    <w:rsid w:val="00A20825"/>
    <w:rsid w:val="00A21100"/>
    <w:rsid w:val="00A212D8"/>
    <w:rsid w:val="00A21640"/>
    <w:rsid w:val="00A21E62"/>
    <w:rsid w:val="00A221FE"/>
    <w:rsid w:val="00A223CA"/>
    <w:rsid w:val="00A231EC"/>
    <w:rsid w:val="00A23517"/>
    <w:rsid w:val="00A248E3"/>
    <w:rsid w:val="00A24DE4"/>
    <w:rsid w:val="00A257CC"/>
    <w:rsid w:val="00A25D05"/>
    <w:rsid w:val="00A2627A"/>
    <w:rsid w:val="00A2636E"/>
    <w:rsid w:val="00A27539"/>
    <w:rsid w:val="00A2766B"/>
    <w:rsid w:val="00A30207"/>
    <w:rsid w:val="00A3047E"/>
    <w:rsid w:val="00A309AF"/>
    <w:rsid w:val="00A310CD"/>
    <w:rsid w:val="00A31796"/>
    <w:rsid w:val="00A31BF0"/>
    <w:rsid w:val="00A31CA4"/>
    <w:rsid w:val="00A332DC"/>
    <w:rsid w:val="00A33444"/>
    <w:rsid w:val="00A34563"/>
    <w:rsid w:val="00A3505E"/>
    <w:rsid w:val="00A35FFD"/>
    <w:rsid w:val="00A36A30"/>
    <w:rsid w:val="00A40362"/>
    <w:rsid w:val="00A40A55"/>
    <w:rsid w:val="00A4116F"/>
    <w:rsid w:val="00A41D9D"/>
    <w:rsid w:val="00A4318E"/>
    <w:rsid w:val="00A43FCF"/>
    <w:rsid w:val="00A44048"/>
    <w:rsid w:val="00A44423"/>
    <w:rsid w:val="00A44464"/>
    <w:rsid w:val="00A450B8"/>
    <w:rsid w:val="00A4547B"/>
    <w:rsid w:val="00A45AFA"/>
    <w:rsid w:val="00A466CD"/>
    <w:rsid w:val="00A47020"/>
    <w:rsid w:val="00A47D98"/>
    <w:rsid w:val="00A5019D"/>
    <w:rsid w:val="00A516B1"/>
    <w:rsid w:val="00A53819"/>
    <w:rsid w:val="00A54029"/>
    <w:rsid w:val="00A544FB"/>
    <w:rsid w:val="00A54F6E"/>
    <w:rsid w:val="00A55096"/>
    <w:rsid w:val="00A556C1"/>
    <w:rsid w:val="00A556F8"/>
    <w:rsid w:val="00A55DC3"/>
    <w:rsid w:val="00A56222"/>
    <w:rsid w:val="00A5633F"/>
    <w:rsid w:val="00A5773B"/>
    <w:rsid w:val="00A60725"/>
    <w:rsid w:val="00A60CEB"/>
    <w:rsid w:val="00A60F2D"/>
    <w:rsid w:val="00A61823"/>
    <w:rsid w:val="00A61981"/>
    <w:rsid w:val="00A61DD1"/>
    <w:rsid w:val="00A62440"/>
    <w:rsid w:val="00A62508"/>
    <w:rsid w:val="00A62D98"/>
    <w:rsid w:val="00A62EB1"/>
    <w:rsid w:val="00A63139"/>
    <w:rsid w:val="00A63215"/>
    <w:rsid w:val="00A6358A"/>
    <w:rsid w:val="00A637B1"/>
    <w:rsid w:val="00A63BC9"/>
    <w:rsid w:val="00A63EE3"/>
    <w:rsid w:val="00A645F7"/>
    <w:rsid w:val="00A655E6"/>
    <w:rsid w:val="00A655F5"/>
    <w:rsid w:val="00A65726"/>
    <w:rsid w:val="00A65A58"/>
    <w:rsid w:val="00A67649"/>
    <w:rsid w:val="00A67A09"/>
    <w:rsid w:val="00A67B14"/>
    <w:rsid w:val="00A70062"/>
    <w:rsid w:val="00A718A8"/>
    <w:rsid w:val="00A74E06"/>
    <w:rsid w:val="00A76B19"/>
    <w:rsid w:val="00A76D65"/>
    <w:rsid w:val="00A77AAF"/>
    <w:rsid w:val="00A77B6B"/>
    <w:rsid w:val="00A80880"/>
    <w:rsid w:val="00A80F6C"/>
    <w:rsid w:val="00A810FA"/>
    <w:rsid w:val="00A8184A"/>
    <w:rsid w:val="00A81EF4"/>
    <w:rsid w:val="00A82087"/>
    <w:rsid w:val="00A824F6"/>
    <w:rsid w:val="00A83C7C"/>
    <w:rsid w:val="00A83CDA"/>
    <w:rsid w:val="00A8545D"/>
    <w:rsid w:val="00A8547A"/>
    <w:rsid w:val="00A85805"/>
    <w:rsid w:val="00A8596C"/>
    <w:rsid w:val="00A85A37"/>
    <w:rsid w:val="00A85B3B"/>
    <w:rsid w:val="00A868F4"/>
    <w:rsid w:val="00A87131"/>
    <w:rsid w:val="00A90D7C"/>
    <w:rsid w:val="00A9109E"/>
    <w:rsid w:val="00A91329"/>
    <w:rsid w:val="00A92213"/>
    <w:rsid w:val="00A94544"/>
    <w:rsid w:val="00A948B6"/>
    <w:rsid w:val="00A94D0B"/>
    <w:rsid w:val="00A94F3B"/>
    <w:rsid w:val="00A96320"/>
    <w:rsid w:val="00A966D4"/>
    <w:rsid w:val="00A96E2C"/>
    <w:rsid w:val="00A96F86"/>
    <w:rsid w:val="00A97950"/>
    <w:rsid w:val="00A97F24"/>
    <w:rsid w:val="00AA0046"/>
    <w:rsid w:val="00AA13C1"/>
    <w:rsid w:val="00AA174F"/>
    <w:rsid w:val="00AA188F"/>
    <w:rsid w:val="00AA1A57"/>
    <w:rsid w:val="00AA27E9"/>
    <w:rsid w:val="00AA3360"/>
    <w:rsid w:val="00AA3891"/>
    <w:rsid w:val="00AA4B87"/>
    <w:rsid w:val="00AA521E"/>
    <w:rsid w:val="00AA5826"/>
    <w:rsid w:val="00AA58E1"/>
    <w:rsid w:val="00AA6855"/>
    <w:rsid w:val="00AA79C2"/>
    <w:rsid w:val="00AB0531"/>
    <w:rsid w:val="00AB0B4D"/>
    <w:rsid w:val="00AB0E17"/>
    <w:rsid w:val="00AB19A4"/>
    <w:rsid w:val="00AB1C17"/>
    <w:rsid w:val="00AB1CBD"/>
    <w:rsid w:val="00AB32BF"/>
    <w:rsid w:val="00AB3E53"/>
    <w:rsid w:val="00AB406E"/>
    <w:rsid w:val="00AB4473"/>
    <w:rsid w:val="00AB57EF"/>
    <w:rsid w:val="00AB586B"/>
    <w:rsid w:val="00AB7291"/>
    <w:rsid w:val="00AC12CF"/>
    <w:rsid w:val="00AC2648"/>
    <w:rsid w:val="00AC26E3"/>
    <w:rsid w:val="00AC4478"/>
    <w:rsid w:val="00AC5B56"/>
    <w:rsid w:val="00AC7183"/>
    <w:rsid w:val="00AC744C"/>
    <w:rsid w:val="00AC770F"/>
    <w:rsid w:val="00AD0E82"/>
    <w:rsid w:val="00AD0F77"/>
    <w:rsid w:val="00AD1785"/>
    <w:rsid w:val="00AD216F"/>
    <w:rsid w:val="00AD29D6"/>
    <w:rsid w:val="00AD2A35"/>
    <w:rsid w:val="00AD2DB1"/>
    <w:rsid w:val="00AD31A8"/>
    <w:rsid w:val="00AD385F"/>
    <w:rsid w:val="00AD4545"/>
    <w:rsid w:val="00AD5F34"/>
    <w:rsid w:val="00AD65E3"/>
    <w:rsid w:val="00AD788B"/>
    <w:rsid w:val="00AE16EB"/>
    <w:rsid w:val="00AE1854"/>
    <w:rsid w:val="00AE220F"/>
    <w:rsid w:val="00AE2822"/>
    <w:rsid w:val="00AE375D"/>
    <w:rsid w:val="00AE4021"/>
    <w:rsid w:val="00AE4067"/>
    <w:rsid w:val="00AE4787"/>
    <w:rsid w:val="00AE47D3"/>
    <w:rsid w:val="00AE4811"/>
    <w:rsid w:val="00AE5B9D"/>
    <w:rsid w:val="00AE6672"/>
    <w:rsid w:val="00AE67AA"/>
    <w:rsid w:val="00AE6B08"/>
    <w:rsid w:val="00AE6CD5"/>
    <w:rsid w:val="00AE700B"/>
    <w:rsid w:val="00AE7C2F"/>
    <w:rsid w:val="00AF0F61"/>
    <w:rsid w:val="00AF0FF2"/>
    <w:rsid w:val="00AF17E5"/>
    <w:rsid w:val="00AF2DB0"/>
    <w:rsid w:val="00AF3F18"/>
    <w:rsid w:val="00AF4D55"/>
    <w:rsid w:val="00AF57FD"/>
    <w:rsid w:val="00AF6341"/>
    <w:rsid w:val="00AF64DF"/>
    <w:rsid w:val="00AF677B"/>
    <w:rsid w:val="00AF757E"/>
    <w:rsid w:val="00AF7625"/>
    <w:rsid w:val="00AF79C1"/>
    <w:rsid w:val="00AF7F13"/>
    <w:rsid w:val="00B00DA7"/>
    <w:rsid w:val="00B013B5"/>
    <w:rsid w:val="00B02170"/>
    <w:rsid w:val="00B023B0"/>
    <w:rsid w:val="00B024F3"/>
    <w:rsid w:val="00B02F25"/>
    <w:rsid w:val="00B0379D"/>
    <w:rsid w:val="00B053A1"/>
    <w:rsid w:val="00B05FCC"/>
    <w:rsid w:val="00B06105"/>
    <w:rsid w:val="00B066F0"/>
    <w:rsid w:val="00B06E08"/>
    <w:rsid w:val="00B0751D"/>
    <w:rsid w:val="00B10139"/>
    <w:rsid w:val="00B11AD9"/>
    <w:rsid w:val="00B120D4"/>
    <w:rsid w:val="00B12ABF"/>
    <w:rsid w:val="00B13DF3"/>
    <w:rsid w:val="00B13FB1"/>
    <w:rsid w:val="00B14B75"/>
    <w:rsid w:val="00B155C0"/>
    <w:rsid w:val="00B155C1"/>
    <w:rsid w:val="00B1644B"/>
    <w:rsid w:val="00B169C8"/>
    <w:rsid w:val="00B172AF"/>
    <w:rsid w:val="00B207CF"/>
    <w:rsid w:val="00B209D4"/>
    <w:rsid w:val="00B20DA6"/>
    <w:rsid w:val="00B21B19"/>
    <w:rsid w:val="00B21D46"/>
    <w:rsid w:val="00B224C3"/>
    <w:rsid w:val="00B23292"/>
    <w:rsid w:val="00B2398F"/>
    <w:rsid w:val="00B242F6"/>
    <w:rsid w:val="00B24C25"/>
    <w:rsid w:val="00B24F75"/>
    <w:rsid w:val="00B25E1B"/>
    <w:rsid w:val="00B26A01"/>
    <w:rsid w:val="00B26DA9"/>
    <w:rsid w:val="00B273E0"/>
    <w:rsid w:val="00B308D3"/>
    <w:rsid w:val="00B30B4F"/>
    <w:rsid w:val="00B3160E"/>
    <w:rsid w:val="00B31B04"/>
    <w:rsid w:val="00B32F03"/>
    <w:rsid w:val="00B33318"/>
    <w:rsid w:val="00B34206"/>
    <w:rsid w:val="00B347ED"/>
    <w:rsid w:val="00B34C70"/>
    <w:rsid w:val="00B353B9"/>
    <w:rsid w:val="00B36A63"/>
    <w:rsid w:val="00B37CCF"/>
    <w:rsid w:val="00B37D47"/>
    <w:rsid w:val="00B37DEB"/>
    <w:rsid w:val="00B40C9C"/>
    <w:rsid w:val="00B40D55"/>
    <w:rsid w:val="00B41F93"/>
    <w:rsid w:val="00B42E04"/>
    <w:rsid w:val="00B43596"/>
    <w:rsid w:val="00B43DC8"/>
    <w:rsid w:val="00B43F28"/>
    <w:rsid w:val="00B450CD"/>
    <w:rsid w:val="00B45A48"/>
    <w:rsid w:val="00B45EF2"/>
    <w:rsid w:val="00B46476"/>
    <w:rsid w:val="00B46A52"/>
    <w:rsid w:val="00B46BF1"/>
    <w:rsid w:val="00B46C0D"/>
    <w:rsid w:val="00B47A16"/>
    <w:rsid w:val="00B47A6A"/>
    <w:rsid w:val="00B51DBE"/>
    <w:rsid w:val="00B52869"/>
    <w:rsid w:val="00B5339E"/>
    <w:rsid w:val="00B534AC"/>
    <w:rsid w:val="00B54222"/>
    <w:rsid w:val="00B55630"/>
    <w:rsid w:val="00B55C60"/>
    <w:rsid w:val="00B55E46"/>
    <w:rsid w:val="00B5600F"/>
    <w:rsid w:val="00B56752"/>
    <w:rsid w:val="00B56BAD"/>
    <w:rsid w:val="00B6010F"/>
    <w:rsid w:val="00B60E0E"/>
    <w:rsid w:val="00B612B2"/>
    <w:rsid w:val="00B62897"/>
    <w:rsid w:val="00B6414F"/>
    <w:rsid w:val="00B647CF"/>
    <w:rsid w:val="00B64A7A"/>
    <w:rsid w:val="00B65148"/>
    <w:rsid w:val="00B652E6"/>
    <w:rsid w:val="00B6550E"/>
    <w:rsid w:val="00B65738"/>
    <w:rsid w:val="00B702F0"/>
    <w:rsid w:val="00B7083B"/>
    <w:rsid w:val="00B712CC"/>
    <w:rsid w:val="00B71DBF"/>
    <w:rsid w:val="00B71E56"/>
    <w:rsid w:val="00B720D0"/>
    <w:rsid w:val="00B72AEF"/>
    <w:rsid w:val="00B72AF2"/>
    <w:rsid w:val="00B72B8F"/>
    <w:rsid w:val="00B73798"/>
    <w:rsid w:val="00B73D34"/>
    <w:rsid w:val="00B74C83"/>
    <w:rsid w:val="00B75E92"/>
    <w:rsid w:val="00B761E5"/>
    <w:rsid w:val="00B76770"/>
    <w:rsid w:val="00B7684A"/>
    <w:rsid w:val="00B81E1B"/>
    <w:rsid w:val="00B82BC3"/>
    <w:rsid w:val="00B844B3"/>
    <w:rsid w:val="00B8457D"/>
    <w:rsid w:val="00B84CBD"/>
    <w:rsid w:val="00B8513D"/>
    <w:rsid w:val="00B87210"/>
    <w:rsid w:val="00B902E7"/>
    <w:rsid w:val="00B911FC"/>
    <w:rsid w:val="00B9177A"/>
    <w:rsid w:val="00B9191D"/>
    <w:rsid w:val="00B92613"/>
    <w:rsid w:val="00B92CD1"/>
    <w:rsid w:val="00B92F6D"/>
    <w:rsid w:val="00B93FF9"/>
    <w:rsid w:val="00B9401C"/>
    <w:rsid w:val="00B945CD"/>
    <w:rsid w:val="00B95391"/>
    <w:rsid w:val="00B953F9"/>
    <w:rsid w:val="00B95C5B"/>
    <w:rsid w:val="00B95F0B"/>
    <w:rsid w:val="00B9615B"/>
    <w:rsid w:val="00B9639A"/>
    <w:rsid w:val="00BA0825"/>
    <w:rsid w:val="00BA1290"/>
    <w:rsid w:val="00BA19C8"/>
    <w:rsid w:val="00BA1C87"/>
    <w:rsid w:val="00BA35D5"/>
    <w:rsid w:val="00BA3898"/>
    <w:rsid w:val="00BA420F"/>
    <w:rsid w:val="00BA4BE9"/>
    <w:rsid w:val="00BA59D1"/>
    <w:rsid w:val="00BA5D87"/>
    <w:rsid w:val="00BA5F49"/>
    <w:rsid w:val="00BA63F7"/>
    <w:rsid w:val="00BA64A7"/>
    <w:rsid w:val="00BA6CC1"/>
    <w:rsid w:val="00BA79DB"/>
    <w:rsid w:val="00BB18AD"/>
    <w:rsid w:val="00BB1B05"/>
    <w:rsid w:val="00BB1BCF"/>
    <w:rsid w:val="00BB2736"/>
    <w:rsid w:val="00BB2FF6"/>
    <w:rsid w:val="00BB401E"/>
    <w:rsid w:val="00BB4EAA"/>
    <w:rsid w:val="00BB5180"/>
    <w:rsid w:val="00BB663B"/>
    <w:rsid w:val="00BB693C"/>
    <w:rsid w:val="00BC2867"/>
    <w:rsid w:val="00BC33CF"/>
    <w:rsid w:val="00BC4F01"/>
    <w:rsid w:val="00BC5909"/>
    <w:rsid w:val="00BC5AA5"/>
    <w:rsid w:val="00BC665A"/>
    <w:rsid w:val="00BC69D3"/>
    <w:rsid w:val="00BC76B6"/>
    <w:rsid w:val="00BD0663"/>
    <w:rsid w:val="00BD0CE6"/>
    <w:rsid w:val="00BD538C"/>
    <w:rsid w:val="00BD57C5"/>
    <w:rsid w:val="00BD610B"/>
    <w:rsid w:val="00BD658C"/>
    <w:rsid w:val="00BD79CA"/>
    <w:rsid w:val="00BE0774"/>
    <w:rsid w:val="00BE11B1"/>
    <w:rsid w:val="00BE1336"/>
    <w:rsid w:val="00BE35B8"/>
    <w:rsid w:val="00BE422C"/>
    <w:rsid w:val="00BE43BF"/>
    <w:rsid w:val="00BE6951"/>
    <w:rsid w:val="00BE738F"/>
    <w:rsid w:val="00BF1DCC"/>
    <w:rsid w:val="00BF2B6B"/>
    <w:rsid w:val="00BF2B90"/>
    <w:rsid w:val="00BF2F71"/>
    <w:rsid w:val="00BF3671"/>
    <w:rsid w:val="00BF3C7B"/>
    <w:rsid w:val="00BF4CAF"/>
    <w:rsid w:val="00BF5913"/>
    <w:rsid w:val="00BF5C44"/>
    <w:rsid w:val="00BF6912"/>
    <w:rsid w:val="00BF6B51"/>
    <w:rsid w:val="00BF6B8C"/>
    <w:rsid w:val="00BF6D80"/>
    <w:rsid w:val="00BF7B65"/>
    <w:rsid w:val="00BF7CB3"/>
    <w:rsid w:val="00BF7E3B"/>
    <w:rsid w:val="00C008C0"/>
    <w:rsid w:val="00C00E6A"/>
    <w:rsid w:val="00C02C15"/>
    <w:rsid w:val="00C02CE1"/>
    <w:rsid w:val="00C03936"/>
    <w:rsid w:val="00C040E7"/>
    <w:rsid w:val="00C0433E"/>
    <w:rsid w:val="00C04500"/>
    <w:rsid w:val="00C04BF8"/>
    <w:rsid w:val="00C05123"/>
    <w:rsid w:val="00C056FC"/>
    <w:rsid w:val="00C061AD"/>
    <w:rsid w:val="00C062CE"/>
    <w:rsid w:val="00C06342"/>
    <w:rsid w:val="00C07680"/>
    <w:rsid w:val="00C07D13"/>
    <w:rsid w:val="00C07F4F"/>
    <w:rsid w:val="00C10255"/>
    <w:rsid w:val="00C10433"/>
    <w:rsid w:val="00C10B34"/>
    <w:rsid w:val="00C11224"/>
    <w:rsid w:val="00C119EF"/>
    <w:rsid w:val="00C11DB6"/>
    <w:rsid w:val="00C120ED"/>
    <w:rsid w:val="00C12801"/>
    <w:rsid w:val="00C1433E"/>
    <w:rsid w:val="00C1594D"/>
    <w:rsid w:val="00C15E4E"/>
    <w:rsid w:val="00C16962"/>
    <w:rsid w:val="00C16A2A"/>
    <w:rsid w:val="00C16FC5"/>
    <w:rsid w:val="00C173FB"/>
    <w:rsid w:val="00C17433"/>
    <w:rsid w:val="00C17672"/>
    <w:rsid w:val="00C177AD"/>
    <w:rsid w:val="00C1791D"/>
    <w:rsid w:val="00C179C8"/>
    <w:rsid w:val="00C17B6C"/>
    <w:rsid w:val="00C17DFE"/>
    <w:rsid w:val="00C20137"/>
    <w:rsid w:val="00C206A8"/>
    <w:rsid w:val="00C21649"/>
    <w:rsid w:val="00C21D0E"/>
    <w:rsid w:val="00C2233C"/>
    <w:rsid w:val="00C2292B"/>
    <w:rsid w:val="00C22E27"/>
    <w:rsid w:val="00C23008"/>
    <w:rsid w:val="00C232AF"/>
    <w:rsid w:val="00C25280"/>
    <w:rsid w:val="00C25663"/>
    <w:rsid w:val="00C25D88"/>
    <w:rsid w:val="00C267F3"/>
    <w:rsid w:val="00C27873"/>
    <w:rsid w:val="00C30313"/>
    <w:rsid w:val="00C311E1"/>
    <w:rsid w:val="00C3145C"/>
    <w:rsid w:val="00C31630"/>
    <w:rsid w:val="00C31C5E"/>
    <w:rsid w:val="00C31FD5"/>
    <w:rsid w:val="00C32581"/>
    <w:rsid w:val="00C33ADA"/>
    <w:rsid w:val="00C34278"/>
    <w:rsid w:val="00C35838"/>
    <w:rsid w:val="00C370B4"/>
    <w:rsid w:val="00C376D0"/>
    <w:rsid w:val="00C37958"/>
    <w:rsid w:val="00C37DCB"/>
    <w:rsid w:val="00C4007C"/>
    <w:rsid w:val="00C408F5"/>
    <w:rsid w:val="00C417A3"/>
    <w:rsid w:val="00C41CE7"/>
    <w:rsid w:val="00C433DD"/>
    <w:rsid w:val="00C43756"/>
    <w:rsid w:val="00C437BC"/>
    <w:rsid w:val="00C43DD3"/>
    <w:rsid w:val="00C4455F"/>
    <w:rsid w:val="00C44C37"/>
    <w:rsid w:val="00C450EF"/>
    <w:rsid w:val="00C456F1"/>
    <w:rsid w:val="00C45955"/>
    <w:rsid w:val="00C46590"/>
    <w:rsid w:val="00C467E7"/>
    <w:rsid w:val="00C470BB"/>
    <w:rsid w:val="00C470F6"/>
    <w:rsid w:val="00C47D9E"/>
    <w:rsid w:val="00C505F3"/>
    <w:rsid w:val="00C50680"/>
    <w:rsid w:val="00C51181"/>
    <w:rsid w:val="00C51A61"/>
    <w:rsid w:val="00C5299E"/>
    <w:rsid w:val="00C52AD5"/>
    <w:rsid w:val="00C533C9"/>
    <w:rsid w:val="00C5345F"/>
    <w:rsid w:val="00C535CF"/>
    <w:rsid w:val="00C541B1"/>
    <w:rsid w:val="00C542A6"/>
    <w:rsid w:val="00C54BF3"/>
    <w:rsid w:val="00C54C7E"/>
    <w:rsid w:val="00C552C3"/>
    <w:rsid w:val="00C56700"/>
    <w:rsid w:val="00C57407"/>
    <w:rsid w:val="00C601D6"/>
    <w:rsid w:val="00C606F6"/>
    <w:rsid w:val="00C6104E"/>
    <w:rsid w:val="00C61E5C"/>
    <w:rsid w:val="00C61F25"/>
    <w:rsid w:val="00C6205D"/>
    <w:rsid w:val="00C6262C"/>
    <w:rsid w:val="00C62846"/>
    <w:rsid w:val="00C62A5F"/>
    <w:rsid w:val="00C62D5F"/>
    <w:rsid w:val="00C6316F"/>
    <w:rsid w:val="00C63B6E"/>
    <w:rsid w:val="00C63C31"/>
    <w:rsid w:val="00C64030"/>
    <w:rsid w:val="00C648D0"/>
    <w:rsid w:val="00C65081"/>
    <w:rsid w:val="00C65E65"/>
    <w:rsid w:val="00C66163"/>
    <w:rsid w:val="00C66BD7"/>
    <w:rsid w:val="00C66D6E"/>
    <w:rsid w:val="00C67699"/>
    <w:rsid w:val="00C67E17"/>
    <w:rsid w:val="00C700A8"/>
    <w:rsid w:val="00C708D3"/>
    <w:rsid w:val="00C7096A"/>
    <w:rsid w:val="00C7175E"/>
    <w:rsid w:val="00C71DD5"/>
    <w:rsid w:val="00C72301"/>
    <w:rsid w:val="00C731B0"/>
    <w:rsid w:val="00C732F8"/>
    <w:rsid w:val="00C7357C"/>
    <w:rsid w:val="00C73E55"/>
    <w:rsid w:val="00C75291"/>
    <w:rsid w:val="00C763E3"/>
    <w:rsid w:val="00C7796F"/>
    <w:rsid w:val="00C77BB1"/>
    <w:rsid w:val="00C77BD6"/>
    <w:rsid w:val="00C80507"/>
    <w:rsid w:val="00C8086B"/>
    <w:rsid w:val="00C80974"/>
    <w:rsid w:val="00C80B3A"/>
    <w:rsid w:val="00C81810"/>
    <w:rsid w:val="00C8224A"/>
    <w:rsid w:val="00C83954"/>
    <w:rsid w:val="00C84B0F"/>
    <w:rsid w:val="00C85DC9"/>
    <w:rsid w:val="00C86BD0"/>
    <w:rsid w:val="00C900A7"/>
    <w:rsid w:val="00C910D6"/>
    <w:rsid w:val="00C910F7"/>
    <w:rsid w:val="00C9116F"/>
    <w:rsid w:val="00C92B53"/>
    <w:rsid w:val="00C92DB5"/>
    <w:rsid w:val="00C93525"/>
    <w:rsid w:val="00C95949"/>
    <w:rsid w:val="00C95999"/>
    <w:rsid w:val="00C964CB"/>
    <w:rsid w:val="00C965D1"/>
    <w:rsid w:val="00C979AD"/>
    <w:rsid w:val="00CA2093"/>
    <w:rsid w:val="00CA2F22"/>
    <w:rsid w:val="00CA5515"/>
    <w:rsid w:val="00CA6ED7"/>
    <w:rsid w:val="00CB01D3"/>
    <w:rsid w:val="00CB1A43"/>
    <w:rsid w:val="00CB213E"/>
    <w:rsid w:val="00CB48EF"/>
    <w:rsid w:val="00CB4AEA"/>
    <w:rsid w:val="00CB4DDD"/>
    <w:rsid w:val="00CB559C"/>
    <w:rsid w:val="00CB5763"/>
    <w:rsid w:val="00CB5A07"/>
    <w:rsid w:val="00CB7421"/>
    <w:rsid w:val="00CB7C5D"/>
    <w:rsid w:val="00CC054F"/>
    <w:rsid w:val="00CC107C"/>
    <w:rsid w:val="00CC1F88"/>
    <w:rsid w:val="00CC2556"/>
    <w:rsid w:val="00CC29D8"/>
    <w:rsid w:val="00CC2F89"/>
    <w:rsid w:val="00CC316F"/>
    <w:rsid w:val="00CC329E"/>
    <w:rsid w:val="00CC3313"/>
    <w:rsid w:val="00CC33FD"/>
    <w:rsid w:val="00CC3694"/>
    <w:rsid w:val="00CC467B"/>
    <w:rsid w:val="00CC4D0D"/>
    <w:rsid w:val="00CC504D"/>
    <w:rsid w:val="00CC52AF"/>
    <w:rsid w:val="00CC56EC"/>
    <w:rsid w:val="00CC6F56"/>
    <w:rsid w:val="00CC7BE2"/>
    <w:rsid w:val="00CC7D46"/>
    <w:rsid w:val="00CC7DA9"/>
    <w:rsid w:val="00CC7EBB"/>
    <w:rsid w:val="00CD00BE"/>
    <w:rsid w:val="00CD04B0"/>
    <w:rsid w:val="00CD0ECF"/>
    <w:rsid w:val="00CD128D"/>
    <w:rsid w:val="00CD19CD"/>
    <w:rsid w:val="00CD240F"/>
    <w:rsid w:val="00CD3A39"/>
    <w:rsid w:val="00CD46EF"/>
    <w:rsid w:val="00CD487C"/>
    <w:rsid w:val="00CD5304"/>
    <w:rsid w:val="00CD5511"/>
    <w:rsid w:val="00CD634C"/>
    <w:rsid w:val="00CD7203"/>
    <w:rsid w:val="00CD7AD7"/>
    <w:rsid w:val="00CD7B5A"/>
    <w:rsid w:val="00CD7D73"/>
    <w:rsid w:val="00CE0053"/>
    <w:rsid w:val="00CE0773"/>
    <w:rsid w:val="00CE0AB8"/>
    <w:rsid w:val="00CE18A0"/>
    <w:rsid w:val="00CE22ED"/>
    <w:rsid w:val="00CE334A"/>
    <w:rsid w:val="00CE33DE"/>
    <w:rsid w:val="00CE357E"/>
    <w:rsid w:val="00CE3635"/>
    <w:rsid w:val="00CE387E"/>
    <w:rsid w:val="00CE5E6D"/>
    <w:rsid w:val="00CE6A99"/>
    <w:rsid w:val="00CE7144"/>
    <w:rsid w:val="00CE764E"/>
    <w:rsid w:val="00CF0EE7"/>
    <w:rsid w:val="00CF1998"/>
    <w:rsid w:val="00CF1DDD"/>
    <w:rsid w:val="00CF217D"/>
    <w:rsid w:val="00CF2325"/>
    <w:rsid w:val="00CF27AD"/>
    <w:rsid w:val="00CF472F"/>
    <w:rsid w:val="00CF4758"/>
    <w:rsid w:val="00CF6640"/>
    <w:rsid w:val="00CF70C0"/>
    <w:rsid w:val="00D00B9B"/>
    <w:rsid w:val="00D00DD9"/>
    <w:rsid w:val="00D00EC0"/>
    <w:rsid w:val="00D01030"/>
    <w:rsid w:val="00D013F9"/>
    <w:rsid w:val="00D01B4F"/>
    <w:rsid w:val="00D02C19"/>
    <w:rsid w:val="00D036BB"/>
    <w:rsid w:val="00D04841"/>
    <w:rsid w:val="00D04F4A"/>
    <w:rsid w:val="00D05752"/>
    <w:rsid w:val="00D05A40"/>
    <w:rsid w:val="00D05C5D"/>
    <w:rsid w:val="00D07EA8"/>
    <w:rsid w:val="00D101E1"/>
    <w:rsid w:val="00D103A6"/>
    <w:rsid w:val="00D110B5"/>
    <w:rsid w:val="00D11F15"/>
    <w:rsid w:val="00D12159"/>
    <w:rsid w:val="00D121F7"/>
    <w:rsid w:val="00D1246C"/>
    <w:rsid w:val="00D12479"/>
    <w:rsid w:val="00D128D7"/>
    <w:rsid w:val="00D12B44"/>
    <w:rsid w:val="00D1309F"/>
    <w:rsid w:val="00D13E19"/>
    <w:rsid w:val="00D146B5"/>
    <w:rsid w:val="00D14E7B"/>
    <w:rsid w:val="00D14EBC"/>
    <w:rsid w:val="00D1574A"/>
    <w:rsid w:val="00D15759"/>
    <w:rsid w:val="00D16978"/>
    <w:rsid w:val="00D16E7B"/>
    <w:rsid w:val="00D16E89"/>
    <w:rsid w:val="00D17047"/>
    <w:rsid w:val="00D17370"/>
    <w:rsid w:val="00D17B78"/>
    <w:rsid w:val="00D17C4F"/>
    <w:rsid w:val="00D20055"/>
    <w:rsid w:val="00D20362"/>
    <w:rsid w:val="00D20877"/>
    <w:rsid w:val="00D20BDD"/>
    <w:rsid w:val="00D211F0"/>
    <w:rsid w:val="00D2238D"/>
    <w:rsid w:val="00D236F7"/>
    <w:rsid w:val="00D238B7"/>
    <w:rsid w:val="00D2539D"/>
    <w:rsid w:val="00D26406"/>
    <w:rsid w:val="00D267F1"/>
    <w:rsid w:val="00D26D28"/>
    <w:rsid w:val="00D27013"/>
    <w:rsid w:val="00D27841"/>
    <w:rsid w:val="00D31945"/>
    <w:rsid w:val="00D31BAC"/>
    <w:rsid w:val="00D32BA5"/>
    <w:rsid w:val="00D3399B"/>
    <w:rsid w:val="00D33A79"/>
    <w:rsid w:val="00D34D44"/>
    <w:rsid w:val="00D351BF"/>
    <w:rsid w:val="00D36964"/>
    <w:rsid w:val="00D3706B"/>
    <w:rsid w:val="00D37AC7"/>
    <w:rsid w:val="00D37BE7"/>
    <w:rsid w:val="00D40DAD"/>
    <w:rsid w:val="00D4183A"/>
    <w:rsid w:val="00D421E5"/>
    <w:rsid w:val="00D423DA"/>
    <w:rsid w:val="00D4287A"/>
    <w:rsid w:val="00D44E29"/>
    <w:rsid w:val="00D457E3"/>
    <w:rsid w:val="00D47038"/>
    <w:rsid w:val="00D47650"/>
    <w:rsid w:val="00D51C9F"/>
    <w:rsid w:val="00D521EE"/>
    <w:rsid w:val="00D528F2"/>
    <w:rsid w:val="00D52918"/>
    <w:rsid w:val="00D53140"/>
    <w:rsid w:val="00D53ACD"/>
    <w:rsid w:val="00D55433"/>
    <w:rsid w:val="00D557EA"/>
    <w:rsid w:val="00D55C92"/>
    <w:rsid w:val="00D56F51"/>
    <w:rsid w:val="00D56FB2"/>
    <w:rsid w:val="00D572DE"/>
    <w:rsid w:val="00D575DA"/>
    <w:rsid w:val="00D6013C"/>
    <w:rsid w:val="00D609EF"/>
    <w:rsid w:val="00D60E1A"/>
    <w:rsid w:val="00D60E27"/>
    <w:rsid w:val="00D613F3"/>
    <w:rsid w:val="00D62BDA"/>
    <w:rsid w:val="00D62C9D"/>
    <w:rsid w:val="00D633FE"/>
    <w:rsid w:val="00D63907"/>
    <w:rsid w:val="00D6423B"/>
    <w:rsid w:val="00D64EF4"/>
    <w:rsid w:val="00D668C5"/>
    <w:rsid w:val="00D70A0E"/>
    <w:rsid w:val="00D70B27"/>
    <w:rsid w:val="00D70E10"/>
    <w:rsid w:val="00D70E90"/>
    <w:rsid w:val="00D71858"/>
    <w:rsid w:val="00D72488"/>
    <w:rsid w:val="00D74223"/>
    <w:rsid w:val="00D74569"/>
    <w:rsid w:val="00D74FA6"/>
    <w:rsid w:val="00D7664D"/>
    <w:rsid w:val="00D766EA"/>
    <w:rsid w:val="00D767B5"/>
    <w:rsid w:val="00D76BA1"/>
    <w:rsid w:val="00D7726B"/>
    <w:rsid w:val="00D77E34"/>
    <w:rsid w:val="00D802F1"/>
    <w:rsid w:val="00D8110B"/>
    <w:rsid w:val="00D81560"/>
    <w:rsid w:val="00D819A8"/>
    <w:rsid w:val="00D81ABF"/>
    <w:rsid w:val="00D81EEA"/>
    <w:rsid w:val="00D83277"/>
    <w:rsid w:val="00D84404"/>
    <w:rsid w:val="00D84AF2"/>
    <w:rsid w:val="00D84B89"/>
    <w:rsid w:val="00D85129"/>
    <w:rsid w:val="00D86441"/>
    <w:rsid w:val="00D8766A"/>
    <w:rsid w:val="00D87F98"/>
    <w:rsid w:val="00D904BC"/>
    <w:rsid w:val="00D907BB"/>
    <w:rsid w:val="00D90B4B"/>
    <w:rsid w:val="00D931EB"/>
    <w:rsid w:val="00D936DC"/>
    <w:rsid w:val="00D94D0D"/>
    <w:rsid w:val="00D955B3"/>
    <w:rsid w:val="00D95AE3"/>
    <w:rsid w:val="00DA0E85"/>
    <w:rsid w:val="00DA1629"/>
    <w:rsid w:val="00DA21CC"/>
    <w:rsid w:val="00DA23FF"/>
    <w:rsid w:val="00DA3746"/>
    <w:rsid w:val="00DA395A"/>
    <w:rsid w:val="00DA492E"/>
    <w:rsid w:val="00DA4F37"/>
    <w:rsid w:val="00DA6A01"/>
    <w:rsid w:val="00DA6EAB"/>
    <w:rsid w:val="00DA74F2"/>
    <w:rsid w:val="00DA7AC4"/>
    <w:rsid w:val="00DB03DF"/>
    <w:rsid w:val="00DB0828"/>
    <w:rsid w:val="00DB085F"/>
    <w:rsid w:val="00DB13E7"/>
    <w:rsid w:val="00DB2753"/>
    <w:rsid w:val="00DB3B3C"/>
    <w:rsid w:val="00DB429E"/>
    <w:rsid w:val="00DB42A2"/>
    <w:rsid w:val="00DB537F"/>
    <w:rsid w:val="00DB6CE1"/>
    <w:rsid w:val="00DB6F33"/>
    <w:rsid w:val="00DB7922"/>
    <w:rsid w:val="00DB792D"/>
    <w:rsid w:val="00DB7F04"/>
    <w:rsid w:val="00DC057E"/>
    <w:rsid w:val="00DC082D"/>
    <w:rsid w:val="00DC1811"/>
    <w:rsid w:val="00DC2157"/>
    <w:rsid w:val="00DC2174"/>
    <w:rsid w:val="00DC258F"/>
    <w:rsid w:val="00DC26E9"/>
    <w:rsid w:val="00DC28A6"/>
    <w:rsid w:val="00DC2A43"/>
    <w:rsid w:val="00DC2AC9"/>
    <w:rsid w:val="00DC521B"/>
    <w:rsid w:val="00DC534A"/>
    <w:rsid w:val="00DC5502"/>
    <w:rsid w:val="00DC5973"/>
    <w:rsid w:val="00DC5CC8"/>
    <w:rsid w:val="00DC6296"/>
    <w:rsid w:val="00DD182C"/>
    <w:rsid w:val="00DD1D34"/>
    <w:rsid w:val="00DD2AF9"/>
    <w:rsid w:val="00DD2E0C"/>
    <w:rsid w:val="00DD343D"/>
    <w:rsid w:val="00DD475D"/>
    <w:rsid w:val="00DD52A6"/>
    <w:rsid w:val="00DD5AFD"/>
    <w:rsid w:val="00DD5DA2"/>
    <w:rsid w:val="00DD6433"/>
    <w:rsid w:val="00DD6BFE"/>
    <w:rsid w:val="00DE0B48"/>
    <w:rsid w:val="00DE1B31"/>
    <w:rsid w:val="00DE24A6"/>
    <w:rsid w:val="00DE283B"/>
    <w:rsid w:val="00DE29E4"/>
    <w:rsid w:val="00DE2EA0"/>
    <w:rsid w:val="00DE2FBA"/>
    <w:rsid w:val="00DE4D98"/>
    <w:rsid w:val="00DE52B6"/>
    <w:rsid w:val="00DE52ED"/>
    <w:rsid w:val="00DE5A11"/>
    <w:rsid w:val="00DE5D03"/>
    <w:rsid w:val="00DE5F58"/>
    <w:rsid w:val="00DF0345"/>
    <w:rsid w:val="00DF33D7"/>
    <w:rsid w:val="00DF4153"/>
    <w:rsid w:val="00DF43D1"/>
    <w:rsid w:val="00DF50AC"/>
    <w:rsid w:val="00DF579C"/>
    <w:rsid w:val="00DF6C19"/>
    <w:rsid w:val="00DF73DF"/>
    <w:rsid w:val="00E0056D"/>
    <w:rsid w:val="00E007CF"/>
    <w:rsid w:val="00E00AFA"/>
    <w:rsid w:val="00E01237"/>
    <w:rsid w:val="00E01938"/>
    <w:rsid w:val="00E01BFE"/>
    <w:rsid w:val="00E02630"/>
    <w:rsid w:val="00E044E5"/>
    <w:rsid w:val="00E04EFC"/>
    <w:rsid w:val="00E05B79"/>
    <w:rsid w:val="00E06775"/>
    <w:rsid w:val="00E073F6"/>
    <w:rsid w:val="00E07C6C"/>
    <w:rsid w:val="00E10134"/>
    <w:rsid w:val="00E1084C"/>
    <w:rsid w:val="00E117D9"/>
    <w:rsid w:val="00E14C64"/>
    <w:rsid w:val="00E15E08"/>
    <w:rsid w:val="00E16C95"/>
    <w:rsid w:val="00E17B0A"/>
    <w:rsid w:val="00E17B24"/>
    <w:rsid w:val="00E17EEA"/>
    <w:rsid w:val="00E2051A"/>
    <w:rsid w:val="00E21267"/>
    <w:rsid w:val="00E21F85"/>
    <w:rsid w:val="00E22C12"/>
    <w:rsid w:val="00E22E02"/>
    <w:rsid w:val="00E24855"/>
    <w:rsid w:val="00E24AEF"/>
    <w:rsid w:val="00E25AA6"/>
    <w:rsid w:val="00E25D5F"/>
    <w:rsid w:val="00E27CCF"/>
    <w:rsid w:val="00E310B6"/>
    <w:rsid w:val="00E3171E"/>
    <w:rsid w:val="00E323EE"/>
    <w:rsid w:val="00E324F9"/>
    <w:rsid w:val="00E3294E"/>
    <w:rsid w:val="00E33415"/>
    <w:rsid w:val="00E33D96"/>
    <w:rsid w:val="00E34285"/>
    <w:rsid w:val="00E3535D"/>
    <w:rsid w:val="00E35397"/>
    <w:rsid w:val="00E35430"/>
    <w:rsid w:val="00E364DA"/>
    <w:rsid w:val="00E37C13"/>
    <w:rsid w:val="00E40065"/>
    <w:rsid w:val="00E40210"/>
    <w:rsid w:val="00E4061A"/>
    <w:rsid w:val="00E40B17"/>
    <w:rsid w:val="00E413DC"/>
    <w:rsid w:val="00E42B03"/>
    <w:rsid w:val="00E43706"/>
    <w:rsid w:val="00E438D9"/>
    <w:rsid w:val="00E43B82"/>
    <w:rsid w:val="00E4648A"/>
    <w:rsid w:val="00E46767"/>
    <w:rsid w:val="00E46B03"/>
    <w:rsid w:val="00E46E1D"/>
    <w:rsid w:val="00E47362"/>
    <w:rsid w:val="00E50ABE"/>
    <w:rsid w:val="00E50AFE"/>
    <w:rsid w:val="00E50B2E"/>
    <w:rsid w:val="00E50E19"/>
    <w:rsid w:val="00E50E47"/>
    <w:rsid w:val="00E51CD4"/>
    <w:rsid w:val="00E51D5F"/>
    <w:rsid w:val="00E52509"/>
    <w:rsid w:val="00E53414"/>
    <w:rsid w:val="00E53903"/>
    <w:rsid w:val="00E53D13"/>
    <w:rsid w:val="00E53DB7"/>
    <w:rsid w:val="00E53F55"/>
    <w:rsid w:val="00E54516"/>
    <w:rsid w:val="00E549EC"/>
    <w:rsid w:val="00E552EE"/>
    <w:rsid w:val="00E5660E"/>
    <w:rsid w:val="00E56B3E"/>
    <w:rsid w:val="00E56D34"/>
    <w:rsid w:val="00E5791B"/>
    <w:rsid w:val="00E60537"/>
    <w:rsid w:val="00E614A4"/>
    <w:rsid w:val="00E614DB"/>
    <w:rsid w:val="00E61649"/>
    <w:rsid w:val="00E61878"/>
    <w:rsid w:val="00E62B27"/>
    <w:rsid w:val="00E64B59"/>
    <w:rsid w:val="00E64E22"/>
    <w:rsid w:val="00E64EAB"/>
    <w:rsid w:val="00E66FAA"/>
    <w:rsid w:val="00E70CC7"/>
    <w:rsid w:val="00E713C7"/>
    <w:rsid w:val="00E717F6"/>
    <w:rsid w:val="00E71F91"/>
    <w:rsid w:val="00E73515"/>
    <w:rsid w:val="00E73EBC"/>
    <w:rsid w:val="00E742B7"/>
    <w:rsid w:val="00E7456F"/>
    <w:rsid w:val="00E745E6"/>
    <w:rsid w:val="00E751D3"/>
    <w:rsid w:val="00E75F2B"/>
    <w:rsid w:val="00E76B3C"/>
    <w:rsid w:val="00E771B6"/>
    <w:rsid w:val="00E77BEA"/>
    <w:rsid w:val="00E8149C"/>
    <w:rsid w:val="00E822F0"/>
    <w:rsid w:val="00E83B5C"/>
    <w:rsid w:val="00E84A23"/>
    <w:rsid w:val="00E85476"/>
    <w:rsid w:val="00E85E60"/>
    <w:rsid w:val="00E863FF"/>
    <w:rsid w:val="00E86C81"/>
    <w:rsid w:val="00E86CDC"/>
    <w:rsid w:val="00E8746B"/>
    <w:rsid w:val="00E87C30"/>
    <w:rsid w:val="00E924DA"/>
    <w:rsid w:val="00E93469"/>
    <w:rsid w:val="00E94864"/>
    <w:rsid w:val="00E94EB8"/>
    <w:rsid w:val="00E95699"/>
    <w:rsid w:val="00E95B61"/>
    <w:rsid w:val="00E95F0D"/>
    <w:rsid w:val="00E96821"/>
    <w:rsid w:val="00E9686D"/>
    <w:rsid w:val="00E96DBE"/>
    <w:rsid w:val="00E972C4"/>
    <w:rsid w:val="00EA0D64"/>
    <w:rsid w:val="00EA13DB"/>
    <w:rsid w:val="00EA172C"/>
    <w:rsid w:val="00EA18C7"/>
    <w:rsid w:val="00EA1AC2"/>
    <w:rsid w:val="00EA4187"/>
    <w:rsid w:val="00EA53B9"/>
    <w:rsid w:val="00EA58EB"/>
    <w:rsid w:val="00EA5D45"/>
    <w:rsid w:val="00EA6112"/>
    <w:rsid w:val="00EA65EF"/>
    <w:rsid w:val="00EA6E68"/>
    <w:rsid w:val="00EA7156"/>
    <w:rsid w:val="00EA7899"/>
    <w:rsid w:val="00EB0493"/>
    <w:rsid w:val="00EB0661"/>
    <w:rsid w:val="00EB1E02"/>
    <w:rsid w:val="00EB2E3C"/>
    <w:rsid w:val="00EB32C9"/>
    <w:rsid w:val="00EB4538"/>
    <w:rsid w:val="00EB5860"/>
    <w:rsid w:val="00EB61FF"/>
    <w:rsid w:val="00EB6692"/>
    <w:rsid w:val="00EB6944"/>
    <w:rsid w:val="00EB7282"/>
    <w:rsid w:val="00EC0571"/>
    <w:rsid w:val="00EC1878"/>
    <w:rsid w:val="00EC1B60"/>
    <w:rsid w:val="00EC1CD8"/>
    <w:rsid w:val="00EC1CFA"/>
    <w:rsid w:val="00EC1D7F"/>
    <w:rsid w:val="00EC2E46"/>
    <w:rsid w:val="00EC37B6"/>
    <w:rsid w:val="00EC4049"/>
    <w:rsid w:val="00EC410D"/>
    <w:rsid w:val="00EC4376"/>
    <w:rsid w:val="00EC57AA"/>
    <w:rsid w:val="00EC77C4"/>
    <w:rsid w:val="00EC78B8"/>
    <w:rsid w:val="00ED0271"/>
    <w:rsid w:val="00ED0732"/>
    <w:rsid w:val="00ED0DDC"/>
    <w:rsid w:val="00ED1239"/>
    <w:rsid w:val="00ED1680"/>
    <w:rsid w:val="00ED17E7"/>
    <w:rsid w:val="00ED18FD"/>
    <w:rsid w:val="00ED1BC9"/>
    <w:rsid w:val="00ED2104"/>
    <w:rsid w:val="00ED289F"/>
    <w:rsid w:val="00ED2ED4"/>
    <w:rsid w:val="00ED378E"/>
    <w:rsid w:val="00ED476E"/>
    <w:rsid w:val="00ED4A07"/>
    <w:rsid w:val="00ED4CDE"/>
    <w:rsid w:val="00ED562B"/>
    <w:rsid w:val="00ED5EC9"/>
    <w:rsid w:val="00ED692E"/>
    <w:rsid w:val="00ED7AD0"/>
    <w:rsid w:val="00ED7BA2"/>
    <w:rsid w:val="00EE0037"/>
    <w:rsid w:val="00EE00DA"/>
    <w:rsid w:val="00EE08C2"/>
    <w:rsid w:val="00EE0919"/>
    <w:rsid w:val="00EE0F7E"/>
    <w:rsid w:val="00EE24E5"/>
    <w:rsid w:val="00EE3298"/>
    <w:rsid w:val="00EE4B54"/>
    <w:rsid w:val="00EE5719"/>
    <w:rsid w:val="00EE647B"/>
    <w:rsid w:val="00EE674B"/>
    <w:rsid w:val="00EE721B"/>
    <w:rsid w:val="00EE7E62"/>
    <w:rsid w:val="00EF0920"/>
    <w:rsid w:val="00EF0C61"/>
    <w:rsid w:val="00EF0D9E"/>
    <w:rsid w:val="00EF137C"/>
    <w:rsid w:val="00EF2E4F"/>
    <w:rsid w:val="00EF3262"/>
    <w:rsid w:val="00EF35D1"/>
    <w:rsid w:val="00EF3EA8"/>
    <w:rsid w:val="00EF4BAD"/>
    <w:rsid w:val="00EF5847"/>
    <w:rsid w:val="00EF6E3F"/>
    <w:rsid w:val="00EF74D3"/>
    <w:rsid w:val="00EF76B7"/>
    <w:rsid w:val="00F004F5"/>
    <w:rsid w:val="00F00534"/>
    <w:rsid w:val="00F00E21"/>
    <w:rsid w:val="00F0188A"/>
    <w:rsid w:val="00F01929"/>
    <w:rsid w:val="00F03630"/>
    <w:rsid w:val="00F036AA"/>
    <w:rsid w:val="00F037CB"/>
    <w:rsid w:val="00F04179"/>
    <w:rsid w:val="00F04C47"/>
    <w:rsid w:val="00F060BC"/>
    <w:rsid w:val="00F07DC0"/>
    <w:rsid w:val="00F07FA6"/>
    <w:rsid w:val="00F11250"/>
    <w:rsid w:val="00F11268"/>
    <w:rsid w:val="00F11396"/>
    <w:rsid w:val="00F113FA"/>
    <w:rsid w:val="00F1275A"/>
    <w:rsid w:val="00F1390F"/>
    <w:rsid w:val="00F145CC"/>
    <w:rsid w:val="00F152CE"/>
    <w:rsid w:val="00F15668"/>
    <w:rsid w:val="00F15FCE"/>
    <w:rsid w:val="00F169D6"/>
    <w:rsid w:val="00F16DE7"/>
    <w:rsid w:val="00F175B5"/>
    <w:rsid w:val="00F20092"/>
    <w:rsid w:val="00F21293"/>
    <w:rsid w:val="00F24451"/>
    <w:rsid w:val="00F261B6"/>
    <w:rsid w:val="00F26D1E"/>
    <w:rsid w:val="00F26DED"/>
    <w:rsid w:val="00F26EBB"/>
    <w:rsid w:val="00F27BBF"/>
    <w:rsid w:val="00F27DD0"/>
    <w:rsid w:val="00F30609"/>
    <w:rsid w:val="00F30EED"/>
    <w:rsid w:val="00F31256"/>
    <w:rsid w:val="00F3191D"/>
    <w:rsid w:val="00F32F7D"/>
    <w:rsid w:val="00F33277"/>
    <w:rsid w:val="00F33BD8"/>
    <w:rsid w:val="00F34C75"/>
    <w:rsid w:val="00F36480"/>
    <w:rsid w:val="00F36FC9"/>
    <w:rsid w:val="00F40141"/>
    <w:rsid w:val="00F405BD"/>
    <w:rsid w:val="00F40D8D"/>
    <w:rsid w:val="00F41250"/>
    <w:rsid w:val="00F41979"/>
    <w:rsid w:val="00F41ABF"/>
    <w:rsid w:val="00F41AF9"/>
    <w:rsid w:val="00F41D32"/>
    <w:rsid w:val="00F42598"/>
    <w:rsid w:val="00F42931"/>
    <w:rsid w:val="00F45247"/>
    <w:rsid w:val="00F45702"/>
    <w:rsid w:val="00F46128"/>
    <w:rsid w:val="00F474FA"/>
    <w:rsid w:val="00F47940"/>
    <w:rsid w:val="00F51CA4"/>
    <w:rsid w:val="00F522FE"/>
    <w:rsid w:val="00F52E13"/>
    <w:rsid w:val="00F5312A"/>
    <w:rsid w:val="00F53939"/>
    <w:rsid w:val="00F54CA9"/>
    <w:rsid w:val="00F552B8"/>
    <w:rsid w:val="00F56133"/>
    <w:rsid w:val="00F564EE"/>
    <w:rsid w:val="00F57044"/>
    <w:rsid w:val="00F57C80"/>
    <w:rsid w:val="00F606D1"/>
    <w:rsid w:val="00F61A9F"/>
    <w:rsid w:val="00F61C2C"/>
    <w:rsid w:val="00F62A6B"/>
    <w:rsid w:val="00F62B56"/>
    <w:rsid w:val="00F631EA"/>
    <w:rsid w:val="00F634A0"/>
    <w:rsid w:val="00F636EF"/>
    <w:rsid w:val="00F63DEB"/>
    <w:rsid w:val="00F64291"/>
    <w:rsid w:val="00F6440B"/>
    <w:rsid w:val="00F6521A"/>
    <w:rsid w:val="00F65310"/>
    <w:rsid w:val="00F669A2"/>
    <w:rsid w:val="00F70758"/>
    <w:rsid w:val="00F708CD"/>
    <w:rsid w:val="00F70BA1"/>
    <w:rsid w:val="00F71446"/>
    <w:rsid w:val="00F72BF5"/>
    <w:rsid w:val="00F74143"/>
    <w:rsid w:val="00F74634"/>
    <w:rsid w:val="00F74E4B"/>
    <w:rsid w:val="00F74E9A"/>
    <w:rsid w:val="00F75494"/>
    <w:rsid w:val="00F7550B"/>
    <w:rsid w:val="00F765E2"/>
    <w:rsid w:val="00F7720A"/>
    <w:rsid w:val="00F77505"/>
    <w:rsid w:val="00F816D6"/>
    <w:rsid w:val="00F816E9"/>
    <w:rsid w:val="00F81975"/>
    <w:rsid w:val="00F81B51"/>
    <w:rsid w:val="00F81BB4"/>
    <w:rsid w:val="00F82AB1"/>
    <w:rsid w:val="00F82B75"/>
    <w:rsid w:val="00F83003"/>
    <w:rsid w:val="00F83038"/>
    <w:rsid w:val="00F8462A"/>
    <w:rsid w:val="00F84F46"/>
    <w:rsid w:val="00F85E25"/>
    <w:rsid w:val="00F863B3"/>
    <w:rsid w:val="00F91F4D"/>
    <w:rsid w:val="00F92D97"/>
    <w:rsid w:val="00F93FA6"/>
    <w:rsid w:val="00F946C5"/>
    <w:rsid w:val="00F950A1"/>
    <w:rsid w:val="00F951E2"/>
    <w:rsid w:val="00F95965"/>
    <w:rsid w:val="00F96794"/>
    <w:rsid w:val="00F97681"/>
    <w:rsid w:val="00F9784F"/>
    <w:rsid w:val="00F97A29"/>
    <w:rsid w:val="00F97AD4"/>
    <w:rsid w:val="00FA0602"/>
    <w:rsid w:val="00FA0721"/>
    <w:rsid w:val="00FA11F9"/>
    <w:rsid w:val="00FA1671"/>
    <w:rsid w:val="00FA225C"/>
    <w:rsid w:val="00FA230D"/>
    <w:rsid w:val="00FA25D0"/>
    <w:rsid w:val="00FA27D7"/>
    <w:rsid w:val="00FA2987"/>
    <w:rsid w:val="00FA2BC9"/>
    <w:rsid w:val="00FA3C33"/>
    <w:rsid w:val="00FA455D"/>
    <w:rsid w:val="00FA46D7"/>
    <w:rsid w:val="00FA530F"/>
    <w:rsid w:val="00FA75A4"/>
    <w:rsid w:val="00FA79ED"/>
    <w:rsid w:val="00FA7BCE"/>
    <w:rsid w:val="00FA7FFB"/>
    <w:rsid w:val="00FB1844"/>
    <w:rsid w:val="00FB1A79"/>
    <w:rsid w:val="00FB2D3B"/>
    <w:rsid w:val="00FB4C01"/>
    <w:rsid w:val="00FB5D2A"/>
    <w:rsid w:val="00FB6039"/>
    <w:rsid w:val="00FB634B"/>
    <w:rsid w:val="00FB6CE7"/>
    <w:rsid w:val="00FB706F"/>
    <w:rsid w:val="00FC011A"/>
    <w:rsid w:val="00FC1B76"/>
    <w:rsid w:val="00FC1E72"/>
    <w:rsid w:val="00FC22BF"/>
    <w:rsid w:val="00FC2739"/>
    <w:rsid w:val="00FC334B"/>
    <w:rsid w:val="00FC5447"/>
    <w:rsid w:val="00FC5A1A"/>
    <w:rsid w:val="00FC5E1D"/>
    <w:rsid w:val="00FC6E0D"/>
    <w:rsid w:val="00FD027D"/>
    <w:rsid w:val="00FD05E5"/>
    <w:rsid w:val="00FD09C2"/>
    <w:rsid w:val="00FD0D5D"/>
    <w:rsid w:val="00FD0EF9"/>
    <w:rsid w:val="00FD1819"/>
    <w:rsid w:val="00FD1A12"/>
    <w:rsid w:val="00FD1CBA"/>
    <w:rsid w:val="00FD1F2E"/>
    <w:rsid w:val="00FD215F"/>
    <w:rsid w:val="00FD2A3E"/>
    <w:rsid w:val="00FD3594"/>
    <w:rsid w:val="00FD3A4E"/>
    <w:rsid w:val="00FD540F"/>
    <w:rsid w:val="00FD62CE"/>
    <w:rsid w:val="00FD65D2"/>
    <w:rsid w:val="00FD7784"/>
    <w:rsid w:val="00FE0E61"/>
    <w:rsid w:val="00FE1919"/>
    <w:rsid w:val="00FE1B01"/>
    <w:rsid w:val="00FE23D8"/>
    <w:rsid w:val="00FE2DDA"/>
    <w:rsid w:val="00FE30AC"/>
    <w:rsid w:val="00FE3314"/>
    <w:rsid w:val="00FE3FA3"/>
    <w:rsid w:val="00FE3FB8"/>
    <w:rsid w:val="00FE45C4"/>
    <w:rsid w:val="00FE4D18"/>
    <w:rsid w:val="00FE54C6"/>
    <w:rsid w:val="00FE60BC"/>
    <w:rsid w:val="00FE7533"/>
    <w:rsid w:val="00FE75B6"/>
    <w:rsid w:val="00FF00C0"/>
    <w:rsid w:val="00FF21DE"/>
    <w:rsid w:val="00FF2766"/>
    <w:rsid w:val="00FF29B4"/>
    <w:rsid w:val="00FF2E27"/>
    <w:rsid w:val="00FF2E4F"/>
    <w:rsid w:val="00FF34F4"/>
    <w:rsid w:val="00FF4D6B"/>
    <w:rsid w:val="00FF5118"/>
    <w:rsid w:val="00FF53BF"/>
    <w:rsid w:val="00FF5D6D"/>
    <w:rsid w:val="00FF5FA3"/>
    <w:rsid w:val="00FF72DE"/>
    <w:rsid w:val="07684137"/>
    <w:rsid w:val="07CA2ED7"/>
    <w:rsid w:val="18AB3604"/>
    <w:rsid w:val="1D1D63D2"/>
    <w:rsid w:val="202B3AD6"/>
    <w:rsid w:val="21C1390C"/>
    <w:rsid w:val="21FE1453"/>
    <w:rsid w:val="313708CB"/>
    <w:rsid w:val="352765C3"/>
    <w:rsid w:val="379D6FCC"/>
    <w:rsid w:val="38CE513F"/>
    <w:rsid w:val="3FA00970"/>
    <w:rsid w:val="404339FD"/>
    <w:rsid w:val="412874F2"/>
    <w:rsid w:val="439C027C"/>
    <w:rsid w:val="482728EE"/>
    <w:rsid w:val="49A17BDC"/>
    <w:rsid w:val="4F30407B"/>
    <w:rsid w:val="525E4232"/>
    <w:rsid w:val="538E6B22"/>
    <w:rsid w:val="53F01145"/>
    <w:rsid w:val="54103BF9"/>
    <w:rsid w:val="5728768E"/>
    <w:rsid w:val="5A563FC2"/>
    <w:rsid w:val="5B715A14"/>
    <w:rsid w:val="62B01BF9"/>
    <w:rsid w:val="65EA7DC1"/>
    <w:rsid w:val="6B822971"/>
    <w:rsid w:val="76A93601"/>
    <w:rsid w:val="776158EB"/>
    <w:rsid w:val="78FD3E56"/>
    <w:rsid w:val="79CC7F63"/>
    <w:rsid w:val="7FC7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footnote text" w:semiHidden="1"/>
    <w:lsdException w:name="annotation text" w:uiPriority="0"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uiPriority="0" w:unhideWhenUsed="0"/>
    <w:lsdException w:name="Body Text First Indent 2" w:semiHidden="1"/>
    <w:lsdException w:name="Note Heading" w:semiHidden="1" w:uiPriority="0"/>
    <w:lsdException w:name="Body Text 2" w:semiHidden="1"/>
    <w:lsdException w:name="Body Text 3" w:semiHidden="1"/>
    <w:lsdException w:name="Body Text Indent 3" w:semiHidden="1"/>
    <w:lsdException w:name="Block Text" w:semiHidden="1"/>
    <w:lsdException w:name="Strong" w:uiPriority="22" w:unhideWhenUsed="0" w:qFormat="1"/>
    <w:lsdException w:name="Emphasis" w:uiPriority="20" w:unhideWhenUsed="0" w:qFormat="1"/>
    <w:lsdException w:name="Plain Text" w:uiPriority="0" w:unhideWhenUsed="0"/>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500" w:lineRule="exact"/>
      <w:ind w:firstLineChars="200" w:firstLine="200"/>
      <w:jc w:val="both"/>
    </w:pPr>
    <w:rPr>
      <w:rFonts w:ascii="Arial Narrow" w:hAnsi="Arial Narrow"/>
      <w:kern w:val="2"/>
      <w:sz w:val="24"/>
      <w:szCs w:val="22"/>
    </w:rPr>
  </w:style>
  <w:style w:type="paragraph" w:styleId="1">
    <w:name w:val="heading 1"/>
    <w:basedOn w:val="a"/>
    <w:next w:val="a"/>
    <w:link w:val="1Char"/>
    <w:uiPriority w:val="9"/>
    <w:qFormat/>
    <w:pPr>
      <w:keepNext/>
      <w:keepLines/>
      <w:pageBreakBefore/>
      <w:numPr>
        <w:numId w:val="1"/>
      </w:numPr>
      <w:spacing w:before="120" w:after="120" w:line="360" w:lineRule="auto"/>
      <w:ind w:firstLineChars="0" w:firstLine="0"/>
      <w:jc w:val="center"/>
      <w:outlineLvl w:val="0"/>
    </w:pPr>
    <w:rPr>
      <w:rFonts w:ascii="黑体" w:eastAsia="黑体" w:hAnsi="黑体"/>
      <w:b/>
      <w:bCs/>
      <w:kern w:val="44"/>
      <w:sz w:val="32"/>
      <w:szCs w:val="44"/>
    </w:rPr>
  </w:style>
  <w:style w:type="paragraph" w:styleId="2">
    <w:name w:val="heading 2"/>
    <w:basedOn w:val="a"/>
    <w:next w:val="a"/>
    <w:link w:val="2Char"/>
    <w:uiPriority w:val="9"/>
    <w:qFormat/>
    <w:pPr>
      <w:keepNext/>
      <w:keepLines/>
      <w:numPr>
        <w:ilvl w:val="1"/>
        <w:numId w:val="1"/>
      </w:numPr>
      <w:spacing w:before="120" w:after="120" w:line="360" w:lineRule="auto"/>
      <w:ind w:firstLineChars="0" w:firstLine="0"/>
      <w:outlineLvl w:val="1"/>
    </w:pPr>
    <w:rPr>
      <w:rFonts w:ascii="Cambria" w:eastAsia="黑体" w:hAnsi="Cambria"/>
      <w:b/>
      <w:bCs/>
      <w:sz w:val="28"/>
      <w:szCs w:val="32"/>
    </w:rPr>
  </w:style>
  <w:style w:type="paragraph" w:styleId="3">
    <w:name w:val="heading 3"/>
    <w:basedOn w:val="a"/>
    <w:next w:val="a"/>
    <w:link w:val="3Char"/>
    <w:uiPriority w:val="9"/>
    <w:qFormat/>
    <w:rsid w:val="00DF73DF"/>
    <w:pPr>
      <w:keepNext/>
      <w:keepLines/>
      <w:numPr>
        <w:ilvl w:val="2"/>
        <w:numId w:val="1"/>
      </w:numPr>
      <w:spacing w:before="120" w:after="120" w:line="360" w:lineRule="auto"/>
      <w:ind w:left="0" w:hangingChars="236" w:hanging="236"/>
      <w:outlineLvl w:val="2"/>
    </w:pPr>
    <w:rPr>
      <w:rFonts w:eastAsia="黑体"/>
      <w:b/>
      <w:bCs/>
      <w:szCs w:val="32"/>
    </w:rPr>
  </w:style>
  <w:style w:type="paragraph" w:styleId="4">
    <w:name w:val="heading 4"/>
    <w:basedOn w:val="a"/>
    <w:next w:val="a"/>
    <w:link w:val="4Char"/>
    <w:uiPriority w:val="9"/>
    <w:qFormat/>
    <w:pPr>
      <w:keepNext/>
      <w:keepLines/>
      <w:spacing w:beforeLines="20" w:before="20" w:afterLines="20" w:after="20" w:line="360" w:lineRule="auto"/>
      <w:ind w:firstLineChars="0" w:firstLine="0"/>
      <w:jc w:val="left"/>
      <w:outlineLvl w:val="3"/>
    </w:pPr>
    <w:rPr>
      <w:rFonts w:eastAsia="黑体"/>
      <w:b/>
      <w:bCs/>
      <w:szCs w:val="28"/>
    </w:rPr>
  </w:style>
  <w:style w:type="paragraph" w:styleId="5">
    <w:name w:val="heading 5"/>
    <w:basedOn w:val="a"/>
    <w:next w:val="a"/>
    <w:link w:val="5Char"/>
    <w:uiPriority w:val="9"/>
    <w:qFormat/>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小四 Char"/>
    <w:link w:val="a3"/>
    <w:locked/>
    <w:rPr>
      <w:rFonts w:ascii="Times New Roman" w:eastAsia="宋体" w:hAnsi="Times New Roman" w:cs="Times New Roman"/>
      <w:sz w:val="24"/>
      <w:szCs w:val="24"/>
    </w:rPr>
  </w:style>
  <w:style w:type="character" w:customStyle="1" w:styleId="Char1">
    <w:name w:val="表文字 Char1"/>
    <w:link w:val="a4"/>
    <w:rPr>
      <w:rFonts w:ascii="Times New Roman" w:eastAsia="宋体" w:hAnsi="Times New Roman" w:cs="Times New Roman"/>
      <w:kern w:val="0"/>
      <w:szCs w:val="21"/>
    </w:rPr>
  </w:style>
  <w:style w:type="character" w:customStyle="1" w:styleId="Char0">
    <w:name w:val="正文文本缩进 Char"/>
    <w:link w:val="a5"/>
    <w:rPr>
      <w:rFonts w:ascii="Times New Roman" w:eastAsia="宋体" w:hAnsi="Times New Roman" w:cs="Times New Roman"/>
      <w:szCs w:val="24"/>
    </w:rPr>
  </w:style>
  <w:style w:type="character" w:customStyle="1" w:styleId="zhyChar">
    <w:name w:val="正文 zhy Char"/>
    <w:link w:val="zhy"/>
    <w:rPr>
      <w:rFonts w:ascii="Arial Narrow" w:eastAsia="宋体" w:hAnsi="Arial Narrow" w:cs="宋体"/>
      <w:sz w:val="24"/>
      <w:szCs w:val="20"/>
    </w:rPr>
  </w:style>
  <w:style w:type="character" w:customStyle="1" w:styleId="CharChar">
    <w:name w:val="报告正文 Char Char"/>
    <w:rPr>
      <w:rFonts w:ascii="宋体" w:eastAsia="宋体" w:hAnsi="宋体" w:cs="宋体"/>
      <w:sz w:val="24"/>
      <w:szCs w:val="24"/>
      <w:lang w:val="en-US" w:eastAsia="zh-CN" w:bidi="ar-SA"/>
    </w:rPr>
  </w:style>
  <w:style w:type="character" w:customStyle="1" w:styleId="BAOGAOChar">
    <w:name w:val="BAOGAO正文 Char"/>
    <w:link w:val="BAOGAO"/>
    <w:rPr>
      <w:rFonts w:ascii="Times New Roman" w:eastAsia="宋体" w:hAnsi="Times New Roman" w:cs="Times New Roman"/>
      <w:sz w:val="24"/>
      <w:szCs w:val="20"/>
    </w:rPr>
  </w:style>
  <w:style w:type="character" w:customStyle="1" w:styleId="Char2">
    <w:name w:val="表号 Char"/>
    <w:link w:val="a6"/>
    <w:rPr>
      <w:rFonts w:ascii="Arial Narrow" w:eastAsia="黑体" w:hAnsi="Arial Narrow" w:cs="Times New Roman"/>
      <w:sz w:val="20"/>
      <w:szCs w:val="20"/>
    </w:rPr>
  </w:style>
  <w:style w:type="character" w:customStyle="1" w:styleId="Char20">
    <w:name w:val="君邦正文 Char2"/>
    <w:rPr>
      <w:rFonts w:eastAsia="宋体"/>
      <w:kern w:val="2"/>
      <w:sz w:val="24"/>
      <w:lang w:val="en-US" w:eastAsia="zh-CN" w:bidi="ar-SA"/>
    </w:rPr>
  </w:style>
  <w:style w:type="character" w:customStyle="1" w:styleId="Char3">
    <w:name w:val="表格 Char"/>
    <w:link w:val="a7"/>
    <w:rPr>
      <w:rFonts w:ascii="宋体" w:eastAsia="宋体" w:hAnsi="宋体" w:cs="Times New Roman"/>
      <w:szCs w:val="20"/>
    </w:rPr>
  </w:style>
  <w:style w:type="character" w:customStyle="1" w:styleId="headline-1-index">
    <w:name w:val="headline-1-index"/>
    <w:basedOn w:val="a0"/>
  </w:style>
  <w:style w:type="character" w:customStyle="1" w:styleId="BAOGAO-3Char">
    <w:name w:val="BAOGAO-标题3 Char"/>
    <w:link w:val="BAOGAO-3"/>
    <w:rPr>
      <w:rFonts w:ascii="黑体" w:eastAsia="宋体" w:hAnsi="宋体"/>
      <w:b/>
      <w:bCs/>
      <w:caps/>
      <w:color w:val="000000"/>
      <w:sz w:val="24"/>
    </w:rPr>
  </w:style>
  <w:style w:type="character" w:customStyle="1" w:styleId="Char4">
    <w:name w:val="正文表格 Char"/>
    <w:link w:val="a8"/>
    <w:rPr>
      <w:rFonts w:ascii="宋体" w:eastAsia="宋体" w:hAnsi="宋体" w:cs="Times New Roman"/>
      <w:szCs w:val="21"/>
    </w:rPr>
  </w:style>
  <w:style w:type="character" w:customStyle="1" w:styleId="CharChar0">
    <w:name w:val="表 Char Char"/>
    <w:link w:val="a9"/>
    <w:rPr>
      <w:rFonts w:cs="宋体"/>
      <w:snapToGrid/>
      <w:color w:val="000000"/>
      <w:sz w:val="21"/>
      <w:szCs w:val="21"/>
    </w:rPr>
  </w:style>
  <w:style w:type="character" w:styleId="aa">
    <w:name w:val="annotation reference"/>
    <w:rPr>
      <w:sz w:val="21"/>
      <w:szCs w:val="21"/>
    </w:rPr>
  </w:style>
  <w:style w:type="character" w:customStyle="1" w:styleId="Char5">
    <w:name w:val="文档结构图 Char"/>
    <w:link w:val="ab"/>
    <w:uiPriority w:val="99"/>
    <w:semiHidden/>
    <w:rPr>
      <w:rFonts w:ascii="宋体" w:eastAsia="宋体" w:hAnsi="Arial Narrow"/>
      <w:sz w:val="18"/>
      <w:szCs w:val="18"/>
    </w:rPr>
  </w:style>
  <w:style w:type="character" w:styleId="ac">
    <w:name w:val="Strong"/>
    <w:uiPriority w:val="22"/>
    <w:qFormat/>
    <w:rPr>
      <w:b/>
      <w:bCs/>
    </w:rPr>
  </w:style>
  <w:style w:type="character" w:customStyle="1" w:styleId="Char6">
    <w:name w:val="正文文本 Char"/>
    <w:link w:val="ad"/>
    <w:uiPriority w:val="99"/>
    <w:semiHidden/>
    <w:rPr>
      <w:rFonts w:ascii="Arial Narrow" w:hAnsi="Arial Narrow"/>
      <w:sz w:val="24"/>
    </w:rPr>
  </w:style>
  <w:style w:type="character" w:styleId="ae">
    <w:name w:val="page number"/>
  </w:style>
  <w:style w:type="character" w:styleId="af">
    <w:name w:val="FollowedHyperlink"/>
    <w:uiPriority w:val="99"/>
    <w:unhideWhenUsed/>
    <w:rPr>
      <w:color w:val="800080"/>
      <w:u w:val="single"/>
    </w:rPr>
  </w:style>
  <w:style w:type="character" w:styleId="af0">
    <w:name w:val="Hyperlink"/>
    <w:uiPriority w:val="99"/>
    <w:unhideWhenUsed/>
    <w:rPr>
      <w:color w:val="0000FF"/>
      <w:u w:val="single"/>
    </w:rPr>
  </w:style>
  <w:style w:type="character" w:customStyle="1" w:styleId="CharChar1">
    <w:name w:val="我的正文 Char Char"/>
    <w:link w:val="af1"/>
    <w:rPr>
      <w:rFonts w:ascii="Times New Roman" w:eastAsia="宋体" w:hAnsi="Times New Roman" w:cs="Times New Roman"/>
      <w:snapToGrid/>
      <w:kern w:val="0"/>
      <w:sz w:val="24"/>
      <w:szCs w:val="24"/>
    </w:rPr>
  </w:style>
  <w:style w:type="character" w:customStyle="1" w:styleId="font01">
    <w:name w:val="font01"/>
    <w:rPr>
      <w:rFonts w:ascii="Times New Roman" w:hAnsi="Times New Roman" w:cs="Times New Roman" w:hint="eastAsia"/>
      <w:i w:val="0"/>
      <w:color w:val="000000"/>
      <w:sz w:val="21"/>
      <w:szCs w:val="21"/>
      <w:u w:val="none"/>
      <w:vertAlign w:val="superscript"/>
    </w:rPr>
  </w:style>
  <w:style w:type="character" w:customStyle="1" w:styleId="Char7">
    <w:name w:val="图片格式 Char"/>
    <w:link w:val="af2"/>
    <w:rPr>
      <w:rFonts w:ascii="Arial Narrow" w:hAnsi="Arial Narrow"/>
      <w:kern w:val="2"/>
      <w:sz w:val="24"/>
      <w:szCs w:val="22"/>
      <w:lang w:val="en-US" w:eastAsia="zh-CN"/>
    </w:rPr>
  </w:style>
  <w:style w:type="character" w:customStyle="1" w:styleId="Char8">
    <w:name w:val="批注框文本 Char"/>
    <w:link w:val="af3"/>
    <w:uiPriority w:val="99"/>
    <w:semiHidden/>
    <w:rPr>
      <w:rFonts w:ascii="Arial Narrow" w:hAnsi="Arial Narrow"/>
      <w:sz w:val="18"/>
      <w:szCs w:val="18"/>
    </w:rPr>
  </w:style>
  <w:style w:type="character" w:customStyle="1" w:styleId="2Char0">
    <w:name w:val="正文文本缩进 2 Char"/>
    <w:link w:val="20"/>
    <w:uiPriority w:val="99"/>
    <w:semiHidden/>
    <w:rPr>
      <w:rFonts w:ascii="Arial Narrow" w:hAnsi="Arial Narrow"/>
      <w:kern w:val="2"/>
      <w:sz w:val="24"/>
      <w:szCs w:val="22"/>
    </w:rPr>
  </w:style>
  <w:style w:type="character" w:customStyle="1" w:styleId="Char9">
    <w:name w:val="页脚 Char"/>
    <w:link w:val="af4"/>
    <w:uiPriority w:val="99"/>
    <w:rPr>
      <w:rFonts w:ascii="Arial Narrow" w:hAnsi="Arial Narrow"/>
      <w:sz w:val="18"/>
      <w:szCs w:val="18"/>
    </w:rPr>
  </w:style>
  <w:style w:type="character" w:customStyle="1" w:styleId="CharChar2">
    <w:name w:val="表格内容 Char Char"/>
    <w:rPr>
      <w:rFonts w:ascii="Times New Roman" w:hAnsi="Times New Roman" w:cs="Times New Roman"/>
      <w:kern w:val="2"/>
      <w:sz w:val="24"/>
      <w:szCs w:val="24"/>
    </w:rPr>
  </w:style>
  <w:style w:type="character" w:customStyle="1" w:styleId="1Char1">
    <w:name w:val="表头样式1 Char1"/>
    <w:rPr>
      <w:rFonts w:eastAsia="黑体"/>
      <w:b/>
      <w:kern w:val="2"/>
      <w:sz w:val="24"/>
      <w:lang w:val="en-US" w:eastAsia="zh-CN" w:bidi="ar-SA"/>
    </w:rPr>
  </w:style>
  <w:style w:type="character" w:customStyle="1" w:styleId="headline-content">
    <w:name w:val="headline-content"/>
    <w:basedOn w:val="a0"/>
  </w:style>
  <w:style w:type="character" w:customStyle="1" w:styleId="Chara">
    <w:name w:val="正文缩进 Char"/>
    <w:link w:val="af5"/>
    <w:rPr>
      <w:rFonts w:ascii="Times New Roman" w:eastAsia="宋体" w:hAnsi="Times New Roman" w:cs="Times New Roman"/>
      <w:color w:val="000000"/>
      <w:kern w:val="0"/>
      <w:sz w:val="28"/>
      <w:szCs w:val="20"/>
    </w:rPr>
  </w:style>
  <w:style w:type="character" w:customStyle="1" w:styleId="5Char">
    <w:name w:val="标题 5 Char"/>
    <w:link w:val="5"/>
    <w:uiPriority w:val="9"/>
    <w:semiHidden/>
    <w:rPr>
      <w:rFonts w:ascii="Arial Narrow" w:hAnsi="Arial Narrow"/>
      <w:b/>
      <w:bCs/>
      <w:sz w:val="28"/>
      <w:szCs w:val="28"/>
    </w:rPr>
  </w:style>
  <w:style w:type="character" w:customStyle="1" w:styleId="2Char">
    <w:name w:val="标题 2 Char"/>
    <w:link w:val="2"/>
    <w:uiPriority w:val="9"/>
    <w:rPr>
      <w:rFonts w:ascii="Cambria" w:eastAsia="黑体" w:hAnsi="Cambria"/>
      <w:b/>
      <w:bCs/>
      <w:kern w:val="2"/>
      <w:sz w:val="28"/>
      <w:szCs w:val="32"/>
    </w:rPr>
  </w:style>
  <w:style w:type="character" w:customStyle="1" w:styleId="TCharChar">
    <w:name w:val="T环科院正文 Char Char"/>
    <w:link w:val="T"/>
    <w:rPr>
      <w:rFonts w:ascii="Times New Roman" w:hAnsi="Times New Roman"/>
      <w:kern w:val="2"/>
      <w:sz w:val="24"/>
      <w:szCs w:val="24"/>
    </w:rPr>
  </w:style>
  <w:style w:type="character" w:customStyle="1" w:styleId="font41">
    <w:name w:val="font41"/>
    <w:rPr>
      <w:rFonts w:ascii="宋体" w:eastAsia="宋体" w:hAnsi="宋体" w:cs="宋体" w:hint="eastAsia"/>
      <w:i w:val="0"/>
      <w:color w:val="000000"/>
      <w:sz w:val="22"/>
      <w:szCs w:val="22"/>
      <w:u w:val="none"/>
      <w:vertAlign w:val="superscript"/>
    </w:rPr>
  </w:style>
  <w:style w:type="character" w:customStyle="1" w:styleId="Charb">
    <w:name w:val="日期 Char"/>
    <w:link w:val="af6"/>
    <w:rPr>
      <w:rFonts w:ascii="Times New Roman" w:eastAsia="宋体" w:hAnsi="Times New Roman" w:cs="Times New Roman"/>
      <w:szCs w:val="24"/>
    </w:rPr>
  </w:style>
  <w:style w:type="character" w:customStyle="1" w:styleId="Charc">
    <w:name w:val="表格内容 Char"/>
    <w:link w:val="af7"/>
    <w:rPr>
      <w:rFonts w:ascii="宋体" w:eastAsia="宋体" w:hAnsi="宋体" w:cs="Times New Roman"/>
      <w:kern w:val="0"/>
      <w:szCs w:val="16"/>
    </w:rPr>
  </w:style>
  <w:style w:type="character" w:customStyle="1" w:styleId="Chard">
    <w:name w:val="正文首行缩进 Char"/>
    <w:link w:val="af8"/>
    <w:rPr>
      <w:rFonts w:ascii="Times New Roman" w:eastAsia="宋体" w:hAnsi="Times New Roman" w:cs="Times New Roman"/>
      <w:sz w:val="24"/>
      <w:szCs w:val="20"/>
    </w:rPr>
  </w:style>
  <w:style w:type="character" w:customStyle="1" w:styleId="1Char">
    <w:name w:val="标题 1 Char"/>
    <w:link w:val="1"/>
    <w:uiPriority w:val="9"/>
    <w:rPr>
      <w:rFonts w:ascii="黑体" w:eastAsia="黑体" w:hAnsi="黑体"/>
      <w:b/>
      <w:bCs/>
      <w:kern w:val="44"/>
      <w:sz w:val="32"/>
      <w:szCs w:val="44"/>
    </w:rPr>
  </w:style>
  <w:style w:type="character" w:customStyle="1" w:styleId="catalog-item-index1">
    <w:name w:val="catalog-item-index1"/>
    <w:basedOn w:val="a0"/>
  </w:style>
  <w:style w:type="character" w:customStyle="1" w:styleId="font31">
    <w:name w:val="font31"/>
    <w:rPr>
      <w:rFonts w:ascii="宋体" w:eastAsia="宋体" w:hAnsi="宋体" w:cs="宋体" w:hint="eastAsia"/>
      <w:i w:val="0"/>
      <w:color w:val="000000"/>
      <w:sz w:val="21"/>
      <w:szCs w:val="21"/>
      <w:u w:val="none"/>
    </w:rPr>
  </w:style>
  <w:style w:type="character" w:customStyle="1" w:styleId="Chare">
    <w:name w:val="市环科院正文 Char"/>
    <w:link w:val="af9"/>
    <w:rPr>
      <w:rFonts w:ascii="Times New Roman" w:hAnsi="Times New Roman"/>
      <w:sz w:val="24"/>
      <w:szCs w:val="24"/>
    </w:rPr>
  </w:style>
  <w:style w:type="character" w:customStyle="1" w:styleId="haydonliChar">
    <w:name w:val="haydonli Char"/>
    <w:link w:val="haydonli"/>
    <w:rPr>
      <w:rFonts w:ascii="Times New Roman" w:eastAsia="宋体" w:hAnsi="Times New Roman" w:cs="Times New Roman"/>
      <w:snapToGrid/>
      <w:kern w:val="0"/>
      <w:sz w:val="24"/>
      <w:szCs w:val="24"/>
    </w:rPr>
  </w:style>
  <w:style w:type="character" w:customStyle="1" w:styleId="Charf">
    <w:name w:val="页眉 Char"/>
    <w:link w:val="afa"/>
    <w:uiPriority w:val="99"/>
    <w:rPr>
      <w:rFonts w:ascii="Arial Narrow" w:hAnsi="Arial Narrow"/>
      <w:sz w:val="18"/>
      <w:szCs w:val="18"/>
    </w:rPr>
  </w:style>
  <w:style w:type="character" w:customStyle="1" w:styleId="BAOGAOCharChar">
    <w:name w:val="BAOGAO表头 Char Char"/>
    <w:link w:val="BAOGAO0"/>
    <w:rPr>
      <w:rFonts w:ascii="宋体" w:eastAsia="宋体" w:hAnsi="Courier New" w:cs="宋体"/>
      <w:b/>
      <w:snapToGrid/>
      <w:color w:val="000000"/>
      <w:kern w:val="0"/>
      <w:sz w:val="24"/>
      <w:szCs w:val="20"/>
    </w:rPr>
  </w:style>
  <w:style w:type="character" w:customStyle="1" w:styleId="3Char">
    <w:name w:val="标题 3 Char"/>
    <w:link w:val="3"/>
    <w:uiPriority w:val="9"/>
    <w:rsid w:val="00DF73DF"/>
    <w:rPr>
      <w:rFonts w:ascii="Arial Narrow" w:eastAsia="黑体" w:hAnsi="Arial Narrow"/>
      <w:b/>
      <w:bCs/>
      <w:kern w:val="2"/>
      <w:sz w:val="24"/>
      <w:szCs w:val="32"/>
    </w:rPr>
  </w:style>
  <w:style w:type="character" w:customStyle="1" w:styleId="CharChar3">
    <w:name w:val="表头 Char Char"/>
    <w:rPr>
      <w:rFonts w:ascii="宋体" w:hAnsi="宋体" w:cs="宋体"/>
      <w:b/>
      <w:bCs/>
      <w:sz w:val="24"/>
      <w:szCs w:val="24"/>
    </w:rPr>
  </w:style>
  <w:style w:type="character" w:customStyle="1" w:styleId="2212ArialChar">
    <w:name w:val="样式 样式 宋体 小四 段前: 2 磅 段后: 2 磅 行距: 多倍行距 1.2 字行 + Arial Char"/>
    <w:link w:val="2212Arial"/>
    <w:rPr>
      <w:rFonts w:ascii="Arial" w:eastAsia="宋体" w:hAnsi="Arial" w:cs="Times New Roman"/>
      <w:sz w:val="24"/>
      <w:szCs w:val="20"/>
    </w:rPr>
  </w:style>
  <w:style w:type="character" w:customStyle="1" w:styleId="Charf0">
    <w:name w:val="表格内字体 Char"/>
    <w:link w:val="afb"/>
    <w:qFormat/>
    <w:rsid w:val="006F4D8D"/>
    <w:rPr>
      <w:rFonts w:ascii="Times New Roman" w:hAnsi="Times New Roman"/>
      <w:kern w:val="2"/>
      <w:sz w:val="21"/>
      <w:szCs w:val="24"/>
    </w:rPr>
  </w:style>
  <w:style w:type="character" w:customStyle="1" w:styleId="font51">
    <w:name w:val="font51"/>
    <w:rPr>
      <w:rFonts w:ascii="Times New Roman" w:hAnsi="Times New Roman" w:cs="Times New Roman" w:hint="eastAsia"/>
      <w:i w:val="0"/>
      <w:color w:val="000000"/>
      <w:sz w:val="21"/>
      <w:szCs w:val="21"/>
      <w:u w:val="none"/>
    </w:rPr>
  </w:style>
  <w:style w:type="character" w:customStyle="1" w:styleId="Charf1">
    <w:name w:val="报告正文 Char"/>
    <w:link w:val="afc"/>
    <w:rPr>
      <w:rFonts w:ascii="Times New Roman" w:eastAsia="宋体" w:hAnsi="Times New Roman" w:cs="Times New Roman"/>
      <w:sz w:val="24"/>
      <w:szCs w:val="24"/>
    </w:rPr>
  </w:style>
  <w:style w:type="character" w:customStyle="1" w:styleId="Charf2">
    <w:name w:val="表头 Char"/>
    <w:link w:val="afd"/>
    <w:rsid w:val="00783627"/>
    <w:rPr>
      <w:rFonts w:ascii="Arial Narrow" w:eastAsia="黑体" w:hAnsi="Arial Narrow"/>
      <w:b/>
      <w:kern w:val="2"/>
      <w:sz w:val="24"/>
      <w:szCs w:val="22"/>
    </w:rPr>
  </w:style>
  <w:style w:type="character" w:customStyle="1" w:styleId="Charf3">
    <w:name w:val="题注 Char"/>
    <w:link w:val="afe"/>
    <w:rPr>
      <w:rFonts w:ascii="Cambria" w:eastAsia="黑体" w:hAnsi="Cambria" w:cs="Times New Roman"/>
      <w:sz w:val="20"/>
      <w:szCs w:val="20"/>
    </w:rPr>
  </w:style>
  <w:style w:type="character" w:customStyle="1" w:styleId="4Char">
    <w:name w:val="标题 4 Char"/>
    <w:link w:val="4"/>
    <w:uiPriority w:val="9"/>
    <w:rPr>
      <w:rFonts w:ascii="Arial Narrow" w:eastAsia="黑体" w:hAnsi="Arial Narrow"/>
      <w:b/>
      <w:bCs/>
      <w:kern w:val="2"/>
      <w:sz w:val="24"/>
      <w:szCs w:val="28"/>
    </w:rPr>
  </w:style>
  <w:style w:type="character" w:customStyle="1" w:styleId="Char10">
    <w:name w:val="君邦正文 Char1"/>
    <w:link w:val="aff"/>
    <w:rPr>
      <w:rFonts w:ascii="Times New Roman" w:eastAsia="宋体" w:hAnsi="Times New Roman" w:cs="Times New Roman"/>
      <w:bCs/>
      <w:snapToGrid/>
      <w:kern w:val="0"/>
      <w:sz w:val="24"/>
      <w:szCs w:val="20"/>
    </w:rPr>
  </w:style>
  <w:style w:type="character" w:customStyle="1" w:styleId="1Char0">
    <w:name w:val="表头样式1 Char"/>
    <w:link w:val="10"/>
    <w:rPr>
      <w:rFonts w:ascii="Times New Roman" w:eastAsia="黑体" w:hAnsi="Times New Roman" w:cs="Times New Roman"/>
      <w:b/>
      <w:sz w:val="24"/>
      <w:szCs w:val="20"/>
    </w:rPr>
  </w:style>
  <w:style w:type="character" w:customStyle="1" w:styleId="Charf4">
    <w:name w:val="表内格式 Char"/>
    <w:link w:val="aff0"/>
    <w:rPr>
      <w:rFonts w:ascii="Times New Roman" w:eastAsia="宋体" w:hAnsi="Times New Roman" w:cs="Times New Roman"/>
      <w:sz w:val="18"/>
      <w:szCs w:val="20"/>
    </w:rPr>
  </w:style>
  <w:style w:type="character" w:customStyle="1" w:styleId="Charf5">
    <w:name w:val="纯文本 Char"/>
    <w:link w:val="aff1"/>
    <w:rPr>
      <w:rFonts w:ascii="宋体" w:eastAsia="宋体" w:hAnsi="Courier New" w:cs="Courier New"/>
      <w:szCs w:val="21"/>
    </w:rPr>
  </w:style>
  <w:style w:type="character" w:customStyle="1" w:styleId="Char40">
    <w:name w:val="文本条款 Char4"/>
    <w:aliases w:val="正文（首行缩进两字）1 Char4,表正文 Char4,正文非缩进 Char3,段1 Char3,四号 Char3,缩进 Char3,ALT+Z Char3,特点 Char4,±êÌâ2 Char3,正文缩进 Char Char Char3,正文（首行缩进两字） Char Char Char Char2,正文（首行缩进两字） Char Char Char3,正文缩进1 Char4,正文缩进2 Char Char Char1,正文缩进2 Char1"/>
    <w:rPr>
      <w:rFonts w:eastAsia="宋体"/>
      <w:kern w:val="2"/>
      <w:sz w:val="24"/>
      <w:lang w:val="en-US" w:eastAsia="zh-CN" w:bidi="ar-SA"/>
    </w:rPr>
  </w:style>
  <w:style w:type="character" w:customStyle="1" w:styleId="Charf6">
    <w:name w:val="批注文字 Char"/>
    <w:link w:val="aff2"/>
    <w:rPr>
      <w:rFonts w:ascii="Times New Roman" w:eastAsia="宋体" w:hAnsi="Times New Roman" w:cs="Times New Roman"/>
      <w:szCs w:val="24"/>
    </w:rPr>
  </w:style>
  <w:style w:type="character" w:customStyle="1" w:styleId="Charf7">
    <w:name w:val="批注主题 Char"/>
    <w:link w:val="aff3"/>
    <w:uiPriority w:val="99"/>
    <w:semiHidden/>
    <w:rPr>
      <w:rFonts w:ascii="Arial Narrow" w:eastAsia="宋体" w:hAnsi="Arial Narrow" w:cs="Times New Roman"/>
      <w:b/>
      <w:bCs/>
      <w:sz w:val="24"/>
      <w:szCs w:val="24"/>
    </w:rPr>
  </w:style>
  <w:style w:type="character" w:customStyle="1" w:styleId="textedit">
    <w:name w:val="text_edit"/>
    <w:basedOn w:val="a0"/>
  </w:style>
  <w:style w:type="character" w:customStyle="1" w:styleId="lemmatitleh1">
    <w:name w:val="lemmatitleh1"/>
    <w:basedOn w:val="a0"/>
  </w:style>
  <w:style w:type="character" w:customStyle="1" w:styleId="bk-editable-lemma-btns">
    <w:name w:val="bk-editable-lemma-btns"/>
    <w:basedOn w:val="a0"/>
  </w:style>
  <w:style w:type="character" w:customStyle="1" w:styleId="CharChar4">
    <w:name w:val="排版正文 Char Char"/>
    <w:rPr>
      <w:rFonts w:eastAsia="宋体"/>
      <w:color w:val="000000"/>
      <w:kern w:val="2"/>
      <w:sz w:val="26"/>
      <w:szCs w:val="26"/>
      <w:lang w:val="en-US" w:eastAsia="zh-CN" w:bidi="ar-SA"/>
    </w:rPr>
  </w:style>
  <w:style w:type="character" w:customStyle="1" w:styleId="hb1Char">
    <w:name w:val="hb1 Char"/>
    <w:link w:val="hb1"/>
    <w:semiHidden/>
    <w:rPr>
      <w:rFonts w:ascii="宋体" w:eastAsia="宋体" w:hAnsi="宋体" w:cs="Times New Roman"/>
      <w:color w:val="000000"/>
      <w:sz w:val="24"/>
      <w:szCs w:val="20"/>
    </w:rPr>
  </w:style>
  <w:style w:type="character" w:customStyle="1" w:styleId="CharCharChar">
    <w:name w:val="表内格式 Char Char Char"/>
    <w:rPr>
      <w:rFonts w:eastAsia="宋体"/>
      <w:kern w:val="2"/>
      <w:sz w:val="18"/>
      <w:lang w:val="en-US" w:eastAsia="zh-CN" w:bidi="ar-SA"/>
    </w:rPr>
  </w:style>
  <w:style w:type="character" w:customStyle="1" w:styleId="CharChar5">
    <w:name w:val="水保正文 Char Char"/>
    <w:link w:val="aff4"/>
    <w:rPr>
      <w:rFonts w:cs="宋体"/>
      <w:sz w:val="24"/>
      <w:szCs w:val="24"/>
    </w:rPr>
  </w:style>
  <w:style w:type="paragraph" w:styleId="af5">
    <w:name w:val="Normal Indent"/>
    <w:basedOn w:val="a"/>
    <w:link w:val="Chara"/>
    <w:pPr>
      <w:adjustRightInd w:val="0"/>
      <w:spacing w:line="300" w:lineRule="auto"/>
      <w:ind w:firstLineChars="0" w:firstLine="420"/>
      <w:textAlignment w:val="baseline"/>
    </w:pPr>
    <w:rPr>
      <w:rFonts w:ascii="Times New Roman" w:hAnsi="Times New Roman"/>
      <w:color w:val="000000"/>
      <w:kern w:val="0"/>
      <w:sz w:val="28"/>
      <w:szCs w:val="20"/>
    </w:rPr>
  </w:style>
  <w:style w:type="paragraph" w:styleId="7">
    <w:name w:val="toc 7"/>
    <w:basedOn w:val="a"/>
    <w:next w:val="a"/>
    <w:uiPriority w:val="39"/>
    <w:unhideWhenUsed/>
    <w:pPr>
      <w:ind w:left="1440"/>
      <w:jc w:val="left"/>
    </w:pPr>
    <w:rPr>
      <w:rFonts w:ascii="Calibri" w:hAnsi="Calibri" w:cs="Calibri"/>
      <w:sz w:val="18"/>
      <w:szCs w:val="18"/>
    </w:rPr>
  </w:style>
  <w:style w:type="paragraph" w:styleId="ab">
    <w:name w:val="Document Map"/>
    <w:basedOn w:val="a"/>
    <w:link w:val="Char5"/>
    <w:uiPriority w:val="99"/>
    <w:unhideWhenUsed/>
    <w:rPr>
      <w:rFonts w:ascii="宋体"/>
      <w:sz w:val="18"/>
      <w:szCs w:val="18"/>
    </w:rPr>
  </w:style>
  <w:style w:type="paragraph" w:styleId="aff2">
    <w:name w:val="annotation text"/>
    <w:basedOn w:val="a"/>
    <w:link w:val="Charf6"/>
    <w:pPr>
      <w:spacing w:line="240" w:lineRule="auto"/>
      <w:ind w:firstLineChars="0" w:firstLine="0"/>
      <w:jc w:val="left"/>
    </w:pPr>
    <w:rPr>
      <w:rFonts w:ascii="Times New Roman" w:hAnsi="Times New Roman"/>
      <w:sz w:val="21"/>
      <w:szCs w:val="24"/>
    </w:rPr>
  </w:style>
  <w:style w:type="paragraph" w:styleId="aff3">
    <w:name w:val="annotation subject"/>
    <w:basedOn w:val="aff2"/>
    <w:next w:val="aff2"/>
    <w:link w:val="Charf7"/>
    <w:uiPriority w:val="99"/>
    <w:unhideWhenUsed/>
    <w:pPr>
      <w:spacing w:line="500" w:lineRule="exact"/>
      <w:ind w:firstLineChars="200" w:firstLine="200"/>
    </w:pPr>
    <w:rPr>
      <w:rFonts w:ascii="Arial Narrow" w:hAnsi="Arial Narrow"/>
      <w:b/>
      <w:bCs/>
      <w:sz w:val="24"/>
      <w:szCs w:val="22"/>
    </w:rPr>
  </w:style>
  <w:style w:type="paragraph" w:styleId="afa">
    <w:name w:val="header"/>
    <w:basedOn w:val="a"/>
    <w:link w:val="Charf"/>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5">
    <w:name w:val="Body Text Indent"/>
    <w:basedOn w:val="a"/>
    <w:link w:val="Char0"/>
    <w:pPr>
      <w:spacing w:after="120" w:line="240" w:lineRule="auto"/>
      <w:ind w:leftChars="200" w:left="420" w:firstLineChars="0" w:firstLine="0"/>
    </w:pPr>
    <w:rPr>
      <w:rFonts w:ascii="Times New Roman" w:hAnsi="Times New Roman"/>
      <w:sz w:val="21"/>
      <w:szCs w:val="24"/>
    </w:rPr>
  </w:style>
  <w:style w:type="paragraph" w:styleId="afe">
    <w:name w:val="caption"/>
    <w:basedOn w:val="a"/>
    <w:next w:val="a"/>
    <w:link w:val="Charf3"/>
    <w:qFormat/>
    <w:rPr>
      <w:rFonts w:ascii="Cambria" w:eastAsia="黑体" w:hAnsi="Cambria"/>
      <w:sz w:val="20"/>
      <w:szCs w:val="20"/>
    </w:rPr>
  </w:style>
  <w:style w:type="paragraph" w:styleId="af8">
    <w:name w:val="Body Text First Indent"/>
    <w:basedOn w:val="ad"/>
    <w:link w:val="Chard"/>
    <w:pPr>
      <w:spacing w:line="240" w:lineRule="auto"/>
      <w:ind w:firstLineChars="0" w:firstLine="420"/>
    </w:pPr>
    <w:rPr>
      <w:rFonts w:ascii="Times New Roman" w:hAnsi="Times New Roman"/>
      <w:sz w:val="21"/>
      <w:szCs w:val="20"/>
    </w:rPr>
  </w:style>
  <w:style w:type="paragraph" w:styleId="ad">
    <w:name w:val="Body Text"/>
    <w:basedOn w:val="a"/>
    <w:link w:val="Char6"/>
    <w:uiPriority w:val="99"/>
    <w:unhideWhenUsed/>
    <w:pPr>
      <w:spacing w:after="120"/>
    </w:pPr>
  </w:style>
  <w:style w:type="paragraph" w:styleId="30">
    <w:name w:val="toc 3"/>
    <w:basedOn w:val="a"/>
    <w:next w:val="a"/>
    <w:uiPriority w:val="39"/>
    <w:unhideWhenUsed/>
    <w:pPr>
      <w:ind w:left="480"/>
      <w:jc w:val="left"/>
    </w:pPr>
    <w:rPr>
      <w:rFonts w:ascii="Calibri" w:hAnsi="Calibri" w:cs="Calibri"/>
      <w:i/>
      <w:iCs/>
      <w:sz w:val="20"/>
      <w:szCs w:val="20"/>
    </w:rPr>
  </w:style>
  <w:style w:type="paragraph" w:styleId="aff5">
    <w:name w:val="Normal (Web)"/>
    <w:basedOn w:val="a"/>
    <w:uiPriority w:val="99"/>
    <w:pPr>
      <w:widowControl/>
      <w:spacing w:before="100" w:beforeAutospacing="1" w:after="100" w:afterAutospacing="1" w:line="240" w:lineRule="auto"/>
      <w:ind w:firstLineChars="0" w:firstLine="0"/>
      <w:jc w:val="left"/>
    </w:pPr>
    <w:rPr>
      <w:rFonts w:ascii="Times New Roman" w:hAnsi="Times New Roman"/>
      <w:kern w:val="0"/>
      <w:szCs w:val="24"/>
    </w:rPr>
  </w:style>
  <w:style w:type="paragraph" w:styleId="9">
    <w:name w:val="toc 9"/>
    <w:basedOn w:val="a"/>
    <w:next w:val="a"/>
    <w:uiPriority w:val="39"/>
    <w:unhideWhenUsed/>
    <w:pPr>
      <w:ind w:left="1920"/>
      <w:jc w:val="left"/>
    </w:pPr>
    <w:rPr>
      <w:rFonts w:ascii="Calibri" w:hAnsi="Calibri" w:cs="Calibri"/>
      <w:sz w:val="18"/>
      <w:szCs w:val="18"/>
    </w:rPr>
  </w:style>
  <w:style w:type="paragraph" w:styleId="11">
    <w:name w:val="toc 1"/>
    <w:basedOn w:val="a"/>
    <w:next w:val="a"/>
    <w:uiPriority w:val="39"/>
    <w:unhideWhenUsed/>
    <w:pPr>
      <w:spacing w:before="120" w:after="120"/>
      <w:jc w:val="left"/>
    </w:pPr>
    <w:rPr>
      <w:rFonts w:ascii="Calibri" w:hAnsi="Calibri" w:cs="Calibri"/>
      <w:b/>
      <w:bCs/>
      <w:caps/>
      <w:sz w:val="20"/>
      <w:szCs w:val="20"/>
    </w:rPr>
  </w:style>
  <w:style w:type="paragraph" w:styleId="aff1">
    <w:name w:val="Plain Text"/>
    <w:basedOn w:val="a"/>
    <w:link w:val="Charf5"/>
    <w:pPr>
      <w:spacing w:line="240" w:lineRule="auto"/>
      <w:ind w:firstLineChars="0" w:firstLine="0"/>
    </w:pPr>
    <w:rPr>
      <w:rFonts w:ascii="宋体" w:hAnsi="Courier New" w:cs="Courier New"/>
      <w:sz w:val="21"/>
      <w:szCs w:val="21"/>
    </w:rPr>
  </w:style>
  <w:style w:type="paragraph" w:styleId="50">
    <w:name w:val="toc 5"/>
    <w:basedOn w:val="a"/>
    <w:next w:val="a"/>
    <w:uiPriority w:val="39"/>
    <w:unhideWhenUsed/>
    <w:pPr>
      <w:ind w:left="960"/>
      <w:jc w:val="left"/>
    </w:pPr>
    <w:rPr>
      <w:rFonts w:ascii="Calibri" w:hAnsi="Calibri" w:cs="Calibri"/>
      <w:sz w:val="18"/>
      <w:szCs w:val="18"/>
    </w:rPr>
  </w:style>
  <w:style w:type="paragraph" w:styleId="8">
    <w:name w:val="toc 8"/>
    <w:basedOn w:val="a"/>
    <w:next w:val="a"/>
    <w:uiPriority w:val="39"/>
    <w:unhideWhenUsed/>
    <w:pPr>
      <w:ind w:left="1680"/>
      <w:jc w:val="left"/>
    </w:pPr>
    <w:rPr>
      <w:rFonts w:ascii="Calibri" w:hAnsi="Calibri" w:cs="Calibri"/>
      <w:sz w:val="18"/>
      <w:szCs w:val="18"/>
    </w:rPr>
  </w:style>
  <w:style w:type="paragraph" w:customStyle="1" w:styleId="font10">
    <w:name w:val="font10"/>
    <w:basedOn w:val="a"/>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styleId="af3">
    <w:name w:val="Balloon Text"/>
    <w:basedOn w:val="a"/>
    <w:link w:val="Char8"/>
    <w:uiPriority w:val="99"/>
    <w:unhideWhenUsed/>
    <w:pPr>
      <w:spacing w:line="240" w:lineRule="auto"/>
    </w:pPr>
    <w:rPr>
      <w:sz w:val="18"/>
      <w:szCs w:val="18"/>
    </w:rPr>
  </w:style>
  <w:style w:type="paragraph" w:customStyle="1" w:styleId="12">
    <w:name w:val="1"/>
    <w:basedOn w:val="a"/>
    <w:next w:val="aff1"/>
    <w:pPr>
      <w:spacing w:line="240" w:lineRule="auto"/>
      <w:ind w:firstLineChars="0" w:firstLine="0"/>
    </w:pPr>
    <w:rPr>
      <w:rFonts w:ascii="宋体" w:hAnsi="Courier New"/>
      <w:szCs w:val="20"/>
    </w:rPr>
  </w:style>
  <w:style w:type="paragraph" w:styleId="af6">
    <w:name w:val="Date"/>
    <w:basedOn w:val="a"/>
    <w:next w:val="a"/>
    <w:link w:val="Charb"/>
    <w:pPr>
      <w:spacing w:line="240" w:lineRule="auto"/>
      <w:ind w:leftChars="2500" w:left="100" w:firstLineChars="0" w:firstLine="0"/>
    </w:pPr>
    <w:rPr>
      <w:rFonts w:ascii="Times New Roman" w:hAnsi="Times New Roman"/>
      <w:sz w:val="21"/>
      <w:szCs w:val="24"/>
    </w:rPr>
  </w:style>
  <w:style w:type="paragraph" w:styleId="20">
    <w:name w:val="Body Text Indent 2"/>
    <w:basedOn w:val="a"/>
    <w:link w:val="2Char0"/>
    <w:uiPriority w:val="99"/>
    <w:unhideWhenUsed/>
    <w:pPr>
      <w:spacing w:after="120" w:line="480" w:lineRule="auto"/>
      <w:ind w:leftChars="200" w:left="420"/>
    </w:pPr>
  </w:style>
  <w:style w:type="paragraph" w:styleId="af4">
    <w:name w:val="footer"/>
    <w:basedOn w:val="a"/>
    <w:link w:val="Char9"/>
    <w:uiPriority w:val="99"/>
    <w:unhideWhenUsed/>
    <w:pPr>
      <w:tabs>
        <w:tab w:val="center" w:pos="4153"/>
        <w:tab w:val="right" w:pos="8306"/>
      </w:tabs>
      <w:snapToGrid w:val="0"/>
      <w:spacing w:line="240" w:lineRule="atLeast"/>
      <w:jc w:val="left"/>
    </w:pPr>
    <w:rPr>
      <w:sz w:val="18"/>
      <w:szCs w:val="18"/>
    </w:rPr>
  </w:style>
  <w:style w:type="paragraph" w:styleId="aff6">
    <w:name w:val="List Paragraph"/>
    <w:basedOn w:val="a"/>
    <w:uiPriority w:val="34"/>
    <w:qFormat/>
    <w:pPr>
      <w:ind w:firstLine="420"/>
    </w:pPr>
  </w:style>
  <w:style w:type="paragraph" w:styleId="40">
    <w:name w:val="toc 4"/>
    <w:basedOn w:val="a"/>
    <w:next w:val="a"/>
    <w:uiPriority w:val="39"/>
    <w:unhideWhenUsed/>
    <w:pPr>
      <w:ind w:left="720"/>
      <w:jc w:val="left"/>
    </w:pPr>
    <w:rPr>
      <w:rFonts w:ascii="Calibri" w:hAnsi="Calibri" w:cs="Calibri"/>
      <w:sz w:val="18"/>
      <w:szCs w:val="18"/>
    </w:rPr>
  </w:style>
  <w:style w:type="paragraph" w:styleId="6">
    <w:name w:val="toc 6"/>
    <w:basedOn w:val="a"/>
    <w:next w:val="a"/>
    <w:uiPriority w:val="39"/>
    <w:unhideWhenUsed/>
    <w:pPr>
      <w:ind w:left="1200"/>
      <w:jc w:val="left"/>
    </w:pPr>
    <w:rPr>
      <w:rFonts w:ascii="Calibri" w:hAnsi="Calibri" w:cs="Calibri"/>
      <w:sz w:val="18"/>
      <w:szCs w:val="18"/>
    </w:rPr>
  </w:style>
  <w:style w:type="paragraph" w:customStyle="1" w:styleId="xl112">
    <w:name w:val="xl112"/>
    <w:basedOn w:val="a"/>
    <w:pPr>
      <w:widowControl/>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styleId="21">
    <w:name w:val="toc 2"/>
    <w:basedOn w:val="a"/>
    <w:next w:val="a"/>
    <w:uiPriority w:val="39"/>
    <w:unhideWhenUsed/>
    <w:pPr>
      <w:ind w:left="240"/>
      <w:jc w:val="left"/>
    </w:pPr>
    <w:rPr>
      <w:rFonts w:ascii="Calibri" w:hAnsi="Calibri" w:cs="Calibri"/>
      <w:smallCaps/>
      <w:sz w:val="20"/>
      <w:szCs w:val="20"/>
    </w:rPr>
  </w:style>
  <w:style w:type="paragraph" w:customStyle="1" w:styleId="a6">
    <w:name w:val="表号"/>
    <w:basedOn w:val="afe"/>
    <w:link w:val="Char2"/>
    <w:qFormat/>
    <w:pPr>
      <w:spacing w:line="240" w:lineRule="auto"/>
      <w:ind w:firstLineChars="0" w:firstLine="0"/>
    </w:pPr>
    <w:rPr>
      <w:rFonts w:ascii="Arial Narrow" w:hAnsi="Arial Narrow"/>
      <w:sz w:val="21"/>
    </w:rPr>
  </w:style>
  <w:style w:type="paragraph" w:customStyle="1" w:styleId="font6">
    <w:name w:val="font6"/>
    <w:basedOn w:val="a"/>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BAOGAO1">
    <w:name w:val="BAOGAO表格文本"/>
    <w:basedOn w:val="a"/>
    <w:pPr>
      <w:adjustRightInd w:val="0"/>
      <w:snapToGrid w:val="0"/>
      <w:spacing w:line="240" w:lineRule="auto"/>
      <w:ind w:firstLineChars="0" w:firstLine="0"/>
    </w:pPr>
    <w:rPr>
      <w:rFonts w:ascii="Times New Roman" w:hAnsi="Times New Roman" w:cs="宋体"/>
      <w:color w:val="000000"/>
      <w:sz w:val="21"/>
      <w:szCs w:val="20"/>
    </w:rPr>
  </w:style>
  <w:style w:type="paragraph" w:customStyle="1" w:styleId="font5">
    <w:name w:val="font5"/>
    <w:basedOn w:val="a"/>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7">
    <w:name w:val="xl87"/>
    <w:basedOn w:val="a"/>
    <w:pPr>
      <w:widowControl/>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aff7">
    <w:name w:val="图表标题"/>
    <w:basedOn w:val="a"/>
    <w:pPr>
      <w:snapToGrid w:val="0"/>
      <w:spacing w:line="312" w:lineRule="auto"/>
      <w:ind w:firstLineChars="0" w:firstLine="0"/>
      <w:jc w:val="center"/>
    </w:pPr>
    <w:rPr>
      <w:rFonts w:ascii="宋体" w:hAnsi="宋体"/>
      <w:b/>
      <w:color w:val="000000"/>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BAOGAO">
    <w:name w:val="BAOGAO正文"/>
    <w:basedOn w:val="a"/>
    <w:link w:val="BAOGAOChar"/>
    <w:pPr>
      <w:adjustRightInd w:val="0"/>
      <w:snapToGrid w:val="0"/>
      <w:spacing w:line="360" w:lineRule="auto"/>
    </w:pPr>
    <w:rPr>
      <w:rFonts w:ascii="Times New Roman" w:hAnsi="Times New Roman"/>
      <w:szCs w:val="20"/>
    </w:rPr>
  </w:style>
  <w:style w:type="paragraph" w:customStyle="1" w:styleId="xl98">
    <w:name w:val="xl98"/>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aff0">
    <w:name w:val="表内格式"/>
    <w:basedOn w:val="a"/>
    <w:link w:val="Charf4"/>
    <w:pPr>
      <w:spacing w:line="240" w:lineRule="auto"/>
      <w:ind w:firstLineChars="0" w:firstLine="0"/>
      <w:jc w:val="center"/>
    </w:pPr>
    <w:rPr>
      <w:rFonts w:ascii="Times New Roman" w:hAnsi="Times New Roman"/>
      <w:sz w:val="18"/>
      <w:szCs w:val="20"/>
    </w:rPr>
  </w:style>
  <w:style w:type="paragraph" w:customStyle="1" w:styleId="aff">
    <w:name w:val="君邦正文"/>
    <w:basedOn w:val="a"/>
    <w:link w:val="Char10"/>
    <w:pPr>
      <w:spacing w:after="60" w:line="360" w:lineRule="auto"/>
      <w:ind w:firstLine="480"/>
    </w:pPr>
    <w:rPr>
      <w:rFonts w:ascii="Times New Roman" w:hAnsi="Times New Roman"/>
      <w:bCs/>
      <w:snapToGrid w:val="0"/>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97">
    <w:name w:val="xl97"/>
    <w:basedOn w:val="a"/>
    <w:pPr>
      <w:widowControl/>
      <w:pBdr>
        <w:top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aff8">
    <w:name w:val="表格标题"/>
    <w:basedOn w:val="a"/>
    <w:pPr>
      <w:tabs>
        <w:tab w:val="left" w:pos="146"/>
        <w:tab w:val="left" w:pos="870"/>
      </w:tabs>
      <w:adjustRightInd w:val="0"/>
      <w:snapToGrid w:val="0"/>
      <w:spacing w:before="120" w:after="40" w:line="288" w:lineRule="auto"/>
      <w:ind w:firstLineChars="926" w:firstLine="2336"/>
    </w:pPr>
    <w:rPr>
      <w:rFonts w:ascii="黑体" w:eastAsia="黑体" w:hAnsi="Times New Roman"/>
      <w:b/>
      <w:spacing w:val="6"/>
      <w:kern w:val="28"/>
      <w:szCs w:val="24"/>
    </w:rPr>
  </w:style>
  <w:style w:type="paragraph" w:customStyle="1" w:styleId="xl104">
    <w:name w:val="xl104"/>
    <w:basedOn w:val="a"/>
    <w:pPr>
      <w:widowControl/>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BAOGAO-4">
    <w:name w:val="BAOGAO-标题4"/>
    <w:basedOn w:val="a"/>
    <w:pPr>
      <w:keepNext/>
      <w:keepLines/>
      <w:tabs>
        <w:tab w:val="left" w:pos="0"/>
      </w:tabs>
      <w:adjustRightInd w:val="0"/>
      <w:snapToGrid w:val="0"/>
      <w:spacing w:line="360" w:lineRule="auto"/>
      <w:ind w:left="482" w:hangingChars="200" w:hanging="482"/>
      <w:jc w:val="left"/>
      <w:outlineLvl w:val="3"/>
    </w:pPr>
    <w:rPr>
      <w:rFonts w:ascii="黑体" w:eastAsia="黑体" w:hAnsi="黑体" w:cs="宋体"/>
      <w:bCs/>
      <w:szCs w:val="20"/>
    </w:rPr>
  </w:style>
  <w:style w:type="paragraph" w:customStyle="1" w:styleId="a7">
    <w:name w:val="表格"/>
    <w:basedOn w:val="a"/>
    <w:link w:val="Char3"/>
    <w:pPr>
      <w:snapToGrid w:val="0"/>
      <w:spacing w:line="240" w:lineRule="atLeast"/>
      <w:ind w:firstLineChars="0" w:firstLine="0"/>
      <w:jc w:val="center"/>
    </w:pPr>
    <w:rPr>
      <w:rFonts w:ascii="宋体" w:hAnsi="宋体"/>
      <w:sz w:val="21"/>
      <w:szCs w:val="20"/>
    </w:rPr>
  </w:style>
  <w:style w:type="paragraph" w:customStyle="1" w:styleId="10">
    <w:name w:val="表头样式1"/>
    <w:basedOn w:val="a"/>
    <w:link w:val="1Char0"/>
    <w:pPr>
      <w:spacing w:line="240" w:lineRule="auto"/>
      <w:ind w:firstLineChars="0" w:firstLine="0"/>
      <w:jc w:val="center"/>
    </w:pPr>
    <w:rPr>
      <w:rFonts w:ascii="Times New Roman" w:eastAsia="黑体" w:hAnsi="Times New Roman"/>
      <w:b/>
      <w:szCs w:val="20"/>
    </w:rPr>
  </w:style>
  <w:style w:type="paragraph" w:customStyle="1" w:styleId="pic-info">
    <w:name w:val="pic-info"/>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22">
    <w:name w:val="样式 首行缩进:  2 字符"/>
    <w:basedOn w:val="a"/>
    <w:pPr>
      <w:spacing w:line="360" w:lineRule="auto"/>
    </w:pPr>
    <w:rPr>
      <w:rFonts w:ascii="Times New Roman" w:hAnsi="Times New Roman" w:cs="宋体"/>
      <w:szCs w:val="20"/>
    </w:rPr>
  </w:style>
  <w:style w:type="paragraph" w:customStyle="1" w:styleId="xl78">
    <w:name w:val="xl78"/>
    <w:basedOn w:val="a"/>
    <w:pPr>
      <w:widowControl/>
      <w:shd w:val="clear" w:color="000000" w:fill="DDD9C3"/>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CharCharCharChar">
    <w:name w:val="Char Char Char Char"/>
    <w:basedOn w:val="a"/>
    <w:pPr>
      <w:spacing w:line="240" w:lineRule="auto"/>
      <w:ind w:firstLineChars="0" w:firstLine="0"/>
    </w:pPr>
    <w:rPr>
      <w:rFonts w:ascii="Times New Roman" w:hAnsi="Times New Roman"/>
      <w:sz w:val="21"/>
      <w:szCs w:val="24"/>
    </w:rPr>
  </w:style>
  <w:style w:type="paragraph" w:customStyle="1" w:styleId="afd">
    <w:name w:val="表头"/>
    <w:link w:val="Charf2"/>
    <w:qFormat/>
    <w:rsid w:val="00783627"/>
    <w:pPr>
      <w:spacing w:line="360" w:lineRule="auto"/>
      <w:jc w:val="center"/>
    </w:pPr>
    <w:rPr>
      <w:rFonts w:ascii="Arial Narrow" w:eastAsia="黑体" w:hAnsi="Arial Narrow"/>
      <w:b/>
      <w:kern w:val="2"/>
      <w:sz w:val="24"/>
      <w:szCs w:val="22"/>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b">
    <w:name w:val="表格内字体"/>
    <w:link w:val="Charf0"/>
    <w:qFormat/>
    <w:rsid w:val="006F4D8D"/>
    <w:pPr>
      <w:adjustRightInd w:val="0"/>
      <w:snapToGrid w:val="0"/>
      <w:jc w:val="center"/>
    </w:pPr>
    <w:rPr>
      <w:rFonts w:ascii="Times New Roman" w:hAnsi="Times New Roman"/>
      <w:kern w:val="2"/>
      <w:sz w:val="21"/>
      <w:szCs w:val="24"/>
    </w:rPr>
  </w:style>
  <w:style w:type="paragraph" w:customStyle="1" w:styleId="font8">
    <w:name w:val="font8"/>
    <w:basedOn w:val="a"/>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BAOGAO0">
    <w:name w:val="BAOGAO表头"/>
    <w:basedOn w:val="aff1"/>
    <w:link w:val="BAOGAOCharChar"/>
    <w:pPr>
      <w:ind w:firstLineChars="400" w:firstLine="964"/>
    </w:pPr>
    <w:rPr>
      <w:rFonts w:cs="宋体"/>
      <w:b/>
      <w:color w:val="000000"/>
      <w:kern w:val="0"/>
      <w:sz w:val="24"/>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3">
    <w:name w:val="正文小四"/>
    <w:basedOn w:val="a"/>
    <w:link w:val="Char"/>
    <w:pPr>
      <w:spacing w:line="360" w:lineRule="auto"/>
      <w:ind w:firstLine="480"/>
      <w:jc w:val="left"/>
    </w:pPr>
    <w:rPr>
      <w:rFonts w:ascii="Times New Roman" w:hAnsi="Times New Roman"/>
      <w:szCs w:val="24"/>
    </w:rPr>
  </w:style>
  <w:style w:type="paragraph" w:customStyle="1" w:styleId="xl100">
    <w:name w:val="xl100"/>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2212Arial">
    <w:name w:val="样式 样式 宋体 小四 段前: 2 磅 段后: 2 磅 行距: 多倍行距 1.2 字行 + Arial"/>
    <w:basedOn w:val="a"/>
    <w:link w:val="2212ArialChar"/>
    <w:pPr>
      <w:adjustRightInd w:val="0"/>
      <w:snapToGrid w:val="0"/>
      <w:spacing w:before="40" w:after="40" w:line="360" w:lineRule="auto"/>
      <w:ind w:firstLine="480"/>
      <w:jc w:val="left"/>
    </w:pPr>
    <w:rPr>
      <w:rFonts w:ascii="Arial" w:hAnsi="Arial"/>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font11">
    <w:name w:val="font11"/>
    <w:basedOn w:val="a"/>
    <w:pPr>
      <w:widowControl/>
      <w:spacing w:before="100" w:beforeAutospacing="1" w:after="100" w:afterAutospacing="1" w:line="240" w:lineRule="auto"/>
      <w:ind w:firstLineChars="0" w:firstLine="0"/>
      <w:jc w:val="left"/>
    </w:pPr>
    <w:rPr>
      <w:rFonts w:ascii="Times New Roman" w:hAnsi="Times New Roman"/>
      <w:color w:val="000000"/>
      <w:kern w:val="0"/>
      <w:sz w:val="20"/>
      <w:szCs w:val="20"/>
    </w:rPr>
  </w:style>
  <w:style w:type="paragraph" w:customStyle="1" w:styleId="xl88">
    <w:name w:val="xl88"/>
    <w:basedOn w:val="a"/>
    <w:pPr>
      <w:widowControl/>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5">
    <w:name w:val="xl95"/>
    <w:basedOn w:val="a"/>
    <w:pPr>
      <w:widowControl/>
      <w:pBdr>
        <w:top w:val="single" w:sz="4" w:space="0" w:color="auto"/>
        <w:left w:val="single" w:sz="8" w:space="0" w:color="auto"/>
        <w:bottom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afc">
    <w:name w:val="报告正文"/>
    <w:basedOn w:val="a"/>
    <w:link w:val="Charf1"/>
    <w:pPr>
      <w:spacing w:line="360" w:lineRule="auto"/>
      <w:ind w:firstLineChars="0" w:firstLine="0"/>
    </w:pPr>
    <w:rPr>
      <w:rFonts w:ascii="Times New Roman" w:hAnsi="Times New Roman"/>
      <w:szCs w:val="24"/>
    </w:rPr>
  </w:style>
  <w:style w:type="paragraph" w:customStyle="1" w:styleId="af1">
    <w:name w:val="我的正文"/>
    <w:basedOn w:val="a"/>
    <w:link w:val="CharChar1"/>
    <w:pPr>
      <w:widowControl/>
      <w:ind w:firstLine="480"/>
    </w:pPr>
    <w:rPr>
      <w:rFonts w:ascii="Times New Roman" w:hAnsi="Times New Roman"/>
      <w:kern w:val="0"/>
      <w:szCs w:val="24"/>
    </w:rPr>
  </w:style>
  <w:style w:type="paragraph" w:customStyle="1" w:styleId="2212">
    <w:name w:val="样式 标题 2 + 四号 首行缩进:  2 字符 行距: 多倍行距 1.2 字行"/>
    <w:basedOn w:val="2"/>
    <w:pPr>
      <w:widowControl/>
      <w:numPr>
        <w:numId w:val="0"/>
      </w:numPr>
      <w:adjustRightInd w:val="0"/>
      <w:snapToGrid w:val="0"/>
      <w:spacing w:after="60" w:line="288" w:lineRule="auto"/>
      <w:ind w:firstLineChars="179" w:firstLine="530"/>
      <w:jc w:val="left"/>
      <w:textAlignment w:val="baseline"/>
    </w:pPr>
    <w:rPr>
      <w:rFonts w:ascii="华文中宋" w:eastAsia="华文中宋" w:hAnsi="Times New Roman" w:cs="宋体"/>
      <w:color w:val="800000"/>
      <w:spacing w:val="8"/>
      <w:kern w:val="30"/>
      <w:szCs w:val="20"/>
    </w:rPr>
  </w:style>
  <w:style w:type="paragraph" w:customStyle="1" w:styleId="font9">
    <w:name w:val="font9"/>
    <w:basedOn w:val="a"/>
    <w:pPr>
      <w:widowControl/>
      <w:spacing w:before="100" w:beforeAutospacing="1" w:after="100" w:afterAutospacing="1" w:line="240" w:lineRule="auto"/>
      <w:ind w:firstLineChars="0" w:firstLine="0"/>
      <w:jc w:val="left"/>
    </w:pPr>
    <w:rPr>
      <w:rFonts w:ascii="Times New Roman" w:hAnsi="Times New Roman"/>
      <w:color w:val="000000"/>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font7">
    <w:name w:val="font7"/>
    <w:basedOn w:val="a"/>
    <w:pPr>
      <w:widowControl/>
      <w:spacing w:before="100" w:beforeAutospacing="1" w:after="100" w:afterAutospacing="1" w:line="240" w:lineRule="auto"/>
      <w:ind w:firstLineChars="0" w:firstLine="0"/>
      <w:jc w:val="left"/>
    </w:pPr>
    <w:rPr>
      <w:rFonts w:ascii="宋体" w:hAnsi="宋体" w:cs="宋体"/>
      <w:b/>
      <w:bCs/>
      <w:color w:val="000000"/>
      <w:kern w:val="0"/>
      <w:sz w:val="18"/>
      <w:szCs w:val="18"/>
    </w:rPr>
  </w:style>
  <w:style w:type="paragraph" w:customStyle="1" w:styleId="xl84">
    <w:name w:val="xl84"/>
    <w:basedOn w:val="a"/>
    <w:pPr>
      <w:widowControl/>
      <w:pBdr>
        <w:top w:val="single" w:sz="4" w:space="0" w:color="auto"/>
        <w:left w:val="single" w:sz="8" w:space="0" w:color="auto"/>
        <w:bottom w:val="single" w:sz="4" w:space="0" w:color="auto"/>
      </w:pBdr>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4">
    <w:name w:val="xl9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85">
    <w:name w:val="xl85"/>
    <w:basedOn w:val="a"/>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sz w:val="20"/>
      <w:szCs w:val="20"/>
    </w:rPr>
  </w:style>
  <w:style w:type="paragraph" w:customStyle="1" w:styleId="xl91">
    <w:name w:val="xl91"/>
    <w:basedOn w:val="a"/>
    <w:pPr>
      <w:widowControl/>
      <w:spacing w:before="100" w:beforeAutospacing="1" w:after="100" w:afterAutospacing="1" w:line="240" w:lineRule="auto"/>
      <w:ind w:firstLineChars="0" w:firstLine="0"/>
      <w:jc w:val="left"/>
      <w:textAlignment w:val="center"/>
    </w:pPr>
    <w:rPr>
      <w:rFonts w:ascii="宋体" w:hAnsi="宋体" w:cs="宋体"/>
      <w:color w:val="000000"/>
      <w:kern w:val="0"/>
      <w:sz w:val="20"/>
      <w:szCs w:val="20"/>
    </w:rPr>
  </w:style>
  <w:style w:type="paragraph" w:customStyle="1" w:styleId="xl86">
    <w:name w:val="xl86"/>
    <w:basedOn w:val="a"/>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89">
    <w:name w:val="xl8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90">
    <w:name w:val="xl90"/>
    <w:basedOn w:val="a"/>
    <w:pPr>
      <w:widowControl/>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2">
    <w:name w:val="xl92"/>
    <w:basedOn w:val="a"/>
    <w:pPr>
      <w:widowControl/>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Times New Roman" w:hAnsi="Times New Roman"/>
      <w:kern w:val="0"/>
      <w:sz w:val="16"/>
      <w:szCs w:val="16"/>
    </w:rPr>
  </w:style>
  <w:style w:type="paragraph" w:customStyle="1" w:styleId="xl96">
    <w:name w:val="xl96"/>
    <w:basedOn w:val="a"/>
    <w:pPr>
      <w:widowControl/>
      <w:pBdr>
        <w:top w:val="single" w:sz="4" w:space="0" w:color="auto"/>
        <w:bottom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1">
    <w:name w:val="xl101"/>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65">
    <w:name w:val="xl65"/>
    <w:basedOn w:val="a"/>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9">
    <w:name w:val="样式 宋体 四号"/>
    <w:basedOn w:val="a"/>
    <w:pPr>
      <w:spacing w:line="240" w:lineRule="auto"/>
      <w:ind w:firstLine="560"/>
    </w:pPr>
    <w:rPr>
      <w:rFonts w:ascii="宋体" w:hAnsi="宋体" w:cs="宋体"/>
      <w:szCs w:val="24"/>
    </w:rPr>
  </w:style>
  <w:style w:type="paragraph" w:customStyle="1" w:styleId="xl72">
    <w:name w:val="xl72"/>
    <w:basedOn w:val="a"/>
    <w:pPr>
      <w:widowControl/>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3">
    <w:name w:val="xl73"/>
    <w:basedOn w:val="a"/>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8"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line="240" w:lineRule="auto"/>
      <w:ind w:firstLineChars="0" w:firstLine="0"/>
      <w:jc w:val="center"/>
      <w:textAlignment w:val="bottom"/>
    </w:pPr>
    <w:rPr>
      <w:rFonts w:ascii="Times New Roman" w:hAnsi="Times New Roman"/>
      <w:kern w:val="0"/>
      <w:sz w:val="16"/>
      <w:szCs w:val="16"/>
    </w:rPr>
  </w:style>
  <w:style w:type="paragraph" w:customStyle="1" w:styleId="zhy">
    <w:name w:val="正文 zhy"/>
    <w:basedOn w:val="a"/>
    <w:link w:val="zhyChar"/>
    <w:pPr>
      <w:ind w:firstLine="480"/>
    </w:pPr>
    <w:rPr>
      <w:rFonts w:cs="宋体"/>
      <w:szCs w:val="20"/>
    </w:rPr>
  </w:style>
  <w:style w:type="paragraph" w:customStyle="1" w:styleId="-">
    <w:name w:val="报告书-表内格式"/>
    <w:basedOn w:val="a"/>
    <w:pPr>
      <w:spacing w:line="240" w:lineRule="auto"/>
      <w:ind w:firstLineChars="0" w:firstLine="0"/>
      <w:jc w:val="center"/>
    </w:pPr>
    <w:rPr>
      <w:rFonts w:ascii="Times New Roman" w:hAnsi="Times New Roman"/>
      <w:sz w:val="18"/>
      <w:szCs w:val="20"/>
    </w:rPr>
  </w:style>
  <w:style w:type="paragraph" w:customStyle="1" w:styleId="z-catalog-i1">
    <w:name w:val="z-catalog-i1"/>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haydonli">
    <w:name w:val="haydonli"/>
    <w:basedOn w:val="a"/>
    <w:link w:val="haydonliChar"/>
    <w:pPr>
      <w:snapToGrid w:val="0"/>
      <w:spacing w:line="360" w:lineRule="auto"/>
    </w:pPr>
    <w:rPr>
      <w:rFonts w:ascii="Times New Roman" w:hAnsi="Times New Roman"/>
      <w:kern w:val="0"/>
      <w:szCs w:val="24"/>
    </w:rPr>
  </w:style>
  <w:style w:type="paragraph" w:customStyle="1" w:styleId="default0">
    <w:name w:val="default"/>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3232Char">
    <w:name w:val="样式 13 磅 行距: 固定值 23 磅 首行缩进:  2 字符 Char"/>
    <w:basedOn w:val="a"/>
    <w:semiHidden/>
    <w:pPr>
      <w:spacing w:line="460" w:lineRule="exact"/>
      <w:ind w:firstLine="520"/>
    </w:pPr>
    <w:rPr>
      <w:rFonts w:ascii="Times New Roman" w:hAnsi="Times New Roman" w:cs="宋体"/>
      <w:sz w:val="26"/>
      <w:szCs w:val="26"/>
    </w:rPr>
  </w:style>
  <w:style w:type="paragraph" w:customStyle="1" w:styleId="a8">
    <w:name w:val="正文表格"/>
    <w:basedOn w:val="a"/>
    <w:link w:val="Char4"/>
    <w:pPr>
      <w:spacing w:line="240" w:lineRule="auto"/>
      <w:ind w:firstLineChars="0" w:firstLine="0"/>
      <w:jc w:val="center"/>
    </w:pPr>
    <w:rPr>
      <w:rFonts w:ascii="宋体" w:hAnsi="宋体"/>
      <w:sz w:val="21"/>
      <w:szCs w:val="21"/>
    </w:rPr>
  </w:style>
  <w:style w:type="paragraph" w:customStyle="1" w:styleId="a9">
    <w:name w:val="表"/>
    <w:basedOn w:val="af5"/>
    <w:link w:val="CharChar0"/>
    <w:pPr>
      <w:widowControl/>
      <w:snapToGrid w:val="0"/>
      <w:spacing w:line="240" w:lineRule="atLeast"/>
      <w:ind w:firstLineChars="200" w:firstLine="0"/>
      <w:jc w:val="center"/>
      <w:textAlignment w:val="auto"/>
    </w:pPr>
    <w:rPr>
      <w:rFonts w:ascii="Calibri" w:hAnsi="Calibri" w:cs="宋体"/>
      <w:snapToGrid w:val="0"/>
      <w:sz w:val="21"/>
      <w:szCs w:val="21"/>
    </w:rPr>
  </w:style>
  <w:style w:type="paragraph" w:customStyle="1" w:styleId="a4">
    <w:name w:val="表文字"/>
    <w:link w:val="Char1"/>
    <w:pPr>
      <w:widowControl w:val="0"/>
      <w:adjustRightInd w:val="0"/>
      <w:spacing w:line="240" w:lineRule="exact"/>
      <w:jc w:val="center"/>
    </w:pPr>
    <w:rPr>
      <w:rFonts w:ascii="Times New Roman" w:hAnsi="Times New Roman"/>
      <w:sz w:val="21"/>
      <w:szCs w:val="21"/>
    </w:rPr>
  </w:style>
  <w:style w:type="paragraph" w:customStyle="1" w:styleId="WPSPlain">
    <w:name w:val="WPS Plain"/>
    <w:rPr>
      <w:rFonts w:ascii="Times New Roman" w:hAnsi="Times New Roman"/>
    </w:rPr>
  </w:style>
  <w:style w:type="paragraph" w:customStyle="1" w:styleId="af7">
    <w:name w:val="表格内容"/>
    <w:basedOn w:val="a"/>
    <w:link w:val="Charc"/>
    <w:pPr>
      <w:tabs>
        <w:tab w:val="left" w:pos="1535"/>
        <w:tab w:val="left" w:pos="3105"/>
        <w:tab w:val="left" w:pos="4676"/>
        <w:tab w:val="left" w:pos="6247"/>
        <w:tab w:val="left" w:pos="7740"/>
        <w:tab w:val="left" w:pos="9288"/>
      </w:tabs>
      <w:spacing w:line="360" w:lineRule="auto"/>
      <w:ind w:firstLineChars="0" w:firstLine="0"/>
      <w:jc w:val="center"/>
      <w:textAlignment w:val="baseline"/>
    </w:pPr>
    <w:rPr>
      <w:rFonts w:ascii="宋体" w:hAnsi="宋体"/>
      <w:kern w:val="0"/>
      <w:sz w:val="21"/>
      <w:szCs w:val="16"/>
    </w:rPr>
  </w:style>
  <w:style w:type="paragraph" w:customStyle="1" w:styleId="font0">
    <w:name w:val="font0"/>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BAOGAO-3">
    <w:name w:val="BAOGAO-标题3"/>
    <w:basedOn w:val="3"/>
    <w:link w:val="BAOGAO-3Char"/>
    <w:pPr>
      <w:numPr>
        <w:numId w:val="0"/>
      </w:numPr>
      <w:adjustRightInd w:val="0"/>
      <w:snapToGrid w:val="0"/>
      <w:spacing w:before="0" w:after="0"/>
      <w:jc w:val="left"/>
      <w:textAlignment w:val="baseline"/>
    </w:pPr>
    <w:rPr>
      <w:rFonts w:ascii="黑体" w:eastAsia="宋体" w:hAnsi="宋体"/>
      <w:caps/>
      <w:color w:val="000000"/>
      <w:szCs w:val="22"/>
    </w:rPr>
  </w:style>
  <w:style w:type="paragraph" w:customStyle="1" w:styleId="xl105">
    <w:name w:val="xl105"/>
    <w:basedOn w:val="a"/>
    <w:pPr>
      <w:widowControl/>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4">
    <w:name w:val="xl114"/>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hb1">
    <w:name w:val="hb1"/>
    <w:basedOn w:val="ad"/>
    <w:link w:val="hb1Char"/>
    <w:semiHidden/>
    <w:pPr>
      <w:spacing w:after="0" w:line="460" w:lineRule="exact"/>
      <w:ind w:firstLineChars="0" w:firstLine="482"/>
    </w:pPr>
    <w:rPr>
      <w:rFonts w:ascii="宋体" w:hAnsi="宋体"/>
      <w:color w:val="000000"/>
      <w:szCs w:val="20"/>
    </w:rPr>
  </w:style>
  <w:style w:type="paragraph" w:customStyle="1" w:styleId="-0">
    <w:name w:val="报告书-正文"/>
    <w:basedOn w:val="a"/>
    <w:pPr>
      <w:spacing w:after="60" w:line="360" w:lineRule="auto"/>
      <w:ind w:firstLine="480"/>
    </w:pPr>
    <w:rPr>
      <w:rFonts w:ascii="Times New Roman" w:hAnsi="Times New Roman" w:cs="宋体"/>
      <w:szCs w:val="20"/>
    </w:rPr>
  </w:style>
  <w:style w:type="paragraph" w:customStyle="1" w:styleId="affa">
    <w:name w:val="表格文字"/>
    <w:basedOn w:val="a"/>
    <w:pPr>
      <w:keepNext/>
      <w:keepLines/>
      <w:tabs>
        <w:tab w:val="left" w:pos="146"/>
      </w:tabs>
      <w:adjustRightInd w:val="0"/>
      <w:snapToGrid w:val="0"/>
      <w:spacing w:line="440" w:lineRule="exact"/>
      <w:ind w:firstLine="0"/>
      <w:jc w:val="center"/>
    </w:pPr>
    <w:rPr>
      <w:rFonts w:ascii="宋体" w:hAnsi="宋体" w:cs="宋体"/>
      <w:b/>
      <w:sz w:val="21"/>
      <w:szCs w:val="24"/>
    </w:rPr>
  </w:style>
  <w:style w:type="paragraph" w:customStyle="1" w:styleId="affb">
    <w:name w:val="图表名"/>
    <w:basedOn w:val="a"/>
    <w:pPr>
      <w:adjustRightInd w:val="0"/>
      <w:snapToGrid w:val="0"/>
      <w:spacing w:line="360" w:lineRule="auto"/>
      <w:ind w:firstLineChars="0" w:firstLine="0"/>
      <w:jc w:val="center"/>
    </w:pPr>
    <w:rPr>
      <w:rFonts w:ascii="Times New Roman" w:hAnsi="Times New Roman"/>
      <w:b/>
      <w:sz w:val="21"/>
      <w:szCs w:val="24"/>
    </w:rPr>
  </w:style>
  <w:style w:type="paragraph" w:customStyle="1" w:styleId="aff4">
    <w:name w:val="水保正文"/>
    <w:basedOn w:val="a"/>
    <w:link w:val="CharChar5"/>
    <w:pPr>
      <w:widowControl/>
      <w:adjustRightInd w:val="0"/>
      <w:snapToGrid w:val="0"/>
      <w:spacing w:line="490" w:lineRule="exact"/>
      <w:jc w:val="left"/>
    </w:pPr>
    <w:rPr>
      <w:rFonts w:ascii="Calibri" w:hAnsi="Calibri" w:cs="宋体"/>
      <w:kern w:val="0"/>
      <w:szCs w:val="24"/>
    </w:rPr>
  </w:style>
  <w:style w:type="paragraph" w:customStyle="1" w:styleId="41">
    <w:name w:val="标题4"/>
    <w:basedOn w:val="a"/>
    <w:next w:val="a"/>
    <w:pPr>
      <w:tabs>
        <w:tab w:val="left" w:pos="851"/>
      </w:tabs>
      <w:spacing w:after="60" w:line="360" w:lineRule="auto"/>
      <w:ind w:left="851" w:firstLineChars="0" w:hanging="851"/>
      <w:outlineLvl w:val="3"/>
    </w:pPr>
    <w:rPr>
      <w:rFonts w:ascii="Times New Roman" w:hAnsi="Times New Roman"/>
      <w:b/>
      <w:szCs w:val="24"/>
    </w:rPr>
  </w:style>
  <w:style w:type="paragraph" w:customStyle="1" w:styleId="af9">
    <w:name w:val="市环科院正文"/>
    <w:basedOn w:val="a"/>
    <w:link w:val="Chare"/>
    <w:pPr>
      <w:spacing w:line="300" w:lineRule="auto"/>
      <w:ind w:firstLine="480"/>
    </w:pPr>
    <w:rPr>
      <w:rFonts w:ascii="Times New Roman" w:hAnsi="Times New Roman"/>
      <w:kern w:val="0"/>
      <w:szCs w:val="24"/>
    </w:rPr>
  </w:style>
  <w:style w:type="paragraph" w:customStyle="1" w:styleId="s422">
    <w:name w:val="样式 样式 正文缩进s4 + 首行缩进:  2 字符 + 首行缩进:  2 字符"/>
    <w:basedOn w:val="a"/>
    <w:pPr>
      <w:widowControl/>
      <w:adjustRightInd w:val="0"/>
      <w:snapToGrid w:val="0"/>
      <w:spacing w:line="240" w:lineRule="auto"/>
      <w:ind w:firstLine="480"/>
      <w:jc w:val="left"/>
    </w:pPr>
    <w:rPr>
      <w:rFonts w:ascii="宋体" w:hAnsi="宋体" w:cs="宋体"/>
      <w:kern w:val="0"/>
      <w:szCs w:val="24"/>
    </w:rPr>
  </w:style>
  <w:style w:type="paragraph" w:customStyle="1" w:styleId="p0">
    <w:name w:val="p0"/>
    <w:basedOn w:val="a"/>
    <w:pPr>
      <w:widowControl/>
      <w:adjustRightInd w:val="0"/>
      <w:snapToGrid w:val="0"/>
      <w:spacing w:line="360" w:lineRule="auto"/>
      <w:ind w:firstLineChars="0" w:firstLine="0"/>
    </w:pPr>
    <w:rPr>
      <w:rFonts w:ascii="宋体" w:hAnsi="宋体" w:cs="宋体"/>
      <w:spacing w:val="10"/>
      <w:kern w:val="0"/>
      <w:szCs w:val="24"/>
    </w:rPr>
  </w:style>
  <w:style w:type="paragraph" w:customStyle="1" w:styleId="T">
    <w:name w:val="T环科院正文"/>
    <w:basedOn w:val="a"/>
    <w:link w:val="TCharChar"/>
    <w:pPr>
      <w:spacing w:line="300" w:lineRule="auto"/>
      <w:ind w:firstLine="480"/>
    </w:pPr>
    <w:rPr>
      <w:rFonts w:ascii="Times New Roman" w:hAnsi="Times New Roman"/>
      <w:szCs w:val="24"/>
    </w:rPr>
  </w:style>
  <w:style w:type="paragraph" w:customStyle="1" w:styleId="1-">
    <w:name w:val="1-宋体正文"/>
    <w:basedOn w:val="a"/>
    <w:pPr>
      <w:spacing w:line="360" w:lineRule="auto"/>
      <w:ind w:firstLine="480"/>
      <w:jc w:val="left"/>
    </w:pPr>
    <w:rPr>
      <w:rFonts w:ascii="宋体" w:hAnsi="宋体" w:cs="宋体"/>
      <w:bCs/>
      <w:kern w:val="0"/>
      <w:szCs w:val="24"/>
      <w:lang w:val="zh-CN"/>
    </w:rPr>
  </w:style>
  <w:style w:type="paragraph" w:customStyle="1" w:styleId="2-">
    <w:name w:val="2-表格中"/>
    <w:basedOn w:val="a"/>
    <w:pPr>
      <w:tabs>
        <w:tab w:val="left" w:pos="2505"/>
      </w:tabs>
      <w:adjustRightInd w:val="0"/>
      <w:spacing w:line="240" w:lineRule="auto"/>
      <w:ind w:firstLineChars="0" w:firstLine="0"/>
      <w:jc w:val="center"/>
      <w:textAlignment w:val="baseline"/>
    </w:pPr>
    <w:rPr>
      <w:rFonts w:ascii="仿宋" w:hAnsi="仿宋"/>
      <w:kern w:val="0"/>
      <w:sz w:val="21"/>
      <w:szCs w:val="20"/>
    </w:rPr>
  </w:style>
  <w:style w:type="paragraph" w:customStyle="1" w:styleId="af2">
    <w:name w:val="图片格式"/>
    <w:basedOn w:val="a"/>
    <w:link w:val="Char7"/>
    <w:qFormat/>
    <w:pPr>
      <w:spacing w:line="360" w:lineRule="auto"/>
      <w:ind w:firstLineChars="0" w:firstLine="0"/>
      <w:jc w:val="center"/>
    </w:pPr>
  </w:style>
  <w:style w:type="paragraph" w:customStyle="1" w:styleId="3-">
    <w:name w:val="3-图表标题"/>
    <w:basedOn w:val="a"/>
    <w:pPr>
      <w:adjustRightInd w:val="0"/>
      <w:spacing w:afterLines="50" w:after="120" w:line="240" w:lineRule="auto"/>
      <w:ind w:firstLineChars="0" w:firstLine="0"/>
      <w:jc w:val="center"/>
      <w:textAlignment w:val="baseline"/>
    </w:pPr>
    <w:rPr>
      <w:rFonts w:ascii="宋体" w:eastAsia="黑体" w:hAnsi="Times New Roman"/>
      <w:b/>
      <w:kern w:val="0"/>
      <w:szCs w:val="20"/>
      <w:u w:val="double"/>
    </w:rPr>
  </w:style>
  <w:style w:type="paragraph" w:customStyle="1" w:styleId="xl113">
    <w:name w:val="xl113"/>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1">
    <w:name w:val="xl111"/>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08">
    <w:name w:val="xl108"/>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0">
    <w:name w:val="xl110"/>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table" w:styleId="aff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我的表格"/>
    <w:basedOn w:val="a1"/>
    <w:uiPriority w:val="99"/>
    <w:pPr>
      <w:jc w:val="center"/>
    </w:pPr>
    <w:rPr>
      <w:rFonts w:ascii="Arial Narrow" w:hAnsi="Arial Narrow"/>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13">
    <w:name w:val="网格型1"/>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pccontent1">
    <w:name w:val="tpc_content1"/>
    <w:rsid w:val="000C5CBD"/>
    <w:rPr>
      <w:sz w:val="20"/>
      <w:szCs w:val="20"/>
    </w:rPr>
  </w:style>
  <w:style w:type="character" w:customStyle="1" w:styleId="1Char2">
    <w:name w:val="1表格内容 Char"/>
    <w:link w:val="14"/>
    <w:rsid w:val="000C5CBD"/>
    <w:rPr>
      <w:kern w:val="2"/>
      <w:sz w:val="21"/>
      <w:szCs w:val="28"/>
    </w:rPr>
  </w:style>
  <w:style w:type="paragraph" w:customStyle="1" w:styleId="14">
    <w:name w:val="1表格内容"/>
    <w:basedOn w:val="a"/>
    <w:link w:val="1Char2"/>
    <w:qFormat/>
    <w:rsid w:val="000C5CBD"/>
    <w:pPr>
      <w:widowControl/>
      <w:snapToGrid w:val="0"/>
      <w:spacing w:line="240" w:lineRule="auto"/>
      <w:ind w:firstLineChars="0" w:firstLine="0"/>
      <w:jc w:val="center"/>
    </w:pPr>
    <w:rPr>
      <w:rFonts w:ascii="Calibri" w:hAnsi="Calibri"/>
      <w:sz w:val="21"/>
      <w:szCs w:val="28"/>
    </w:rPr>
  </w:style>
  <w:style w:type="paragraph" w:customStyle="1" w:styleId="affe">
    <w:name w:val="表字居中"/>
    <w:basedOn w:val="a"/>
    <w:link w:val="Charf8"/>
    <w:qFormat/>
    <w:rsid w:val="00530785"/>
    <w:pPr>
      <w:spacing w:line="240" w:lineRule="auto"/>
      <w:ind w:firstLineChars="0" w:firstLine="0"/>
      <w:jc w:val="center"/>
    </w:pPr>
    <w:rPr>
      <w:rFonts w:ascii="Times New Roman" w:hAnsi="Times New Roman"/>
      <w:sz w:val="21"/>
      <w:szCs w:val="24"/>
    </w:rPr>
  </w:style>
  <w:style w:type="paragraph" w:customStyle="1" w:styleId="afff">
    <w:name w:val="表字左对齐"/>
    <w:basedOn w:val="a"/>
    <w:link w:val="Charf9"/>
    <w:autoRedefine/>
    <w:qFormat/>
    <w:rsid w:val="00530785"/>
    <w:pPr>
      <w:spacing w:line="240" w:lineRule="auto"/>
      <w:ind w:firstLineChars="0" w:firstLine="0"/>
      <w:jc w:val="left"/>
    </w:pPr>
    <w:rPr>
      <w:rFonts w:ascii="Times New Roman" w:hAnsi="Times New Roman"/>
      <w:sz w:val="21"/>
      <w:szCs w:val="24"/>
    </w:rPr>
  </w:style>
  <w:style w:type="character" w:customStyle="1" w:styleId="Charf9">
    <w:name w:val="表字左对齐 Char"/>
    <w:link w:val="afff"/>
    <w:rsid w:val="00530785"/>
    <w:rPr>
      <w:rFonts w:ascii="Times New Roman" w:hAnsi="Times New Roman"/>
      <w:kern w:val="2"/>
      <w:sz w:val="21"/>
      <w:szCs w:val="24"/>
    </w:rPr>
  </w:style>
  <w:style w:type="character" w:customStyle="1" w:styleId="Charf8">
    <w:name w:val="表字居中 Char"/>
    <w:link w:val="affe"/>
    <w:rsid w:val="00530785"/>
    <w:rPr>
      <w:rFonts w:ascii="Times New Roman" w:hAnsi="Times New Roman"/>
      <w:kern w:val="2"/>
      <w:sz w:val="21"/>
      <w:szCs w:val="24"/>
    </w:rPr>
  </w:style>
  <w:style w:type="paragraph" w:customStyle="1" w:styleId="afff0">
    <w:name w:val="表格内图片"/>
    <w:basedOn w:val="af2"/>
    <w:link w:val="Charfa"/>
    <w:qFormat/>
    <w:rsid w:val="004A0090"/>
    <w:pPr>
      <w:spacing w:beforeLines="50" w:before="163" w:afterLines="50" w:after="163" w:line="240" w:lineRule="auto"/>
    </w:pPr>
  </w:style>
  <w:style w:type="paragraph" w:styleId="afff1">
    <w:name w:val="Note Heading"/>
    <w:basedOn w:val="a"/>
    <w:next w:val="a"/>
    <w:link w:val="Charfb"/>
    <w:rsid w:val="00C77BB1"/>
    <w:pPr>
      <w:adjustRightInd w:val="0"/>
      <w:snapToGrid w:val="0"/>
      <w:spacing w:line="360" w:lineRule="exact"/>
      <w:ind w:firstLineChars="0" w:firstLine="0"/>
      <w:jc w:val="center"/>
    </w:pPr>
    <w:rPr>
      <w:rFonts w:ascii="Times New Roman" w:hAnsi="Times New Roman"/>
      <w:szCs w:val="24"/>
    </w:rPr>
  </w:style>
  <w:style w:type="character" w:customStyle="1" w:styleId="Charfa">
    <w:name w:val="表格内图片 Char"/>
    <w:basedOn w:val="Char7"/>
    <w:link w:val="afff0"/>
    <w:rsid w:val="004A0090"/>
    <w:rPr>
      <w:rFonts w:ascii="Arial Narrow" w:hAnsi="Arial Narrow"/>
      <w:kern w:val="2"/>
      <w:sz w:val="24"/>
      <w:szCs w:val="22"/>
      <w:lang w:val="en-US" w:eastAsia="zh-CN"/>
    </w:rPr>
  </w:style>
  <w:style w:type="character" w:customStyle="1" w:styleId="Charfb">
    <w:name w:val="注释标题 Char"/>
    <w:link w:val="afff1"/>
    <w:rsid w:val="00C77BB1"/>
    <w:rPr>
      <w:rFonts w:ascii="Times New Roman" w:hAnsi="Times New Roman"/>
      <w:kern w:val="2"/>
      <w:sz w:val="24"/>
      <w:szCs w:val="24"/>
    </w:rPr>
  </w:style>
  <w:style w:type="paragraph" w:customStyle="1" w:styleId="60">
    <w:name w:val="样式6"/>
    <w:basedOn w:val="afff1"/>
    <w:rsid w:val="00C77BB1"/>
    <w:pPr>
      <w:adjustRightInd/>
      <w:snapToGrid/>
      <w:spacing w:line="240" w:lineRule="auto"/>
      <w:ind w:firstLineChars="196" w:firstLine="549"/>
      <w:jc w:val="both"/>
      <w:outlineLvl w:val="0"/>
    </w:pPr>
    <w:rPr>
      <w:rFonts w:ascii="仿宋_GB2312" w:eastAsia="仿宋_GB2312" w:hAnsi="宋体"/>
      <w:bCs/>
      <w:sz w:val="28"/>
    </w:rPr>
  </w:style>
  <w:style w:type="paragraph" w:customStyle="1" w:styleId="15">
    <w:name w:val="样式 标题 1 + (符号) 宋体"/>
    <w:basedOn w:val="1"/>
    <w:rsid w:val="00071CD7"/>
    <w:pPr>
      <w:keepLines w:val="0"/>
      <w:pageBreakBefore w:val="0"/>
      <w:numPr>
        <w:numId w:val="0"/>
      </w:numPr>
      <w:spacing w:beforeLines="100" w:before="0" w:afterLines="100" w:after="0"/>
      <w:jc w:val="left"/>
    </w:pPr>
    <w:rPr>
      <w:rFonts w:ascii="Times New Roman" w:hAnsi="Times New Roman"/>
      <w:b w:val="0"/>
      <w:kern w:val="2"/>
      <w:sz w:val="21"/>
      <w:szCs w:val="20"/>
    </w:rPr>
  </w:style>
  <w:style w:type="paragraph" w:customStyle="1" w:styleId="16">
    <w:name w:val="纯文本1"/>
    <w:basedOn w:val="a"/>
    <w:rsid w:val="00071CD7"/>
    <w:pPr>
      <w:adjustRightInd w:val="0"/>
      <w:spacing w:line="240" w:lineRule="auto"/>
      <w:ind w:firstLineChars="0" w:firstLine="0"/>
      <w:jc w:val="left"/>
      <w:textAlignment w:val="baseline"/>
    </w:pPr>
    <w:rPr>
      <w:rFonts w:ascii="宋体" w:hAnsi="Courier New"/>
      <w:szCs w:val="20"/>
    </w:rPr>
  </w:style>
  <w:style w:type="paragraph" w:customStyle="1" w:styleId="afff2">
    <w:name w:val="本表正文"/>
    <w:basedOn w:val="a"/>
    <w:link w:val="Charfc"/>
    <w:qFormat/>
    <w:rsid w:val="006F4D8D"/>
    <w:pPr>
      <w:spacing w:line="360" w:lineRule="auto"/>
    </w:pPr>
    <w:rPr>
      <w:rFonts w:ascii="Times New Roman" w:hAnsi="Times New Roman"/>
    </w:rPr>
  </w:style>
  <w:style w:type="character" w:customStyle="1" w:styleId="h11">
    <w:name w:val="h11"/>
    <w:rsid w:val="00043E13"/>
  </w:style>
  <w:style w:type="character" w:customStyle="1" w:styleId="Charfc">
    <w:name w:val="本表正文 Char"/>
    <w:link w:val="afff2"/>
    <w:rsid w:val="006F4D8D"/>
    <w:rPr>
      <w:rFonts w:ascii="Times New Roman" w:hAnsi="Times New Roman"/>
      <w:kern w:val="2"/>
      <w:sz w:val="24"/>
      <w:szCs w:val="22"/>
    </w:rPr>
  </w:style>
  <w:style w:type="paragraph" w:styleId="afff3">
    <w:name w:val="Revision"/>
    <w:hidden/>
    <w:uiPriority w:val="99"/>
    <w:unhideWhenUsed/>
    <w:rsid w:val="00D52918"/>
    <w:rPr>
      <w:rFonts w:ascii="Arial Narrow" w:hAnsi="Arial Narrow"/>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footnote text" w:semiHidden="1"/>
    <w:lsdException w:name="annotation text" w:uiPriority="0"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uiPriority="0" w:unhideWhenUsed="0"/>
    <w:lsdException w:name="Body Text First Indent 2" w:semiHidden="1"/>
    <w:lsdException w:name="Note Heading" w:semiHidden="1" w:uiPriority="0"/>
    <w:lsdException w:name="Body Text 2" w:semiHidden="1"/>
    <w:lsdException w:name="Body Text 3" w:semiHidden="1"/>
    <w:lsdException w:name="Body Text Indent 3" w:semiHidden="1"/>
    <w:lsdException w:name="Block Text" w:semiHidden="1"/>
    <w:lsdException w:name="Strong" w:uiPriority="22" w:unhideWhenUsed="0" w:qFormat="1"/>
    <w:lsdException w:name="Emphasis" w:uiPriority="20" w:unhideWhenUsed="0" w:qFormat="1"/>
    <w:lsdException w:name="Plain Text" w:uiPriority="0" w:unhideWhenUsed="0"/>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500" w:lineRule="exact"/>
      <w:ind w:firstLineChars="200" w:firstLine="200"/>
      <w:jc w:val="both"/>
    </w:pPr>
    <w:rPr>
      <w:rFonts w:ascii="Arial Narrow" w:hAnsi="Arial Narrow"/>
      <w:kern w:val="2"/>
      <w:sz w:val="24"/>
      <w:szCs w:val="22"/>
    </w:rPr>
  </w:style>
  <w:style w:type="paragraph" w:styleId="1">
    <w:name w:val="heading 1"/>
    <w:basedOn w:val="a"/>
    <w:next w:val="a"/>
    <w:link w:val="1Char"/>
    <w:uiPriority w:val="9"/>
    <w:qFormat/>
    <w:pPr>
      <w:keepNext/>
      <w:keepLines/>
      <w:pageBreakBefore/>
      <w:numPr>
        <w:numId w:val="1"/>
      </w:numPr>
      <w:spacing w:before="120" w:after="120" w:line="360" w:lineRule="auto"/>
      <w:ind w:firstLineChars="0" w:firstLine="0"/>
      <w:jc w:val="center"/>
      <w:outlineLvl w:val="0"/>
    </w:pPr>
    <w:rPr>
      <w:rFonts w:ascii="黑体" w:eastAsia="黑体" w:hAnsi="黑体"/>
      <w:b/>
      <w:bCs/>
      <w:kern w:val="44"/>
      <w:sz w:val="32"/>
      <w:szCs w:val="44"/>
    </w:rPr>
  </w:style>
  <w:style w:type="paragraph" w:styleId="2">
    <w:name w:val="heading 2"/>
    <w:basedOn w:val="a"/>
    <w:next w:val="a"/>
    <w:link w:val="2Char"/>
    <w:uiPriority w:val="9"/>
    <w:qFormat/>
    <w:pPr>
      <w:keepNext/>
      <w:keepLines/>
      <w:numPr>
        <w:ilvl w:val="1"/>
        <w:numId w:val="1"/>
      </w:numPr>
      <w:spacing w:before="120" w:after="120" w:line="360" w:lineRule="auto"/>
      <w:ind w:firstLineChars="0" w:firstLine="0"/>
      <w:outlineLvl w:val="1"/>
    </w:pPr>
    <w:rPr>
      <w:rFonts w:ascii="Cambria" w:eastAsia="黑体" w:hAnsi="Cambria"/>
      <w:b/>
      <w:bCs/>
      <w:sz w:val="28"/>
      <w:szCs w:val="32"/>
    </w:rPr>
  </w:style>
  <w:style w:type="paragraph" w:styleId="3">
    <w:name w:val="heading 3"/>
    <w:basedOn w:val="a"/>
    <w:next w:val="a"/>
    <w:link w:val="3Char"/>
    <w:uiPriority w:val="9"/>
    <w:qFormat/>
    <w:rsid w:val="00DF73DF"/>
    <w:pPr>
      <w:keepNext/>
      <w:keepLines/>
      <w:numPr>
        <w:ilvl w:val="2"/>
        <w:numId w:val="1"/>
      </w:numPr>
      <w:spacing w:before="120" w:after="120" w:line="360" w:lineRule="auto"/>
      <w:ind w:left="0" w:hangingChars="236" w:hanging="236"/>
      <w:outlineLvl w:val="2"/>
    </w:pPr>
    <w:rPr>
      <w:rFonts w:eastAsia="黑体"/>
      <w:b/>
      <w:bCs/>
      <w:szCs w:val="32"/>
    </w:rPr>
  </w:style>
  <w:style w:type="paragraph" w:styleId="4">
    <w:name w:val="heading 4"/>
    <w:basedOn w:val="a"/>
    <w:next w:val="a"/>
    <w:link w:val="4Char"/>
    <w:uiPriority w:val="9"/>
    <w:qFormat/>
    <w:pPr>
      <w:keepNext/>
      <w:keepLines/>
      <w:spacing w:beforeLines="20" w:before="20" w:afterLines="20" w:after="20" w:line="360" w:lineRule="auto"/>
      <w:ind w:firstLineChars="0" w:firstLine="0"/>
      <w:jc w:val="left"/>
      <w:outlineLvl w:val="3"/>
    </w:pPr>
    <w:rPr>
      <w:rFonts w:eastAsia="黑体"/>
      <w:b/>
      <w:bCs/>
      <w:szCs w:val="28"/>
    </w:rPr>
  </w:style>
  <w:style w:type="paragraph" w:styleId="5">
    <w:name w:val="heading 5"/>
    <w:basedOn w:val="a"/>
    <w:next w:val="a"/>
    <w:link w:val="5Char"/>
    <w:uiPriority w:val="9"/>
    <w:qFormat/>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小四 Char"/>
    <w:link w:val="a3"/>
    <w:locked/>
    <w:rPr>
      <w:rFonts w:ascii="Times New Roman" w:eastAsia="宋体" w:hAnsi="Times New Roman" w:cs="Times New Roman"/>
      <w:sz w:val="24"/>
      <w:szCs w:val="24"/>
    </w:rPr>
  </w:style>
  <w:style w:type="character" w:customStyle="1" w:styleId="Char1">
    <w:name w:val="表文字 Char1"/>
    <w:link w:val="a4"/>
    <w:rPr>
      <w:rFonts w:ascii="Times New Roman" w:eastAsia="宋体" w:hAnsi="Times New Roman" w:cs="Times New Roman"/>
      <w:kern w:val="0"/>
      <w:szCs w:val="21"/>
    </w:rPr>
  </w:style>
  <w:style w:type="character" w:customStyle="1" w:styleId="Char0">
    <w:name w:val="正文文本缩进 Char"/>
    <w:link w:val="a5"/>
    <w:rPr>
      <w:rFonts w:ascii="Times New Roman" w:eastAsia="宋体" w:hAnsi="Times New Roman" w:cs="Times New Roman"/>
      <w:szCs w:val="24"/>
    </w:rPr>
  </w:style>
  <w:style w:type="character" w:customStyle="1" w:styleId="zhyChar">
    <w:name w:val="正文 zhy Char"/>
    <w:link w:val="zhy"/>
    <w:rPr>
      <w:rFonts w:ascii="Arial Narrow" w:eastAsia="宋体" w:hAnsi="Arial Narrow" w:cs="宋体"/>
      <w:sz w:val="24"/>
      <w:szCs w:val="20"/>
    </w:rPr>
  </w:style>
  <w:style w:type="character" w:customStyle="1" w:styleId="CharChar">
    <w:name w:val="报告正文 Char Char"/>
    <w:rPr>
      <w:rFonts w:ascii="宋体" w:eastAsia="宋体" w:hAnsi="宋体" w:cs="宋体"/>
      <w:sz w:val="24"/>
      <w:szCs w:val="24"/>
      <w:lang w:val="en-US" w:eastAsia="zh-CN" w:bidi="ar-SA"/>
    </w:rPr>
  </w:style>
  <w:style w:type="character" w:customStyle="1" w:styleId="BAOGAOChar">
    <w:name w:val="BAOGAO正文 Char"/>
    <w:link w:val="BAOGAO"/>
    <w:rPr>
      <w:rFonts w:ascii="Times New Roman" w:eastAsia="宋体" w:hAnsi="Times New Roman" w:cs="Times New Roman"/>
      <w:sz w:val="24"/>
      <w:szCs w:val="20"/>
    </w:rPr>
  </w:style>
  <w:style w:type="character" w:customStyle="1" w:styleId="Char2">
    <w:name w:val="表号 Char"/>
    <w:link w:val="a6"/>
    <w:rPr>
      <w:rFonts w:ascii="Arial Narrow" w:eastAsia="黑体" w:hAnsi="Arial Narrow" w:cs="Times New Roman"/>
      <w:sz w:val="20"/>
      <w:szCs w:val="20"/>
    </w:rPr>
  </w:style>
  <w:style w:type="character" w:customStyle="1" w:styleId="Char20">
    <w:name w:val="君邦正文 Char2"/>
    <w:rPr>
      <w:rFonts w:eastAsia="宋体"/>
      <w:kern w:val="2"/>
      <w:sz w:val="24"/>
      <w:lang w:val="en-US" w:eastAsia="zh-CN" w:bidi="ar-SA"/>
    </w:rPr>
  </w:style>
  <w:style w:type="character" w:customStyle="1" w:styleId="Char3">
    <w:name w:val="表格 Char"/>
    <w:link w:val="a7"/>
    <w:rPr>
      <w:rFonts w:ascii="宋体" w:eastAsia="宋体" w:hAnsi="宋体" w:cs="Times New Roman"/>
      <w:szCs w:val="20"/>
    </w:rPr>
  </w:style>
  <w:style w:type="character" w:customStyle="1" w:styleId="headline-1-index">
    <w:name w:val="headline-1-index"/>
    <w:basedOn w:val="a0"/>
  </w:style>
  <w:style w:type="character" w:customStyle="1" w:styleId="BAOGAO-3Char">
    <w:name w:val="BAOGAO-标题3 Char"/>
    <w:link w:val="BAOGAO-3"/>
    <w:rPr>
      <w:rFonts w:ascii="黑体" w:eastAsia="宋体" w:hAnsi="宋体"/>
      <w:b/>
      <w:bCs/>
      <w:caps/>
      <w:color w:val="000000"/>
      <w:sz w:val="24"/>
    </w:rPr>
  </w:style>
  <w:style w:type="character" w:customStyle="1" w:styleId="Char4">
    <w:name w:val="正文表格 Char"/>
    <w:link w:val="a8"/>
    <w:rPr>
      <w:rFonts w:ascii="宋体" w:eastAsia="宋体" w:hAnsi="宋体" w:cs="Times New Roman"/>
      <w:szCs w:val="21"/>
    </w:rPr>
  </w:style>
  <w:style w:type="character" w:customStyle="1" w:styleId="CharChar0">
    <w:name w:val="表 Char Char"/>
    <w:link w:val="a9"/>
    <w:rPr>
      <w:rFonts w:cs="宋体"/>
      <w:snapToGrid/>
      <w:color w:val="000000"/>
      <w:sz w:val="21"/>
      <w:szCs w:val="21"/>
    </w:rPr>
  </w:style>
  <w:style w:type="character" w:styleId="aa">
    <w:name w:val="annotation reference"/>
    <w:rPr>
      <w:sz w:val="21"/>
      <w:szCs w:val="21"/>
    </w:rPr>
  </w:style>
  <w:style w:type="character" w:customStyle="1" w:styleId="Char5">
    <w:name w:val="文档结构图 Char"/>
    <w:link w:val="ab"/>
    <w:uiPriority w:val="99"/>
    <w:semiHidden/>
    <w:rPr>
      <w:rFonts w:ascii="宋体" w:eastAsia="宋体" w:hAnsi="Arial Narrow"/>
      <w:sz w:val="18"/>
      <w:szCs w:val="18"/>
    </w:rPr>
  </w:style>
  <w:style w:type="character" w:styleId="ac">
    <w:name w:val="Strong"/>
    <w:uiPriority w:val="22"/>
    <w:qFormat/>
    <w:rPr>
      <w:b/>
      <w:bCs/>
    </w:rPr>
  </w:style>
  <w:style w:type="character" w:customStyle="1" w:styleId="Char6">
    <w:name w:val="正文文本 Char"/>
    <w:link w:val="ad"/>
    <w:uiPriority w:val="99"/>
    <w:semiHidden/>
    <w:rPr>
      <w:rFonts w:ascii="Arial Narrow" w:hAnsi="Arial Narrow"/>
      <w:sz w:val="24"/>
    </w:rPr>
  </w:style>
  <w:style w:type="character" w:styleId="ae">
    <w:name w:val="page number"/>
  </w:style>
  <w:style w:type="character" w:styleId="af">
    <w:name w:val="FollowedHyperlink"/>
    <w:uiPriority w:val="99"/>
    <w:unhideWhenUsed/>
    <w:rPr>
      <w:color w:val="800080"/>
      <w:u w:val="single"/>
    </w:rPr>
  </w:style>
  <w:style w:type="character" w:styleId="af0">
    <w:name w:val="Hyperlink"/>
    <w:uiPriority w:val="99"/>
    <w:unhideWhenUsed/>
    <w:rPr>
      <w:color w:val="0000FF"/>
      <w:u w:val="single"/>
    </w:rPr>
  </w:style>
  <w:style w:type="character" w:customStyle="1" w:styleId="CharChar1">
    <w:name w:val="我的正文 Char Char"/>
    <w:link w:val="af1"/>
    <w:rPr>
      <w:rFonts w:ascii="Times New Roman" w:eastAsia="宋体" w:hAnsi="Times New Roman" w:cs="Times New Roman"/>
      <w:snapToGrid/>
      <w:kern w:val="0"/>
      <w:sz w:val="24"/>
      <w:szCs w:val="24"/>
    </w:rPr>
  </w:style>
  <w:style w:type="character" w:customStyle="1" w:styleId="font01">
    <w:name w:val="font01"/>
    <w:rPr>
      <w:rFonts w:ascii="Times New Roman" w:hAnsi="Times New Roman" w:cs="Times New Roman" w:hint="eastAsia"/>
      <w:i w:val="0"/>
      <w:color w:val="000000"/>
      <w:sz w:val="21"/>
      <w:szCs w:val="21"/>
      <w:u w:val="none"/>
      <w:vertAlign w:val="superscript"/>
    </w:rPr>
  </w:style>
  <w:style w:type="character" w:customStyle="1" w:styleId="Char7">
    <w:name w:val="图片格式 Char"/>
    <w:link w:val="af2"/>
    <w:rPr>
      <w:rFonts w:ascii="Arial Narrow" w:hAnsi="Arial Narrow"/>
      <w:kern w:val="2"/>
      <w:sz w:val="24"/>
      <w:szCs w:val="22"/>
      <w:lang w:val="en-US" w:eastAsia="zh-CN"/>
    </w:rPr>
  </w:style>
  <w:style w:type="character" w:customStyle="1" w:styleId="Char8">
    <w:name w:val="批注框文本 Char"/>
    <w:link w:val="af3"/>
    <w:uiPriority w:val="99"/>
    <w:semiHidden/>
    <w:rPr>
      <w:rFonts w:ascii="Arial Narrow" w:hAnsi="Arial Narrow"/>
      <w:sz w:val="18"/>
      <w:szCs w:val="18"/>
    </w:rPr>
  </w:style>
  <w:style w:type="character" w:customStyle="1" w:styleId="2Char0">
    <w:name w:val="正文文本缩进 2 Char"/>
    <w:link w:val="20"/>
    <w:uiPriority w:val="99"/>
    <w:semiHidden/>
    <w:rPr>
      <w:rFonts w:ascii="Arial Narrow" w:hAnsi="Arial Narrow"/>
      <w:kern w:val="2"/>
      <w:sz w:val="24"/>
      <w:szCs w:val="22"/>
    </w:rPr>
  </w:style>
  <w:style w:type="character" w:customStyle="1" w:styleId="Char9">
    <w:name w:val="页脚 Char"/>
    <w:link w:val="af4"/>
    <w:uiPriority w:val="99"/>
    <w:rPr>
      <w:rFonts w:ascii="Arial Narrow" w:hAnsi="Arial Narrow"/>
      <w:sz w:val="18"/>
      <w:szCs w:val="18"/>
    </w:rPr>
  </w:style>
  <w:style w:type="character" w:customStyle="1" w:styleId="CharChar2">
    <w:name w:val="表格内容 Char Char"/>
    <w:rPr>
      <w:rFonts w:ascii="Times New Roman" w:hAnsi="Times New Roman" w:cs="Times New Roman"/>
      <w:kern w:val="2"/>
      <w:sz w:val="24"/>
      <w:szCs w:val="24"/>
    </w:rPr>
  </w:style>
  <w:style w:type="character" w:customStyle="1" w:styleId="1Char1">
    <w:name w:val="表头样式1 Char1"/>
    <w:rPr>
      <w:rFonts w:eastAsia="黑体"/>
      <w:b/>
      <w:kern w:val="2"/>
      <w:sz w:val="24"/>
      <w:lang w:val="en-US" w:eastAsia="zh-CN" w:bidi="ar-SA"/>
    </w:rPr>
  </w:style>
  <w:style w:type="character" w:customStyle="1" w:styleId="headline-content">
    <w:name w:val="headline-content"/>
    <w:basedOn w:val="a0"/>
  </w:style>
  <w:style w:type="character" w:customStyle="1" w:styleId="Chara">
    <w:name w:val="正文缩进 Char"/>
    <w:link w:val="af5"/>
    <w:rPr>
      <w:rFonts w:ascii="Times New Roman" w:eastAsia="宋体" w:hAnsi="Times New Roman" w:cs="Times New Roman"/>
      <w:color w:val="000000"/>
      <w:kern w:val="0"/>
      <w:sz w:val="28"/>
      <w:szCs w:val="20"/>
    </w:rPr>
  </w:style>
  <w:style w:type="character" w:customStyle="1" w:styleId="5Char">
    <w:name w:val="标题 5 Char"/>
    <w:link w:val="5"/>
    <w:uiPriority w:val="9"/>
    <w:semiHidden/>
    <w:rPr>
      <w:rFonts w:ascii="Arial Narrow" w:hAnsi="Arial Narrow"/>
      <w:b/>
      <w:bCs/>
      <w:sz w:val="28"/>
      <w:szCs w:val="28"/>
    </w:rPr>
  </w:style>
  <w:style w:type="character" w:customStyle="1" w:styleId="2Char">
    <w:name w:val="标题 2 Char"/>
    <w:link w:val="2"/>
    <w:uiPriority w:val="9"/>
    <w:rPr>
      <w:rFonts w:ascii="Cambria" w:eastAsia="黑体" w:hAnsi="Cambria"/>
      <w:b/>
      <w:bCs/>
      <w:kern w:val="2"/>
      <w:sz w:val="28"/>
      <w:szCs w:val="32"/>
    </w:rPr>
  </w:style>
  <w:style w:type="character" w:customStyle="1" w:styleId="TCharChar">
    <w:name w:val="T环科院正文 Char Char"/>
    <w:link w:val="T"/>
    <w:rPr>
      <w:rFonts w:ascii="Times New Roman" w:hAnsi="Times New Roman"/>
      <w:kern w:val="2"/>
      <w:sz w:val="24"/>
      <w:szCs w:val="24"/>
    </w:rPr>
  </w:style>
  <w:style w:type="character" w:customStyle="1" w:styleId="font41">
    <w:name w:val="font41"/>
    <w:rPr>
      <w:rFonts w:ascii="宋体" w:eastAsia="宋体" w:hAnsi="宋体" w:cs="宋体" w:hint="eastAsia"/>
      <w:i w:val="0"/>
      <w:color w:val="000000"/>
      <w:sz w:val="22"/>
      <w:szCs w:val="22"/>
      <w:u w:val="none"/>
      <w:vertAlign w:val="superscript"/>
    </w:rPr>
  </w:style>
  <w:style w:type="character" w:customStyle="1" w:styleId="Charb">
    <w:name w:val="日期 Char"/>
    <w:link w:val="af6"/>
    <w:rPr>
      <w:rFonts w:ascii="Times New Roman" w:eastAsia="宋体" w:hAnsi="Times New Roman" w:cs="Times New Roman"/>
      <w:szCs w:val="24"/>
    </w:rPr>
  </w:style>
  <w:style w:type="character" w:customStyle="1" w:styleId="Charc">
    <w:name w:val="表格内容 Char"/>
    <w:link w:val="af7"/>
    <w:rPr>
      <w:rFonts w:ascii="宋体" w:eastAsia="宋体" w:hAnsi="宋体" w:cs="Times New Roman"/>
      <w:kern w:val="0"/>
      <w:szCs w:val="16"/>
    </w:rPr>
  </w:style>
  <w:style w:type="character" w:customStyle="1" w:styleId="Chard">
    <w:name w:val="正文首行缩进 Char"/>
    <w:link w:val="af8"/>
    <w:rPr>
      <w:rFonts w:ascii="Times New Roman" w:eastAsia="宋体" w:hAnsi="Times New Roman" w:cs="Times New Roman"/>
      <w:sz w:val="24"/>
      <w:szCs w:val="20"/>
    </w:rPr>
  </w:style>
  <w:style w:type="character" w:customStyle="1" w:styleId="1Char">
    <w:name w:val="标题 1 Char"/>
    <w:link w:val="1"/>
    <w:uiPriority w:val="9"/>
    <w:rPr>
      <w:rFonts w:ascii="黑体" w:eastAsia="黑体" w:hAnsi="黑体"/>
      <w:b/>
      <w:bCs/>
      <w:kern w:val="44"/>
      <w:sz w:val="32"/>
      <w:szCs w:val="44"/>
    </w:rPr>
  </w:style>
  <w:style w:type="character" w:customStyle="1" w:styleId="catalog-item-index1">
    <w:name w:val="catalog-item-index1"/>
    <w:basedOn w:val="a0"/>
  </w:style>
  <w:style w:type="character" w:customStyle="1" w:styleId="font31">
    <w:name w:val="font31"/>
    <w:rPr>
      <w:rFonts w:ascii="宋体" w:eastAsia="宋体" w:hAnsi="宋体" w:cs="宋体" w:hint="eastAsia"/>
      <w:i w:val="0"/>
      <w:color w:val="000000"/>
      <w:sz w:val="21"/>
      <w:szCs w:val="21"/>
      <w:u w:val="none"/>
    </w:rPr>
  </w:style>
  <w:style w:type="character" w:customStyle="1" w:styleId="Chare">
    <w:name w:val="市环科院正文 Char"/>
    <w:link w:val="af9"/>
    <w:rPr>
      <w:rFonts w:ascii="Times New Roman" w:hAnsi="Times New Roman"/>
      <w:sz w:val="24"/>
      <w:szCs w:val="24"/>
    </w:rPr>
  </w:style>
  <w:style w:type="character" w:customStyle="1" w:styleId="haydonliChar">
    <w:name w:val="haydonli Char"/>
    <w:link w:val="haydonli"/>
    <w:rPr>
      <w:rFonts w:ascii="Times New Roman" w:eastAsia="宋体" w:hAnsi="Times New Roman" w:cs="Times New Roman"/>
      <w:snapToGrid/>
      <w:kern w:val="0"/>
      <w:sz w:val="24"/>
      <w:szCs w:val="24"/>
    </w:rPr>
  </w:style>
  <w:style w:type="character" w:customStyle="1" w:styleId="Charf">
    <w:name w:val="页眉 Char"/>
    <w:link w:val="afa"/>
    <w:uiPriority w:val="99"/>
    <w:rPr>
      <w:rFonts w:ascii="Arial Narrow" w:hAnsi="Arial Narrow"/>
      <w:sz w:val="18"/>
      <w:szCs w:val="18"/>
    </w:rPr>
  </w:style>
  <w:style w:type="character" w:customStyle="1" w:styleId="BAOGAOCharChar">
    <w:name w:val="BAOGAO表头 Char Char"/>
    <w:link w:val="BAOGAO0"/>
    <w:rPr>
      <w:rFonts w:ascii="宋体" w:eastAsia="宋体" w:hAnsi="Courier New" w:cs="宋体"/>
      <w:b/>
      <w:snapToGrid/>
      <w:color w:val="000000"/>
      <w:kern w:val="0"/>
      <w:sz w:val="24"/>
      <w:szCs w:val="20"/>
    </w:rPr>
  </w:style>
  <w:style w:type="character" w:customStyle="1" w:styleId="3Char">
    <w:name w:val="标题 3 Char"/>
    <w:link w:val="3"/>
    <w:uiPriority w:val="9"/>
    <w:rsid w:val="00DF73DF"/>
    <w:rPr>
      <w:rFonts w:ascii="Arial Narrow" w:eastAsia="黑体" w:hAnsi="Arial Narrow"/>
      <w:b/>
      <w:bCs/>
      <w:kern w:val="2"/>
      <w:sz w:val="24"/>
      <w:szCs w:val="32"/>
    </w:rPr>
  </w:style>
  <w:style w:type="character" w:customStyle="1" w:styleId="CharChar3">
    <w:name w:val="表头 Char Char"/>
    <w:rPr>
      <w:rFonts w:ascii="宋体" w:hAnsi="宋体" w:cs="宋体"/>
      <w:b/>
      <w:bCs/>
      <w:sz w:val="24"/>
      <w:szCs w:val="24"/>
    </w:rPr>
  </w:style>
  <w:style w:type="character" w:customStyle="1" w:styleId="2212ArialChar">
    <w:name w:val="样式 样式 宋体 小四 段前: 2 磅 段后: 2 磅 行距: 多倍行距 1.2 字行 + Arial Char"/>
    <w:link w:val="2212Arial"/>
    <w:rPr>
      <w:rFonts w:ascii="Arial" w:eastAsia="宋体" w:hAnsi="Arial" w:cs="Times New Roman"/>
      <w:sz w:val="24"/>
      <w:szCs w:val="20"/>
    </w:rPr>
  </w:style>
  <w:style w:type="character" w:customStyle="1" w:styleId="Charf0">
    <w:name w:val="表格内字体 Char"/>
    <w:link w:val="afb"/>
    <w:qFormat/>
    <w:rsid w:val="006F4D8D"/>
    <w:rPr>
      <w:rFonts w:ascii="Times New Roman" w:hAnsi="Times New Roman"/>
      <w:kern w:val="2"/>
      <w:sz w:val="21"/>
      <w:szCs w:val="24"/>
    </w:rPr>
  </w:style>
  <w:style w:type="character" w:customStyle="1" w:styleId="font51">
    <w:name w:val="font51"/>
    <w:rPr>
      <w:rFonts w:ascii="Times New Roman" w:hAnsi="Times New Roman" w:cs="Times New Roman" w:hint="eastAsia"/>
      <w:i w:val="0"/>
      <w:color w:val="000000"/>
      <w:sz w:val="21"/>
      <w:szCs w:val="21"/>
      <w:u w:val="none"/>
    </w:rPr>
  </w:style>
  <w:style w:type="character" w:customStyle="1" w:styleId="Charf1">
    <w:name w:val="报告正文 Char"/>
    <w:link w:val="afc"/>
    <w:rPr>
      <w:rFonts w:ascii="Times New Roman" w:eastAsia="宋体" w:hAnsi="Times New Roman" w:cs="Times New Roman"/>
      <w:sz w:val="24"/>
      <w:szCs w:val="24"/>
    </w:rPr>
  </w:style>
  <w:style w:type="character" w:customStyle="1" w:styleId="Charf2">
    <w:name w:val="表头 Char"/>
    <w:link w:val="afd"/>
    <w:rsid w:val="00783627"/>
    <w:rPr>
      <w:rFonts w:ascii="Arial Narrow" w:eastAsia="黑体" w:hAnsi="Arial Narrow"/>
      <w:b/>
      <w:kern w:val="2"/>
      <w:sz w:val="24"/>
      <w:szCs w:val="22"/>
    </w:rPr>
  </w:style>
  <w:style w:type="character" w:customStyle="1" w:styleId="Charf3">
    <w:name w:val="题注 Char"/>
    <w:link w:val="afe"/>
    <w:rPr>
      <w:rFonts w:ascii="Cambria" w:eastAsia="黑体" w:hAnsi="Cambria" w:cs="Times New Roman"/>
      <w:sz w:val="20"/>
      <w:szCs w:val="20"/>
    </w:rPr>
  </w:style>
  <w:style w:type="character" w:customStyle="1" w:styleId="4Char">
    <w:name w:val="标题 4 Char"/>
    <w:link w:val="4"/>
    <w:uiPriority w:val="9"/>
    <w:rPr>
      <w:rFonts w:ascii="Arial Narrow" w:eastAsia="黑体" w:hAnsi="Arial Narrow"/>
      <w:b/>
      <w:bCs/>
      <w:kern w:val="2"/>
      <w:sz w:val="24"/>
      <w:szCs w:val="28"/>
    </w:rPr>
  </w:style>
  <w:style w:type="character" w:customStyle="1" w:styleId="Char10">
    <w:name w:val="君邦正文 Char1"/>
    <w:link w:val="aff"/>
    <w:rPr>
      <w:rFonts w:ascii="Times New Roman" w:eastAsia="宋体" w:hAnsi="Times New Roman" w:cs="Times New Roman"/>
      <w:bCs/>
      <w:snapToGrid/>
      <w:kern w:val="0"/>
      <w:sz w:val="24"/>
      <w:szCs w:val="20"/>
    </w:rPr>
  </w:style>
  <w:style w:type="character" w:customStyle="1" w:styleId="1Char0">
    <w:name w:val="表头样式1 Char"/>
    <w:link w:val="10"/>
    <w:rPr>
      <w:rFonts w:ascii="Times New Roman" w:eastAsia="黑体" w:hAnsi="Times New Roman" w:cs="Times New Roman"/>
      <w:b/>
      <w:sz w:val="24"/>
      <w:szCs w:val="20"/>
    </w:rPr>
  </w:style>
  <w:style w:type="character" w:customStyle="1" w:styleId="Charf4">
    <w:name w:val="表内格式 Char"/>
    <w:link w:val="aff0"/>
    <w:rPr>
      <w:rFonts w:ascii="Times New Roman" w:eastAsia="宋体" w:hAnsi="Times New Roman" w:cs="Times New Roman"/>
      <w:sz w:val="18"/>
      <w:szCs w:val="20"/>
    </w:rPr>
  </w:style>
  <w:style w:type="character" w:customStyle="1" w:styleId="Charf5">
    <w:name w:val="纯文本 Char"/>
    <w:link w:val="aff1"/>
    <w:rPr>
      <w:rFonts w:ascii="宋体" w:eastAsia="宋体" w:hAnsi="Courier New" w:cs="Courier New"/>
      <w:szCs w:val="21"/>
    </w:rPr>
  </w:style>
  <w:style w:type="character" w:customStyle="1" w:styleId="Char40">
    <w:name w:val="文本条款 Char4"/>
    <w:aliases w:val="正文（首行缩进两字）1 Char4,表正文 Char4,正文非缩进 Char3,段1 Char3,四号 Char3,缩进 Char3,ALT+Z Char3,特点 Char4,±êÌâ2 Char3,正文缩进 Char Char Char3,正文（首行缩进两字） Char Char Char Char2,正文（首行缩进两字） Char Char Char3,正文缩进1 Char4,正文缩进2 Char Char Char1,正文缩进2 Char1"/>
    <w:rPr>
      <w:rFonts w:eastAsia="宋体"/>
      <w:kern w:val="2"/>
      <w:sz w:val="24"/>
      <w:lang w:val="en-US" w:eastAsia="zh-CN" w:bidi="ar-SA"/>
    </w:rPr>
  </w:style>
  <w:style w:type="character" w:customStyle="1" w:styleId="Charf6">
    <w:name w:val="批注文字 Char"/>
    <w:link w:val="aff2"/>
    <w:rPr>
      <w:rFonts w:ascii="Times New Roman" w:eastAsia="宋体" w:hAnsi="Times New Roman" w:cs="Times New Roman"/>
      <w:szCs w:val="24"/>
    </w:rPr>
  </w:style>
  <w:style w:type="character" w:customStyle="1" w:styleId="Charf7">
    <w:name w:val="批注主题 Char"/>
    <w:link w:val="aff3"/>
    <w:uiPriority w:val="99"/>
    <w:semiHidden/>
    <w:rPr>
      <w:rFonts w:ascii="Arial Narrow" w:eastAsia="宋体" w:hAnsi="Arial Narrow" w:cs="Times New Roman"/>
      <w:b/>
      <w:bCs/>
      <w:sz w:val="24"/>
      <w:szCs w:val="24"/>
    </w:rPr>
  </w:style>
  <w:style w:type="character" w:customStyle="1" w:styleId="textedit">
    <w:name w:val="text_edit"/>
    <w:basedOn w:val="a0"/>
  </w:style>
  <w:style w:type="character" w:customStyle="1" w:styleId="lemmatitleh1">
    <w:name w:val="lemmatitleh1"/>
    <w:basedOn w:val="a0"/>
  </w:style>
  <w:style w:type="character" w:customStyle="1" w:styleId="bk-editable-lemma-btns">
    <w:name w:val="bk-editable-lemma-btns"/>
    <w:basedOn w:val="a0"/>
  </w:style>
  <w:style w:type="character" w:customStyle="1" w:styleId="CharChar4">
    <w:name w:val="排版正文 Char Char"/>
    <w:rPr>
      <w:rFonts w:eastAsia="宋体"/>
      <w:color w:val="000000"/>
      <w:kern w:val="2"/>
      <w:sz w:val="26"/>
      <w:szCs w:val="26"/>
      <w:lang w:val="en-US" w:eastAsia="zh-CN" w:bidi="ar-SA"/>
    </w:rPr>
  </w:style>
  <w:style w:type="character" w:customStyle="1" w:styleId="hb1Char">
    <w:name w:val="hb1 Char"/>
    <w:link w:val="hb1"/>
    <w:semiHidden/>
    <w:rPr>
      <w:rFonts w:ascii="宋体" w:eastAsia="宋体" w:hAnsi="宋体" w:cs="Times New Roman"/>
      <w:color w:val="000000"/>
      <w:sz w:val="24"/>
      <w:szCs w:val="20"/>
    </w:rPr>
  </w:style>
  <w:style w:type="character" w:customStyle="1" w:styleId="CharCharChar">
    <w:name w:val="表内格式 Char Char Char"/>
    <w:rPr>
      <w:rFonts w:eastAsia="宋体"/>
      <w:kern w:val="2"/>
      <w:sz w:val="18"/>
      <w:lang w:val="en-US" w:eastAsia="zh-CN" w:bidi="ar-SA"/>
    </w:rPr>
  </w:style>
  <w:style w:type="character" w:customStyle="1" w:styleId="CharChar5">
    <w:name w:val="水保正文 Char Char"/>
    <w:link w:val="aff4"/>
    <w:rPr>
      <w:rFonts w:cs="宋体"/>
      <w:sz w:val="24"/>
      <w:szCs w:val="24"/>
    </w:rPr>
  </w:style>
  <w:style w:type="paragraph" w:styleId="af5">
    <w:name w:val="Normal Indent"/>
    <w:basedOn w:val="a"/>
    <w:link w:val="Chara"/>
    <w:pPr>
      <w:adjustRightInd w:val="0"/>
      <w:spacing w:line="300" w:lineRule="auto"/>
      <w:ind w:firstLineChars="0" w:firstLine="420"/>
      <w:textAlignment w:val="baseline"/>
    </w:pPr>
    <w:rPr>
      <w:rFonts w:ascii="Times New Roman" w:hAnsi="Times New Roman"/>
      <w:color w:val="000000"/>
      <w:kern w:val="0"/>
      <w:sz w:val="28"/>
      <w:szCs w:val="20"/>
    </w:rPr>
  </w:style>
  <w:style w:type="paragraph" w:styleId="7">
    <w:name w:val="toc 7"/>
    <w:basedOn w:val="a"/>
    <w:next w:val="a"/>
    <w:uiPriority w:val="39"/>
    <w:unhideWhenUsed/>
    <w:pPr>
      <w:ind w:left="1440"/>
      <w:jc w:val="left"/>
    </w:pPr>
    <w:rPr>
      <w:rFonts w:ascii="Calibri" w:hAnsi="Calibri" w:cs="Calibri"/>
      <w:sz w:val="18"/>
      <w:szCs w:val="18"/>
    </w:rPr>
  </w:style>
  <w:style w:type="paragraph" w:styleId="ab">
    <w:name w:val="Document Map"/>
    <w:basedOn w:val="a"/>
    <w:link w:val="Char5"/>
    <w:uiPriority w:val="99"/>
    <w:unhideWhenUsed/>
    <w:rPr>
      <w:rFonts w:ascii="宋体"/>
      <w:sz w:val="18"/>
      <w:szCs w:val="18"/>
    </w:rPr>
  </w:style>
  <w:style w:type="paragraph" w:styleId="aff2">
    <w:name w:val="annotation text"/>
    <w:basedOn w:val="a"/>
    <w:link w:val="Charf6"/>
    <w:pPr>
      <w:spacing w:line="240" w:lineRule="auto"/>
      <w:ind w:firstLineChars="0" w:firstLine="0"/>
      <w:jc w:val="left"/>
    </w:pPr>
    <w:rPr>
      <w:rFonts w:ascii="Times New Roman" w:hAnsi="Times New Roman"/>
      <w:sz w:val="21"/>
      <w:szCs w:val="24"/>
    </w:rPr>
  </w:style>
  <w:style w:type="paragraph" w:styleId="aff3">
    <w:name w:val="annotation subject"/>
    <w:basedOn w:val="aff2"/>
    <w:next w:val="aff2"/>
    <w:link w:val="Charf7"/>
    <w:uiPriority w:val="99"/>
    <w:unhideWhenUsed/>
    <w:pPr>
      <w:spacing w:line="500" w:lineRule="exact"/>
      <w:ind w:firstLineChars="200" w:firstLine="200"/>
    </w:pPr>
    <w:rPr>
      <w:rFonts w:ascii="Arial Narrow" w:hAnsi="Arial Narrow"/>
      <w:b/>
      <w:bCs/>
      <w:sz w:val="24"/>
      <w:szCs w:val="22"/>
    </w:rPr>
  </w:style>
  <w:style w:type="paragraph" w:styleId="afa">
    <w:name w:val="header"/>
    <w:basedOn w:val="a"/>
    <w:link w:val="Charf"/>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5">
    <w:name w:val="Body Text Indent"/>
    <w:basedOn w:val="a"/>
    <w:link w:val="Char0"/>
    <w:pPr>
      <w:spacing w:after="120" w:line="240" w:lineRule="auto"/>
      <w:ind w:leftChars="200" w:left="420" w:firstLineChars="0" w:firstLine="0"/>
    </w:pPr>
    <w:rPr>
      <w:rFonts w:ascii="Times New Roman" w:hAnsi="Times New Roman"/>
      <w:sz w:val="21"/>
      <w:szCs w:val="24"/>
    </w:rPr>
  </w:style>
  <w:style w:type="paragraph" w:styleId="afe">
    <w:name w:val="caption"/>
    <w:basedOn w:val="a"/>
    <w:next w:val="a"/>
    <w:link w:val="Charf3"/>
    <w:qFormat/>
    <w:rPr>
      <w:rFonts w:ascii="Cambria" w:eastAsia="黑体" w:hAnsi="Cambria"/>
      <w:sz w:val="20"/>
      <w:szCs w:val="20"/>
    </w:rPr>
  </w:style>
  <w:style w:type="paragraph" w:styleId="af8">
    <w:name w:val="Body Text First Indent"/>
    <w:basedOn w:val="ad"/>
    <w:link w:val="Chard"/>
    <w:pPr>
      <w:spacing w:line="240" w:lineRule="auto"/>
      <w:ind w:firstLineChars="0" w:firstLine="420"/>
    </w:pPr>
    <w:rPr>
      <w:rFonts w:ascii="Times New Roman" w:hAnsi="Times New Roman"/>
      <w:sz w:val="21"/>
      <w:szCs w:val="20"/>
    </w:rPr>
  </w:style>
  <w:style w:type="paragraph" w:styleId="ad">
    <w:name w:val="Body Text"/>
    <w:basedOn w:val="a"/>
    <w:link w:val="Char6"/>
    <w:uiPriority w:val="99"/>
    <w:unhideWhenUsed/>
    <w:pPr>
      <w:spacing w:after="120"/>
    </w:pPr>
  </w:style>
  <w:style w:type="paragraph" w:styleId="30">
    <w:name w:val="toc 3"/>
    <w:basedOn w:val="a"/>
    <w:next w:val="a"/>
    <w:uiPriority w:val="39"/>
    <w:unhideWhenUsed/>
    <w:pPr>
      <w:ind w:left="480"/>
      <w:jc w:val="left"/>
    </w:pPr>
    <w:rPr>
      <w:rFonts w:ascii="Calibri" w:hAnsi="Calibri" w:cs="Calibri"/>
      <w:i/>
      <w:iCs/>
      <w:sz w:val="20"/>
      <w:szCs w:val="20"/>
    </w:rPr>
  </w:style>
  <w:style w:type="paragraph" w:styleId="aff5">
    <w:name w:val="Normal (Web)"/>
    <w:basedOn w:val="a"/>
    <w:uiPriority w:val="99"/>
    <w:pPr>
      <w:widowControl/>
      <w:spacing w:before="100" w:beforeAutospacing="1" w:after="100" w:afterAutospacing="1" w:line="240" w:lineRule="auto"/>
      <w:ind w:firstLineChars="0" w:firstLine="0"/>
      <w:jc w:val="left"/>
    </w:pPr>
    <w:rPr>
      <w:rFonts w:ascii="Times New Roman" w:hAnsi="Times New Roman"/>
      <w:kern w:val="0"/>
      <w:szCs w:val="24"/>
    </w:rPr>
  </w:style>
  <w:style w:type="paragraph" w:styleId="9">
    <w:name w:val="toc 9"/>
    <w:basedOn w:val="a"/>
    <w:next w:val="a"/>
    <w:uiPriority w:val="39"/>
    <w:unhideWhenUsed/>
    <w:pPr>
      <w:ind w:left="1920"/>
      <w:jc w:val="left"/>
    </w:pPr>
    <w:rPr>
      <w:rFonts w:ascii="Calibri" w:hAnsi="Calibri" w:cs="Calibri"/>
      <w:sz w:val="18"/>
      <w:szCs w:val="18"/>
    </w:rPr>
  </w:style>
  <w:style w:type="paragraph" w:styleId="11">
    <w:name w:val="toc 1"/>
    <w:basedOn w:val="a"/>
    <w:next w:val="a"/>
    <w:uiPriority w:val="39"/>
    <w:unhideWhenUsed/>
    <w:pPr>
      <w:spacing w:before="120" w:after="120"/>
      <w:jc w:val="left"/>
    </w:pPr>
    <w:rPr>
      <w:rFonts w:ascii="Calibri" w:hAnsi="Calibri" w:cs="Calibri"/>
      <w:b/>
      <w:bCs/>
      <w:caps/>
      <w:sz w:val="20"/>
      <w:szCs w:val="20"/>
    </w:rPr>
  </w:style>
  <w:style w:type="paragraph" w:styleId="aff1">
    <w:name w:val="Plain Text"/>
    <w:basedOn w:val="a"/>
    <w:link w:val="Charf5"/>
    <w:pPr>
      <w:spacing w:line="240" w:lineRule="auto"/>
      <w:ind w:firstLineChars="0" w:firstLine="0"/>
    </w:pPr>
    <w:rPr>
      <w:rFonts w:ascii="宋体" w:hAnsi="Courier New" w:cs="Courier New"/>
      <w:sz w:val="21"/>
      <w:szCs w:val="21"/>
    </w:rPr>
  </w:style>
  <w:style w:type="paragraph" w:styleId="50">
    <w:name w:val="toc 5"/>
    <w:basedOn w:val="a"/>
    <w:next w:val="a"/>
    <w:uiPriority w:val="39"/>
    <w:unhideWhenUsed/>
    <w:pPr>
      <w:ind w:left="960"/>
      <w:jc w:val="left"/>
    </w:pPr>
    <w:rPr>
      <w:rFonts w:ascii="Calibri" w:hAnsi="Calibri" w:cs="Calibri"/>
      <w:sz w:val="18"/>
      <w:szCs w:val="18"/>
    </w:rPr>
  </w:style>
  <w:style w:type="paragraph" w:styleId="8">
    <w:name w:val="toc 8"/>
    <w:basedOn w:val="a"/>
    <w:next w:val="a"/>
    <w:uiPriority w:val="39"/>
    <w:unhideWhenUsed/>
    <w:pPr>
      <w:ind w:left="1680"/>
      <w:jc w:val="left"/>
    </w:pPr>
    <w:rPr>
      <w:rFonts w:ascii="Calibri" w:hAnsi="Calibri" w:cs="Calibri"/>
      <w:sz w:val="18"/>
      <w:szCs w:val="18"/>
    </w:rPr>
  </w:style>
  <w:style w:type="paragraph" w:customStyle="1" w:styleId="font10">
    <w:name w:val="font10"/>
    <w:basedOn w:val="a"/>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styleId="af3">
    <w:name w:val="Balloon Text"/>
    <w:basedOn w:val="a"/>
    <w:link w:val="Char8"/>
    <w:uiPriority w:val="99"/>
    <w:unhideWhenUsed/>
    <w:pPr>
      <w:spacing w:line="240" w:lineRule="auto"/>
    </w:pPr>
    <w:rPr>
      <w:sz w:val="18"/>
      <w:szCs w:val="18"/>
    </w:rPr>
  </w:style>
  <w:style w:type="paragraph" w:customStyle="1" w:styleId="12">
    <w:name w:val="1"/>
    <w:basedOn w:val="a"/>
    <w:next w:val="aff1"/>
    <w:pPr>
      <w:spacing w:line="240" w:lineRule="auto"/>
      <w:ind w:firstLineChars="0" w:firstLine="0"/>
    </w:pPr>
    <w:rPr>
      <w:rFonts w:ascii="宋体" w:hAnsi="Courier New"/>
      <w:szCs w:val="20"/>
    </w:rPr>
  </w:style>
  <w:style w:type="paragraph" w:styleId="af6">
    <w:name w:val="Date"/>
    <w:basedOn w:val="a"/>
    <w:next w:val="a"/>
    <w:link w:val="Charb"/>
    <w:pPr>
      <w:spacing w:line="240" w:lineRule="auto"/>
      <w:ind w:leftChars="2500" w:left="100" w:firstLineChars="0" w:firstLine="0"/>
    </w:pPr>
    <w:rPr>
      <w:rFonts w:ascii="Times New Roman" w:hAnsi="Times New Roman"/>
      <w:sz w:val="21"/>
      <w:szCs w:val="24"/>
    </w:rPr>
  </w:style>
  <w:style w:type="paragraph" w:styleId="20">
    <w:name w:val="Body Text Indent 2"/>
    <w:basedOn w:val="a"/>
    <w:link w:val="2Char0"/>
    <w:uiPriority w:val="99"/>
    <w:unhideWhenUsed/>
    <w:pPr>
      <w:spacing w:after="120" w:line="480" w:lineRule="auto"/>
      <w:ind w:leftChars="200" w:left="420"/>
    </w:pPr>
  </w:style>
  <w:style w:type="paragraph" w:styleId="af4">
    <w:name w:val="footer"/>
    <w:basedOn w:val="a"/>
    <w:link w:val="Char9"/>
    <w:uiPriority w:val="99"/>
    <w:unhideWhenUsed/>
    <w:pPr>
      <w:tabs>
        <w:tab w:val="center" w:pos="4153"/>
        <w:tab w:val="right" w:pos="8306"/>
      </w:tabs>
      <w:snapToGrid w:val="0"/>
      <w:spacing w:line="240" w:lineRule="atLeast"/>
      <w:jc w:val="left"/>
    </w:pPr>
    <w:rPr>
      <w:sz w:val="18"/>
      <w:szCs w:val="18"/>
    </w:rPr>
  </w:style>
  <w:style w:type="paragraph" w:styleId="aff6">
    <w:name w:val="List Paragraph"/>
    <w:basedOn w:val="a"/>
    <w:uiPriority w:val="34"/>
    <w:qFormat/>
    <w:pPr>
      <w:ind w:firstLine="420"/>
    </w:pPr>
  </w:style>
  <w:style w:type="paragraph" w:styleId="40">
    <w:name w:val="toc 4"/>
    <w:basedOn w:val="a"/>
    <w:next w:val="a"/>
    <w:uiPriority w:val="39"/>
    <w:unhideWhenUsed/>
    <w:pPr>
      <w:ind w:left="720"/>
      <w:jc w:val="left"/>
    </w:pPr>
    <w:rPr>
      <w:rFonts w:ascii="Calibri" w:hAnsi="Calibri" w:cs="Calibri"/>
      <w:sz w:val="18"/>
      <w:szCs w:val="18"/>
    </w:rPr>
  </w:style>
  <w:style w:type="paragraph" w:styleId="6">
    <w:name w:val="toc 6"/>
    <w:basedOn w:val="a"/>
    <w:next w:val="a"/>
    <w:uiPriority w:val="39"/>
    <w:unhideWhenUsed/>
    <w:pPr>
      <w:ind w:left="1200"/>
      <w:jc w:val="left"/>
    </w:pPr>
    <w:rPr>
      <w:rFonts w:ascii="Calibri" w:hAnsi="Calibri" w:cs="Calibri"/>
      <w:sz w:val="18"/>
      <w:szCs w:val="18"/>
    </w:rPr>
  </w:style>
  <w:style w:type="paragraph" w:customStyle="1" w:styleId="xl112">
    <w:name w:val="xl112"/>
    <w:basedOn w:val="a"/>
    <w:pPr>
      <w:widowControl/>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styleId="21">
    <w:name w:val="toc 2"/>
    <w:basedOn w:val="a"/>
    <w:next w:val="a"/>
    <w:uiPriority w:val="39"/>
    <w:unhideWhenUsed/>
    <w:pPr>
      <w:ind w:left="240"/>
      <w:jc w:val="left"/>
    </w:pPr>
    <w:rPr>
      <w:rFonts w:ascii="Calibri" w:hAnsi="Calibri" w:cs="Calibri"/>
      <w:smallCaps/>
      <w:sz w:val="20"/>
      <w:szCs w:val="20"/>
    </w:rPr>
  </w:style>
  <w:style w:type="paragraph" w:customStyle="1" w:styleId="a6">
    <w:name w:val="表号"/>
    <w:basedOn w:val="afe"/>
    <w:link w:val="Char2"/>
    <w:qFormat/>
    <w:pPr>
      <w:spacing w:line="240" w:lineRule="auto"/>
      <w:ind w:firstLineChars="0" w:firstLine="0"/>
    </w:pPr>
    <w:rPr>
      <w:rFonts w:ascii="Arial Narrow" w:hAnsi="Arial Narrow"/>
      <w:sz w:val="21"/>
    </w:rPr>
  </w:style>
  <w:style w:type="paragraph" w:customStyle="1" w:styleId="font6">
    <w:name w:val="font6"/>
    <w:basedOn w:val="a"/>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BAOGAO1">
    <w:name w:val="BAOGAO表格文本"/>
    <w:basedOn w:val="a"/>
    <w:pPr>
      <w:adjustRightInd w:val="0"/>
      <w:snapToGrid w:val="0"/>
      <w:spacing w:line="240" w:lineRule="auto"/>
      <w:ind w:firstLineChars="0" w:firstLine="0"/>
    </w:pPr>
    <w:rPr>
      <w:rFonts w:ascii="Times New Roman" w:hAnsi="Times New Roman" w:cs="宋体"/>
      <w:color w:val="000000"/>
      <w:sz w:val="21"/>
      <w:szCs w:val="20"/>
    </w:rPr>
  </w:style>
  <w:style w:type="paragraph" w:customStyle="1" w:styleId="font5">
    <w:name w:val="font5"/>
    <w:basedOn w:val="a"/>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7">
    <w:name w:val="xl87"/>
    <w:basedOn w:val="a"/>
    <w:pPr>
      <w:widowControl/>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aff7">
    <w:name w:val="图表标题"/>
    <w:basedOn w:val="a"/>
    <w:pPr>
      <w:snapToGrid w:val="0"/>
      <w:spacing w:line="312" w:lineRule="auto"/>
      <w:ind w:firstLineChars="0" w:firstLine="0"/>
      <w:jc w:val="center"/>
    </w:pPr>
    <w:rPr>
      <w:rFonts w:ascii="宋体" w:hAnsi="宋体"/>
      <w:b/>
      <w:color w:val="000000"/>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BAOGAO">
    <w:name w:val="BAOGAO正文"/>
    <w:basedOn w:val="a"/>
    <w:link w:val="BAOGAOChar"/>
    <w:pPr>
      <w:adjustRightInd w:val="0"/>
      <w:snapToGrid w:val="0"/>
      <w:spacing w:line="360" w:lineRule="auto"/>
    </w:pPr>
    <w:rPr>
      <w:rFonts w:ascii="Times New Roman" w:hAnsi="Times New Roman"/>
      <w:szCs w:val="20"/>
    </w:rPr>
  </w:style>
  <w:style w:type="paragraph" w:customStyle="1" w:styleId="xl98">
    <w:name w:val="xl98"/>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aff0">
    <w:name w:val="表内格式"/>
    <w:basedOn w:val="a"/>
    <w:link w:val="Charf4"/>
    <w:pPr>
      <w:spacing w:line="240" w:lineRule="auto"/>
      <w:ind w:firstLineChars="0" w:firstLine="0"/>
      <w:jc w:val="center"/>
    </w:pPr>
    <w:rPr>
      <w:rFonts w:ascii="Times New Roman" w:hAnsi="Times New Roman"/>
      <w:sz w:val="18"/>
      <w:szCs w:val="20"/>
    </w:rPr>
  </w:style>
  <w:style w:type="paragraph" w:customStyle="1" w:styleId="aff">
    <w:name w:val="君邦正文"/>
    <w:basedOn w:val="a"/>
    <w:link w:val="Char10"/>
    <w:pPr>
      <w:spacing w:after="60" w:line="360" w:lineRule="auto"/>
      <w:ind w:firstLine="480"/>
    </w:pPr>
    <w:rPr>
      <w:rFonts w:ascii="Times New Roman" w:hAnsi="Times New Roman"/>
      <w:bCs/>
      <w:snapToGrid w:val="0"/>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97">
    <w:name w:val="xl97"/>
    <w:basedOn w:val="a"/>
    <w:pPr>
      <w:widowControl/>
      <w:pBdr>
        <w:top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aff8">
    <w:name w:val="表格标题"/>
    <w:basedOn w:val="a"/>
    <w:pPr>
      <w:tabs>
        <w:tab w:val="left" w:pos="146"/>
        <w:tab w:val="left" w:pos="870"/>
      </w:tabs>
      <w:adjustRightInd w:val="0"/>
      <w:snapToGrid w:val="0"/>
      <w:spacing w:before="120" w:after="40" w:line="288" w:lineRule="auto"/>
      <w:ind w:firstLineChars="926" w:firstLine="2336"/>
    </w:pPr>
    <w:rPr>
      <w:rFonts w:ascii="黑体" w:eastAsia="黑体" w:hAnsi="Times New Roman"/>
      <w:b/>
      <w:spacing w:val="6"/>
      <w:kern w:val="28"/>
      <w:szCs w:val="24"/>
    </w:rPr>
  </w:style>
  <w:style w:type="paragraph" w:customStyle="1" w:styleId="xl104">
    <w:name w:val="xl104"/>
    <w:basedOn w:val="a"/>
    <w:pPr>
      <w:widowControl/>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BAOGAO-4">
    <w:name w:val="BAOGAO-标题4"/>
    <w:basedOn w:val="a"/>
    <w:pPr>
      <w:keepNext/>
      <w:keepLines/>
      <w:tabs>
        <w:tab w:val="left" w:pos="0"/>
      </w:tabs>
      <w:adjustRightInd w:val="0"/>
      <w:snapToGrid w:val="0"/>
      <w:spacing w:line="360" w:lineRule="auto"/>
      <w:ind w:left="482" w:hangingChars="200" w:hanging="482"/>
      <w:jc w:val="left"/>
      <w:outlineLvl w:val="3"/>
    </w:pPr>
    <w:rPr>
      <w:rFonts w:ascii="黑体" w:eastAsia="黑体" w:hAnsi="黑体" w:cs="宋体"/>
      <w:bCs/>
      <w:szCs w:val="20"/>
    </w:rPr>
  </w:style>
  <w:style w:type="paragraph" w:customStyle="1" w:styleId="a7">
    <w:name w:val="表格"/>
    <w:basedOn w:val="a"/>
    <w:link w:val="Char3"/>
    <w:pPr>
      <w:snapToGrid w:val="0"/>
      <w:spacing w:line="240" w:lineRule="atLeast"/>
      <w:ind w:firstLineChars="0" w:firstLine="0"/>
      <w:jc w:val="center"/>
    </w:pPr>
    <w:rPr>
      <w:rFonts w:ascii="宋体" w:hAnsi="宋体"/>
      <w:sz w:val="21"/>
      <w:szCs w:val="20"/>
    </w:rPr>
  </w:style>
  <w:style w:type="paragraph" w:customStyle="1" w:styleId="10">
    <w:name w:val="表头样式1"/>
    <w:basedOn w:val="a"/>
    <w:link w:val="1Char0"/>
    <w:pPr>
      <w:spacing w:line="240" w:lineRule="auto"/>
      <w:ind w:firstLineChars="0" w:firstLine="0"/>
      <w:jc w:val="center"/>
    </w:pPr>
    <w:rPr>
      <w:rFonts w:ascii="Times New Roman" w:eastAsia="黑体" w:hAnsi="Times New Roman"/>
      <w:b/>
      <w:szCs w:val="20"/>
    </w:rPr>
  </w:style>
  <w:style w:type="paragraph" w:customStyle="1" w:styleId="pic-info">
    <w:name w:val="pic-info"/>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22">
    <w:name w:val="样式 首行缩进:  2 字符"/>
    <w:basedOn w:val="a"/>
    <w:pPr>
      <w:spacing w:line="360" w:lineRule="auto"/>
    </w:pPr>
    <w:rPr>
      <w:rFonts w:ascii="Times New Roman" w:hAnsi="Times New Roman" w:cs="宋体"/>
      <w:szCs w:val="20"/>
    </w:rPr>
  </w:style>
  <w:style w:type="paragraph" w:customStyle="1" w:styleId="xl78">
    <w:name w:val="xl78"/>
    <w:basedOn w:val="a"/>
    <w:pPr>
      <w:widowControl/>
      <w:shd w:val="clear" w:color="000000" w:fill="DDD9C3"/>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CharCharCharChar">
    <w:name w:val="Char Char Char Char"/>
    <w:basedOn w:val="a"/>
    <w:pPr>
      <w:spacing w:line="240" w:lineRule="auto"/>
      <w:ind w:firstLineChars="0" w:firstLine="0"/>
    </w:pPr>
    <w:rPr>
      <w:rFonts w:ascii="Times New Roman" w:hAnsi="Times New Roman"/>
      <w:sz w:val="21"/>
      <w:szCs w:val="24"/>
    </w:rPr>
  </w:style>
  <w:style w:type="paragraph" w:customStyle="1" w:styleId="afd">
    <w:name w:val="表头"/>
    <w:link w:val="Charf2"/>
    <w:qFormat/>
    <w:rsid w:val="00783627"/>
    <w:pPr>
      <w:spacing w:line="360" w:lineRule="auto"/>
      <w:jc w:val="center"/>
    </w:pPr>
    <w:rPr>
      <w:rFonts w:ascii="Arial Narrow" w:eastAsia="黑体" w:hAnsi="Arial Narrow"/>
      <w:b/>
      <w:kern w:val="2"/>
      <w:sz w:val="24"/>
      <w:szCs w:val="22"/>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b">
    <w:name w:val="表格内字体"/>
    <w:link w:val="Charf0"/>
    <w:qFormat/>
    <w:rsid w:val="006F4D8D"/>
    <w:pPr>
      <w:adjustRightInd w:val="0"/>
      <w:snapToGrid w:val="0"/>
      <w:jc w:val="center"/>
    </w:pPr>
    <w:rPr>
      <w:rFonts w:ascii="Times New Roman" w:hAnsi="Times New Roman"/>
      <w:kern w:val="2"/>
      <w:sz w:val="21"/>
      <w:szCs w:val="24"/>
    </w:rPr>
  </w:style>
  <w:style w:type="paragraph" w:customStyle="1" w:styleId="font8">
    <w:name w:val="font8"/>
    <w:basedOn w:val="a"/>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BAOGAO0">
    <w:name w:val="BAOGAO表头"/>
    <w:basedOn w:val="aff1"/>
    <w:link w:val="BAOGAOCharChar"/>
    <w:pPr>
      <w:ind w:firstLineChars="400" w:firstLine="964"/>
    </w:pPr>
    <w:rPr>
      <w:rFonts w:cs="宋体"/>
      <w:b/>
      <w:color w:val="000000"/>
      <w:kern w:val="0"/>
      <w:sz w:val="24"/>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3">
    <w:name w:val="正文小四"/>
    <w:basedOn w:val="a"/>
    <w:link w:val="Char"/>
    <w:pPr>
      <w:spacing w:line="360" w:lineRule="auto"/>
      <w:ind w:firstLine="480"/>
      <w:jc w:val="left"/>
    </w:pPr>
    <w:rPr>
      <w:rFonts w:ascii="Times New Roman" w:hAnsi="Times New Roman"/>
      <w:szCs w:val="24"/>
    </w:rPr>
  </w:style>
  <w:style w:type="paragraph" w:customStyle="1" w:styleId="xl100">
    <w:name w:val="xl100"/>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2212Arial">
    <w:name w:val="样式 样式 宋体 小四 段前: 2 磅 段后: 2 磅 行距: 多倍行距 1.2 字行 + Arial"/>
    <w:basedOn w:val="a"/>
    <w:link w:val="2212ArialChar"/>
    <w:pPr>
      <w:adjustRightInd w:val="0"/>
      <w:snapToGrid w:val="0"/>
      <w:spacing w:before="40" w:after="40" w:line="360" w:lineRule="auto"/>
      <w:ind w:firstLine="480"/>
      <w:jc w:val="left"/>
    </w:pPr>
    <w:rPr>
      <w:rFonts w:ascii="Arial" w:hAnsi="Arial"/>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font11">
    <w:name w:val="font11"/>
    <w:basedOn w:val="a"/>
    <w:pPr>
      <w:widowControl/>
      <w:spacing w:before="100" w:beforeAutospacing="1" w:after="100" w:afterAutospacing="1" w:line="240" w:lineRule="auto"/>
      <w:ind w:firstLineChars="0" w:firstLine="0"/>
      <w:jc w:val="left"/>
    </w:pPr>
    <w:rPr>
      <w:rFonts w:ascii="Times New Roman" w:hAnsi="Times New Roman"/>
      <w:color w:val="000000"/>
      <w:kern w:val="0"/>
      <w:sz w:val="20"/>
      <w:szCs w:val="20"/>
    </w:rPr>
  </w:style>
  <w:style w:type="paragraph" w:customStyle="1" w:styleId="xl88">
    <w:name w:val="xl88"/>
    <w:basedOn w:val="a"/>
    <w:pPr>
      <w:widowControl/>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5">
    <w:name w:val="xl95"/>
    <w:basedOn w:val="a"/>
    <w:pPr>
      <w:widowControl/>
      <w:pBdr>
        <w:top w:val="single" w:sz="4" w:space="0" w:color="auto"/>
        <w:left w:val="single" w:sz="8" w:space="0" w:color="auto"/>
        <w:bottom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afc">
    <w:name w:val="报告正文"/>
    <w:basedOn w:val="a"/>
    <w:link w:val="Charf1"/>
    <w:pPr>
      <w:spacing w:line="360" w:lineRule="auto"/>
      <w:ind w:firstLineChars="0" w:firstLine="0"/>
    </w:pPr>
    <w:rPr>
      <w:rFonts w:ascii="Times New Roman" w:hAnsi="Times New Roman"/>
      <w:szCs w:val="24"/>
    </w:rPr>
  </w:style>
  <w:style w:type="paragraph" w:customStyle="1" w:styleId="af1">
    <w:name w:val="我的正文"/>
    <w:basedOn w:val="a"/>
    <w:link w:val="CharChar1"/>
    <w:pPr>
      <w:widowControl/>
      <w:ind w:firstLine="480"/>
    </w:pPr>
    <w:rPr>
      <w:rFonts w:ascii="Times New Roman" w:hAnsi="Times New Roman"/>
      <w:kern w:val="0"/>
      <w:szCs w:val="24"/>
    </w:rPr>
  </w:style>
  <w:style w:type="paragraph" w:customStyle="1" w:styleId="2212">
    <w:name w:val="样式 标题 2 + 四号 首行缩进:  2 字符 行距: 多倍行距 1.2 字行"/>
    <w:basedOn w:val="2"/>
    <w:pPr>
      <w:widowControl/>
      <w:numPr>
        <w:numId w:val="0"/>
      </w:numPr>
      <w:adjustRightInd w:val="0"/>
      <w:snapToGrid w:val="0"/>
      <w:spacing w:after="60" w:line="288" w:lineRule="auto"/>
      <w:ind w:firstLineChars="179" w:firstLine="530"/>
      <w:jc w:val="left"/>
      <w:textAlignment w:val="baseline"/>
    </w:pPr>
    <w:rPr>
      <w:rFonts w:ascii="华文中宋" w:eastAsia="华文中宋" w:hAnsi="Times New Roman" w:cs="宋体"/>
      <w:color w:val="800000"/>
      <w:spacing w:val="8"/>
      <w:kern w:val="30"/>
      <w:szCs w:val="20"/>
    </w:rPr>
  </w:style>
  <w:style w:type="paragraph" w:customStyle="1" w:styleId="font9">
    <w:name w:val="font9"/>
    <w:basedOn w:val="a"/>
    <w:pPr>
      <w:widowControl/>
      <w:spacing w:before="100" w:beforeAutospacing="1" w:after="100" w:afterAutospacing="1" w:line="240" w:lineRule="auto"/>
      <w:ind w:firstLineChars="0" w:firstLine="0"/>
      <w:jc w:val="left"/>
    </w:pPr>
    <w:rPr>
      <w:rFonts w:ascii="Times New Roman" w:hAnsi="Times New Roman"/>
      <w:color w:val="000000"/>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font7">
    <w:name w:val="font7"/>
    <w:basedOn w:val="a"/>
    <w:pPr>
      <w:widowControl/>
      <w:spacing w:before="100" w:beforeAutospacing="1" w:after="100" w:afterAutospacing="1" w:line="240" w:lineRule="auto"/>
      <w:ind w:firstLineChars="0" w:firstLine="0"/>
      <w:jc w:val="left"/>
    </w:pPr>
    <w:rPr>
      <w:rFonts w:ascii="宋体" w:hAnsi="宋体" w:cs="宋体"/>
      <w:b/>
      <w:bCs/>
      <w:color w:val="000000"/>
      <w:kern w:val="0"/>
      <w:sz w:val="18"/>
      <w:szCs w:val="18"/>
    </w:rPr>
  </w:style>
  <w:style w:type="paragraph" w:customStyle="1" w:styleId="xl84">
    <w:name w:val="xl84"/>
    <w:basedOn w:val="a"/>
    <w:pPr>
      <w:widowControl/>
      <w:pBdr>
        <w:top w:val="single" w:sz="4" w:space="0" w:color="auto"/>
        <w:left w:val="single" w:sz="8" w:space="0" w:color="auto"/>
        <w:bottom w:val="single" w:sz="4" w:space="0" w:color="auto"/>
      </w:pBdr>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4">
    <w:name w:val="xl9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85">
    <w:name w:val="xl85"/>
    <w:basedOn w:val="a"/>
    <w:pPr>
      <w:widowControl/>
      <w:pBdr>
        <w:top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sz w:val="20"/>
      <w:szCs w:val="20"/>
    </w:rPr>
  </w:style>
  <w:style w:type="paragraph" w:customStyle="1" w:styleId="xl91">
    <w:name w:val="xl91"/>
    <w:basedOn w:val="a"/>
    <w:pPr>
      <w:widowControl/>
      <w:spacing w:before="100" w:beforeAutospacing="1" w:after="100" w:afterAutospacing="1" w:line="240" w:lineRule="auto"/>
      <w:ind w:firstLineChars="0" w:firstLine="0"/>
      <w:jc w:val="left"/>
      <w:textAlignment w:val="center"/>
    </w:pPr>
    <w:rPr>
      <w:rFonts w:ascii="宋体" w:hAnsi="宋体" w:cs="宋体"/>
      <w:color w:val="000000"/>
      <w:kern w:val="0"/>
      <w:sz w:val="20"/>
      <w:szCs w:val="20"/>
    </w:rPr>
  </w:style>
  <w:style w:type="paragraph" w:customStyle="1" w:styleId="xl86">
    <w:name w:val="xl86"/>
    <w:basedOn w:val="a"/>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89">
    <w:name w:val="xl8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90">
    <w:name w:val="xl90"/>
    <w:basedOn w:val="a"/>
    <w:pPr>
      <w:widowControl/>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2">
    <w:name w:val="xl92"/>
    <w:basedOn w:val="a"/>
    <w:pPr>
      <w:widowControl/>
      <w:spacing w:before="100" w:beforeAutospacing="1" w:after="100" w:afterAutospacing="1" w:line="240" w:lineRule="auto"/>
      <w:ind w:firstLineChars="0" w:firstLine="0"/>
      <w:jc w:val="right"/>
      <w:textAlignment w:val="center"/>
    </w:pPr>
    <w:rPr>
      <w:rFonts w:ascii="宋体" w:hAnsi="宋体" w:cs="宋体"/>
      <w:color w:val="000000"/>
      <w:kern w:val="0"/>
      <w:sz w:val="20"/>
      <w:szCs w:val="20"/>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Times New Roman" w:hAnsi="Times New Roman"/>
      <w:kern w:val="0"/>
      <w:sz w:val="16"/>
      <w:szCs w:val="16"/>
    </w:rPr>
  </w:style>
  <w:style w:type="paragraph" w:customStyle="1" w:styleId="xl96">
    <w:name w:val="xl96"/>
    <w:basedOn w:val="a"/>
    <w:pPr>
      <w:widowControl/>
      <w:pBdr>
        <w:top w:val="single" w:sz="4" w:space="0" w:color="auto"/>
        <w:bottom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1">
    <w:name w:val="xl101"/>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0"/>
      <w:szCs w:val="20"/>
    </w:rPr>
  </w:style>
  <w:style w:type="paragraph" w:customStyle="1" w:styleId="xl65">
    <w:name w:val="xl65"/>
    <w:basedOn w:val="a"/>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aff9">
    <w:name w:val="样式 宋体 四号"/>
    <w:basedOn w:val="a"/>
    <w:pPr>
      <w:spacing w:line="240" w:lineRule="auto"/>
      <w:ind w:firstLine="560"/>
    </w:pPr>
    <w:rPr>
      <w:rFonts w:ascii="宋体" w:hAnsi="宋体" w:cs="宋体"/>
      <w:szCs w:val="24"/>
    </w:rPr>
  </w:style>
  <w:style w:type="paragraph" w:customStyle="1" w:styleId="xl72">
    <w:name w:val="xl72"/>
    <w:basedOn w:val="a"/>
    <w:pPr>
      <w:widowControl/>
      <w:spacing w:before="100" w:beforeAutospacing="1" w:after="100" w:afterAutospacing="1" w:line="240" w:lineRule="auto"/>
      <w:ind w:firstLineChars="0" w:firstLine="0"/>
      <w:jc w:val="right"/>
    </w:pPr>
    <w:rPr>
      <w:rFonts w:ascii="宋体" w:hAnsi="宋体" w:cs="宋体"/>
      <w:color w:val="000000"/>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3">
    <w:name w:val="xl73"/>
    <w:basedOn w:val="a"/>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8" w:space="0" w:color="auto"/>
        <w:right w:val="single" w:sz="4" w:space="0" w:color="auto"/>
      </w:pBdr>
      <w:shd w:val="clear" w:color="000000" w:fill="DDD9C3"/>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line="240" w:lineRule="auto"/>
      <w:ind w:firstLineChars="0" w:firstLine="0"/>
      <w:jc w:val="center"/>
      <w:textAlignment w:val="bottom"/>
    </w:pPr>
    <w:rPr>
      <w:rFonts w:ascii="Times New Roman" w:hAnsi="Times New Roman"/>
      <w:kern w:val="0"/>
      <w:sz w:val="16"/>
      <w:szCs w:val="16"/>
    </w:rPr>
  </w:style>
  <w:style w:type="paragraph" w:customStyle="1" w:styleId="zhy">
    <w:name w:val="正文 zhy"/>
    <w:basedOn w:val="a"/>
    <w:link w:val="zhyChar"/>
    <w:pPr>
      <w:ind w:firstLine="480"/>
    </w:pPr>
    <w:rPr>
      <w:rFonts w:cs="宋体"/>
      <w:szCs w:val="20"/>
    </w:rPr>
  </w:style>
  <w:style w:type="paragraph" w:customStyle="1" w:styleId="-">
    <w:name w:val="报告书-表内格式"/>
    <w:basedOn w:val="a"/>
    <w:pPr>
      <w:spacing w:line="240" w:lineRule="auto"/>
      <w:ind w:firstLineChars="0" w:firstLine="0"/>
      <w:jc w:val="center"/>
    </w:pPr>
    <w:rPr>
      <w:rFonts w:ascii="Times New Roman" w:hAnsi="Times New Roman"/>
      <w:sz w:val="18"/>
      <w:szCs w:val="20"/>
    </w:rPr>
  </w:style>
  <w:style w:type="paragraph" w:customStyle="1" w:styleId="z-catalog-i1">
    <w:name w:val="z-catalog-i1"/>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haydonli">
    <w:name w:val="haydonli"/>
    <w:basedOn w:val="a"/>
    <w:link w:val="haydonliChar"/>
    <w:pPr>
      <w:snapToGrid w:val="0"/>
      <w:spacing w:line="360" w:lineRule="auto"/>
    </w:pPr>
    <w:rPr>
      <w:rFonts w:ascii="Times New Roman" w:hAnsi="Times New Roman"/>
      <w:kern w:val="0"/>
      <w:szCs w:val="24"/>
    </w:rPr>
  </w:style>
  <w:style w:type="paragraph" w:customStyle="1" w:styleId="default0">
    <w:name w:val="default"/>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3232Char">
    <w:name w:val="样式 13 磅 行距: 固定值 23 磅 首行缩进:  2 字符 Char"/>
    <w:basedOn w:val="a"/>
    <w:semiHidden/>
    <w:pPr>
      <w:spacing w:line="460" w:lineRule="exact"/>
      <w:ind w:firstLine="520"/>
    </w:pPr>
    <w:rPr>
      <w:rFonts w:ascii="Times New Roman" w:hAnsi="Times New Roman" w:cs="宋体"/>
      <w:sz w:val="26"/>
      <w:szCs w:val="26"/>
    </w:rPr>
  </w:style>
  <w:style w:type="paragraph" w:customStyle="1" w:styleId="a8">
    <w:name w:val="正文表格"/>
    <w:basedOn w:val="a"/>
    <w:link w:val="Char4"/>
    <w:pPr>
      <w:spacing w:line="240" w:lineRule="auto"/>
      <w:ind w:firstLineChars="0" w:firstLine="0"/>
      <w:jc w:val="center"/>
    </w:pPr>
    <w:rPr>
      <w:rFonts w:ascii="宋体" w:hAnsi="宋体"/>
      <w:sz w:val="21"/>
      <w:szCs w:val="21"/>
    </w:rPr>
  </w:style>
  <w:style w:type="paragraph" w:customStyle="1" w:styleId="a9">
    <w:name w:val="表"/>
    <w:basedOn w:val="af5"/>
    <w:link w:val="CharChar0"/>
    <w:pPr>
      <w:widowControl/>
      <w:snapToGrid w:val="0"/>
      <w:spacing w:line="240" w:lineRule="atLeast"/>
      <w:ind w:firstLineChars="200" w:firstLine="0"/>
      <w:jc w:val="center"/>
      <w:textAlignment w:val="auto"/>
    </w:pPr>
    <w:rPr>
      <w:rFonts w:ascii="Calibri" w:hAnsi="Calibri" w:cs="宋体"/>
      <w:snapToGrid w:val="0"/>
      <w:sz w:val="21"/>
      <w:szCs w:val="21"/>
    </w:rPr>
  </w:style>
  <w:style w:type="paragraph" w:customStyle="1" w:styleId="a4">
    <w:name w:val="表文字"/>
    <w:link w:val="Char1"/>
    <w:pPr>
      <w:widowControl w:val="0"/>
      <w:adjustRightInd w:val="0"/>
      <w:spacing w:line="240" w:lineRule="exact"/>
      <w:jc w:val="center"/>
    </w:pPr>
    <w:rPr>
      <w:rFonts w:ascii="Times New Roman" w:hAnsi="Times New Roman"/>
      <w:sz w:val="21"/>
      <w:szCs w:val="21"/>
    </w:rPr>
  </w:style>
  <w:style w:type="paragraph" w:customStyle="1" w:styleId="WPSPlain">
    <w:name w:val="WPS Plain"/>
    <w:rPr>
      <w:rFonts w:ascii="Times New Roman" w:hAnsi="Times New Roman"/>
    </w:rPr>
  </w:style>
  <w:style w:type="paragraph" w:customStyle="1" w:styleId="af7">
    <w:name w:val="表格内容"/>
    <w:basedOn w:val="a"/>
    <w:link w:val="Charc"/>
    <w:pPr>
      <w:tabs>
        <w:tab w:val="left" w:pos="1535"/>
        <w:tab w:val="left" w:pos="3105"/>
        <w:tab w:val="left" w:pos="4676"/>
        <w:tab w:val="left" w:pos="6247"/>
        <w:tab w:val="left" w:pos="7740"/>
        <w:tab w:val="left" w:pos="9288"/>
      </w:tabs>
      <w:spacing w:line="360" w:lineRule="auto"/>
      <w:ind w:firstLineChars="0" w:firstLine="0"/>
      <w:jc w:val="center"/>
      <w:textAlignment w:val="baseline"/>
    </w:pPr>
    <w:rPr>
      <w:rFonts w:ascii="宋体" w:hAnsi="宋体"/>
      <w:kern w:val="0"/>
      <w:sz w:val="21"/>
      <w:szCs w:val="16"/>
    </w:rPr>
  </w:style>
  <w:style w:type="paragraph" w:customStyle="1" w:styleId="font0">
    <w:name w:val="font0"/>
    <w:basedOn w:val="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BAOGAO-3">
    <w:name w:val="BAOGAO-标题3"/>
    <w:basedOn w:val="3"/>
    <w:link w:val="BAOGAO-3Char"/>
    <w:pPr>
      <w:numPr>
        <w:numId w:val="0"/>
      </w:numPr>
      <w:adjustRightInd w:val="0"/>
      <w:snapToGrid w:val="0"/>
      <w:spacing w:before="0" w:after="0"/>
      <w:jc w:val="left"/>
      <w:textAlignment w:val="baseline"/>
    </w:pPr>
    <w:rPr>
      <w:rFonts w:ascii="黑体" w:eastAsia="宋体" w:hAnsi="宋体"/>
      <w:caps/>
      <w:color w:val="000000"/>
      <w:szCs w:val="22"/>
    </w:rPr>
  </w:style>
  <w:style w:type="paragraph" w:customStyle="1" w:styleId="xl105">
    <w:name w:val="xl105"/>
    <w:basedOn w:val="a"/>
    <w:pPr>
      <w:widowControl/>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4">
    <w:name w:val="xl114"/>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hb1">
    <w:name w:val="hb1"/>
    <w:basedOn w:val="ad"/>
    <w:link w:val="hb1Char"/>
    <w:semiHidden/>
    <w:pPr>
      <w:spacing w:after="0" w:line="460" w:lineRule="exact"/>
      <w:ind w:firstLineChars="0" w:firstLine="482"/>
    </w:pPr>
    <w:rPr>
      <w:rFonts w:ascii="宋体" w:hAnsi="宋体"/>
      <w:color w:val="000000"/>
      <w:szCs w:val="20"/>
    </w:rPr>
  </w:style>
  <w:style w:type="paragraph" w:customStyle="1" w:styleId="-0">
    <w:name w:val="报告书-正文"/>
    <w:basedOn w:val="a"/>
    <w:pPr>
      <w:spacing w:after="60" w:line="360" w:lineRule="auto"/>
      <w:ind w:firstLine="480"/>
    </w:pPr>
    <w:rPr>
      <w:rFonts w:ascii="Times New Roman" w:hAnsi="Times New Roman" w:cs="宋体"/>
      <w:szCs w:val="20"/>
    </w:rPr>
  </w:style>
  <w:style w:type="paragraph" w:customStyle="1" w:styleId="affa">
    <w:name w:val="表格文字"/>
    <w:basedOn w:val="a"/>
    <w:pPr>
      <w:keepNext/>
      <w:keepLines/>
      <w:tabs>
        <w:tab w:val="left" w:pos="146"/>
      </w:tabs>
      <w:adjustRightInd w:val="0"/>
      <w:snapToGrid w:val="0"/>
      <w:spacing w:line="440" w:lineRule="exact"/>
      <w:ind w:firstLine="0"/>
      <w:jc w:val="center"/>
    </w:pPr>
    <w:rPr>
      <w:rFonts w:ascii="宋体" w:hAnsi="宋体" w:cs="宋体"/>
      <w:b/>
      <w:sz w:val="21"/>
      <w:szCs w:val="24"/>
    </w:rPr>
  </w:style>
  <w:style w:type="paragraph" w:customStyle="1" w:styleId="affb">
    <w:name w:val="图表名"/>
    <w:basedOn w:val="a"/>
    <w:pPr>
      <w:adjustRightInd w:val="0"/>
      <w:snapToGrid w:val="0"/>
      <w:spacing w:line="360" w:lineRule="auto"/>
      <w:ind w:firstLineChars="0" w:firstLine="0"/>
      <w:jc w:val="center"/>
    </w:pPr>
    <w:rPr>
      <w:rFonts w:ascii="Times New Roman" w:hAnsi="Times New Roman"/>
      <w:b/>
      <w:sz w:val="21"/>
      <w:szCs w:val="24"/>
    </w:rPr>
  </w:style>
  <w:style w:type="paragraph" w:customStyle="1" w:styleId="aff4">
    <w:name w:val="水保正文"/>
    <w:basedOn w:val="a"/>
    <w:link w:val="CharChar5"/>
    <w:pPr>
      <w:widowControl/>
      <w:adjustRightInd w:val="0"/>
      <w:snapToGrid w:val="0"/>
      <w:spacing w:line="490" w:lineRule="exact"/>
      <w:jc w:val="left"/>
    </w:pPr>
    <w:rPr>
      <w:rFonts w:ascii="Calibri" w:hAnsi="Calibri" w:cs="宋体"/>
      <w:kern w:val="0"/>
      <w:szCs w:val="24"/>
    </w:rPr>
  </w:style>
  <w:style w:type="paragraph" w:customStyle="1" w:styleId="41">
    <w:name w:val="标题4"/>
    <w:basedOn w:val="a"/>
    <w:next w:val="a"/>
    <w:pPr>
      <w:tabs>
        <w:tab w:val="left" w:pos="851"/>
      </w:tabs>
      <w:spacing w:after="60" w:line="360" w:lineRule="auto"/>
      <w:ind w:left="851" w:firstLineChars="0" w:hanging="851"/>
      <w:outlineLvl w:val="3"/>
    </w:pPr>
    <w:rPr>
      <w:rFonts w:ascii="Times New Roman" w:hAnsi="Times New Roman"/>
      <w:b/>
      <w:szCs w:val="24"/>
    </w:rPr>
  </w:style>
  <w:style w:type="paragraph" w:customStyle="1" w:styleId="af9">
    <w:name w:val="市环科院正文"/>
    <w:basedOn w:val="a"/>
    <w:link w:val="Chare"/>
    <w:pPr>
      <w:spacing w:line="300" w:lineRule="auto"/>
      <w:ind w:firstLine="480"/>
    </w:pPr>
    <w:rPr>
      <w:rFonts w:ascii="Times New Roman" w:hAnsi="Times New Roman"/>
      <w:kern w:val="0"/>
      <w:szCs w:val="24"/>
    </w:rPr>
  </w:style>
  <w:style w:type="paragraph" w:customStyle="1" w:styleId="s422">
    <w:name w:val="样式 样式 正文缩进s4 + 首行缩进:  2 字符 + 首行缩进:  2 字符"/>
    <w:basedOn w:val="a"/>
    <w:pPr>
      <w:widowControl/>
      <w:adjustRightInd w:val="0"/>
      <w:snapToGrid w:val="0"/>
      <w:spacing w:line="240" w:lineRule="auto"/>
      <w:ind w:firstLine="480"/>
      <w:jc w:val="left"/>
    </w:pPr>
    <w:rPr>
      <w:rFonts w:ascii="宋体" w:hAnsi="宋体" w:cs="宋体"/>
      <w:kern w:val="0"/>
      <w:szCs w:val="24"/>
    </w:rPr>
  </w:style>
  <w:style w:type="paragraph" w:customStyle="1" w:styleId="p0">
    <w:name w:val="p0"/>
    <w:basedOn w:val="a"/>
    <w:pPr>
      <w:widowControl/>
      <w:adjustRightInd w:val="0"/>
      <w:snapToGrid w:val="0"/>
      <w:spacing w:line="360" w:lineRule="auto"/>
      <w:ind w:firstLineChars="0" w:firstLine="0"/>
    </w:pPr>
    <w:rPr>
      <w:rFonts w:ascii="宋体" w:hAnsi="宋体" w:cs="宋体"/>
      <w:spacing w:val="10"/>
      <w:kern w:val="0"/>
      <w:szCs w:val="24"/>
    </w:rPr>
  </w:style>
  <w:style w:type="paragraph" w:customStyle="1" w:styleId="T">
    <w:name w:val="T环科院正文"/>
    <w:basedOn w:val="a"/>
    <w:link w:val="TCharChar"/>
    <w:pPr>
      <w:spacing w:line="300" w:lineRule="auto"/>
      <w:ind w:firstLine="480"/>
    </w:pPr>
    <w:rPr>
      <w:rFonts w:ascii="Times New Roman" w:hAnsi="Times New Roman"/>
      <w:szCs w:val="24"/>
    </w:rPr>
  </w:style>
  <w:style w:type="paragraph" w:customStyle="1" w:styleId="1-">
    <w:name w:val="1-宋体正文"/>
    <w:basedOn w:val="a"/>
    <w:pPr>
      <w:spacing w:line="360" w:lineRule="auto"/>
      <w:ind w:firstLine="480"/>
      <w:jc w:val="left"/>
    </w:pPr>
    <w:rPr>
      <w:rFonts w:ascii="宋体" w:hAnsi="宋体" w:cs="宋体"/>
      <w:bCs/>
      <w:kern w:val="0"/>
      <w:szCs w:val="24"/>
      <w:lang w:val="zh-CN"/>
    </w:rPr>
  </w:style>
  <w:style w:type="paragraph" w:customStyle="1" w:styleId="2-">
    <w:name w:val="2-表格中"/>
    <w:basedOn w:val="a"/>
    <w:pPr>
      <w:tabs>
        <w:tab w:val="left" w:pos="2505"/>
      </w:tabs>
      <w:adjustRightInd w:val="0"/>
      <w:spacing w:line="240" w:lineRule="auto"/>
      <w:ind w:firstLineChars="0" w:firstLine="0"/>
      <w:jc w:val="center"/>
      <w:textAlignment w:val="baseline"/>
    </w:pPr>
    <w:rPr>
      <w:rFonts w:ascii="仿宋" w:hAnsi="仿宋"/>
      <w:kern w:val="0"/>
      <w:sz w:val="21"/>
      <w:szCs w:val="20"/>
    </w:rPr>
  </w:style>
  <w:style w:type="paragraph" w:customStyle="1" w:styleId="af2">
    <w:name w:val="图片格式"/>
    <w:basedOn w:val="a"/>
    <w:link w:val="Char7"/>
    <w:qFormat/>
    <w:pPr>
      <w:spacing w:line="360" w:lineRule="auto"/>
      <w:ind w:firstLineChars="0" w:firstLine="0"/>
      <w:jc w:val="center"/>
    </w:pPr>
  </w:style>
  <w:style w:type="paragraph" w:customStyle="1" w:styleId="3-">
    <w:name w:val="3-图表标题"/>
    <w:basedOn w:val="a"/>
    <w:pPr>
      <w:adjustRightInd w:val="0"/>
      <w:spacing w:afterLines="50" w:after="120" w:line="240" w:lineRule="auto"/>
      <w:ind w:firstLineChars="0" w:firstLine="0"/>
      <w:jc w:val="center"/>
      <w:textAlignment w:val="baseline"/>
    </w:pPr>
    <w:rPr>
      <w:rFonts w:ascii="宋体" w:eastAsia="黑体" w:hAnsi="Times New Roman"/>
      <w:b/>
      <w:kern w:val="0"/>
      <w:szCs w:val="20"/>
      <w:u w:val="double"/>
    </w:rPr>
  </w:style>
  <w:style w:type="paragraph" w:customStyle="1" w:styleId="xl113">
    <w:name w:val="xl113"/>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1">
    <w:name w:val="xl111"/>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08">
    <w:name w:val="xl108"/>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0">
    <w:name w:val="xl110"/>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Cs w:val="24"/>
    </w:rPr>
  </w:style>
  <w:style w:type="table" w:styleId="aff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我的表格"/>
    <w:basedOn w:val="a1"/>
    <w:uiPriority w:val="99"/>
    <w:pPr>
      <w:jc w:val="center"/>
    </w:pPr>
    <w:rPr>
      <w:rFonts w:ascii="Arial Narrow" w:hAnsi="Arial Narrow"/>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13">
    <w:name w:val="网格型1"/>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pccontent1">
    <w:name w:val="tpc_content1"/>
    <w:rsid w:val="000C5CBD"/>
    <w:rPr>
      <w:sz w:val="20"/>
      <w:szCs w:val="20"/>
    </w:rPr>
  </w:style>
  <w:style w:type="character" w:customStyle="1" w:styleId="1Char2">
    <w:name w:val="1表格内容 Char"/>
    <w:link w:val="14"/>
    <w:rsid w:val="000C5CBD"/>
    <w:rPr>
      <w:kern w:val="2"/>
      <w:sz w:val="21"/>
      <w:szCs w:val="28"/>
    </w:rPr>
  </w:style>
  <w:style w:type="paragraph" w:customStyle="1" w:styleId="14">
    <w:name w:val="1表格内容"/>
    <w:basedOn w:val="a"/>
    <w:link w:val="1Char2"/>
    <w:qFormat/>
    <w:rsid w:val="000C5CBD"/>
    <w:pPr>
      <w:widowControl/>
      <w:snapToGrid w:val="0"/>
      <w:spacing w:line="240" w:lineRule="auto"/>
      <w:ind w:firstLineChars="0" w:firstLine="0"/>
      <w:jc w:val="center"/>
    </w:pPr>
    <w:rPr>
      <w:rFonts w:ascii="Calibri" w:hAnsi="Calibri"/>
      <w:sz w:val="21"/>
      <w:szCs w:val="28"/>
    </w:rPr>
  </w:style>
  <w:style w:type="paragraph" w:customStyle="1" w:styleId="affe">
    <w:name w:val="表字居中"/>
    <w:basedOn w:val="a"/>
    <w:link w:val="Charf8"/>
    <w:qFormat/>
    <w:rsid w:val="00530785"/>
    <w:pPr>
      <w:spacing w:line="240" w:lineRule="auto"/>
      <w:ind w:firstLineChars="0" w:firstLine="0"/>
      <w:jc w:val="center"/>
    </w:pPr>
    <w:rPr>
      <w:rFonts w:ascii="Times New Roman" w:hAnsi="Times New Roman"/>
      <w:sz w:val="21"/>
      <w:szCs w:val="24"/>
    </w:rPr>
  </w:style>
  <w:style w:type="paragraph" w:customStyle="1" w:styleId="afff">
    <w:name w:val="表字左对齐"/>
    <w:basedOn w:val="a"/>
    <w:link w:val="Charf9"/>
    <w:autoRedefine/>
    <w:qFormat/>
    <w:rsid w:val="00530785"/>
    <w:pPr>
      <w:spacing w:line="240" w:lineRule="auto"/>
      <w:ind w:firstLineChars="0" w:firstLine="0"/>
      <w:jc w:val="left"/>
    </w:pPr>
    <w:rPr>
      <w:rFonts w:ascii="Times New Roman" w:hAnsi="Times New Roman"/>
      <w:sz w:val="21"/>
      <w:szCs w:val="24"/>
    </w:rPr>
  </w:style>
  <w:style w:type="character" w:customStyle="1" w:styleId="Charf9">
    <w:name w:val="表字左对齐 Char"/>
    <w:link w:val="afff"/>
    <w:rsid w:val="00530785"/>
    <w:rPr>
      <w:rFonts w:ascii="Times New Roman" w:hAnsi="Times New Roman"/>
      <w:kern w:val="2"/>
      <w:sz w:val="21"/>
      <w:szCs w:val="24"/>
    </w:rPr>
  </w:style>
  <w:style w:type="character" w:customStyle="1" w:styleId="Charf8">
    <w:name w:val="表字居中 Char"/>
    <w:link w:val="affe"/>
    <w:rsid w:val="00530785"/>
    <w:rPr>
      <w:rFonts w:ascii="Times New Roman" w:hAnsi="Times New Roman"/>
      <w:kern w:val="2"/>
      <w:sz w:val="21"/>
      <w:szCs w:val="24"/>
    </w:rPr>
  </w:style>
  <w:style w:type="paragraph" w:customStyle="1" w:styleId="afff0">
    <w:name w:val="表格内图片"/>
    <w:basedOn w:val="af2"/>
    <w:link w:val="Charfa"/>
    <w:qFormat/>
    <w:rsid w:val="004A0090"/>
    <w:pPr>
      <w:spacing w:beforeLines="50" w:before="163" w:afterLines="50" w:after="163" w:line="240" w:lineRule="auto"/>
    </w:pPr>
  </w:style>
  <w:style w:type="paragraph" w:styleId="afff1">
    <w:name w:val="Note Heading"/>
    <w:basedOn w:val="a"/>
    <w:next w:val="a"/>
    <w:link w:val="Charfb"/>
    <w:rsid w:val="00C77BB1"/>
    <w:pPr>
      <w:adjustRightInd w:val="0"/>
      <w:snapToGrid w:val="0"/>
      <w:spacing w:line="360" w:lineRule="exact"/>
      <w:ind w:firstLineChars="0" w:firstLine="0"/>
      <w:jc w:val="center"/>
    </w:pPr>
    <w:rPr>
      <w:rFonts w:ascii="Times New Roman" w:hAnsi="Times New Roman"/>
      <w:szCs w:val="24"/>
    </w:rPr>
  </w:style>
  <w:style w:type="character" w:customStyle="1" w:styleId="Charfa">
    <w:name w:val="表格内图片 Char"/>
    <w:basedOn w:val="Char7"/>
    <w:link w:val="afff0"/>
    <w:rsid w:val="004A0090"/>
    <w:rPr>
      <w:rFonts w:ascii="Arial Narrow" w:hAnsi="Arial Narrow"/>
      <w:kern w:val="2"/>
      <w:sz w:val="24"/>
      <w:szCs w:val="22"/>
      <w:lang w:val="en-US" w:eastAsia="zh-CN"/>
    </w:rPr>
  </w:style>
  <w:style w:type="character" w:customStyle="1" w:styleId="Charfb">
    <w:name w:val="注释标题 Char"/>
    <w:link w:val="afff1"/>
    <w:rsid w:val="00C77BB1"/>
    <w:rPr>
      <w:rFonts w:ascii="Times New Roman" w:hAnsi="Times New Roman"/>
      <w:kern w:val="2"/>
      <w:sz w:val="24"/>
      <w:szCs w:val="24"/>
    </w:rPr>
  </w:style>
  <w:style w:type="paragraph" w:customStyle="1" w:styleId="60">
    <w:name w:val="样式6"/>
    <w:basedOn w:val="afff1"/>
    <w:rsid w:val="00C77BB1"/>
    <w:pPr>
      <w:adjustRightInd/>
      <w:snapToGrid/>
      <w:spacing w:line="240" w:lineRule="auto"/>
      <w:ind w:firstLineChars="196" w:firstLine="549"/>
      <w:jc w:val="both"/>
      <w:outlineLvl w:val="0"/>
    </w:pPr>
    <w:rPr>
      <w:rFonts w:ascii="仿宋_GB2312" w:eastAsia="仿宋_GB2312" w:hAnsi="宋体"/>
      <w:bCs/>
      <w:sz w:val="28"/>
    </w:rPr>
  </w:style>
  <w:style w:type="paragraph" w:customStyle="1" w:styleId="15">
    <w:name w:val="样式 标题 1 + (符号) 宋体"/>
    <w:basedOn w:val="1"/>
    <w:rsid w:val="00071CD7"/>
    <w:pPr>
      <w:keepLines w:val="0"/>
      <w:pageBreakBefore w:val="0"/>
      <w:numPr>
        <w:numId w:val="0"/>
      </w:numPr>
      <w:spacing w:beforeLines="100" w:before="0" w:afterLines="100" w:after="0"/>
      <w:jc w:val="left"/>
    </w:pPr>
    <w:rPr>
      <w:rFonts w:ascii="Times New Roman" w:hAnsi="Times New Roman"/>
      <w:b w:val="0"/>
      <w:kern w:val="2"/>
      <w:sz w:val="21"/>
      <w:szCs w:val="20"/>
    </w:rPr>
  </w:style>
  <w:style w:type="paragraph" w:customStyle="1" w:styleId="16">
    <w:name w:val="纯文本1"/>
    <w:basedOn w:val="a"/>
    <w:rsid w:val="00071CD7"/>
    <w:pPr>
      <w:adjustRightInd w:val="0"/>
      <w:spacing w:line="240" w:lineRule="auto"/>
      <w:ind w:firstLineChars="0" w:firstLine="0"/>
      <w:jc w:val="left"/>
      <w:textAlignment w:val="baseline"/>
    </w:pPr>
    <w:rPr>
      <w:rFonts w:ascii="宋体" w:hAnsi="Courier New"/>
      <w:szCs w:val="20"/>
    </w:rPr>
  </w:style>
  <w:style w:type="paragraph" w:customStyle="1" w:styleId="afff2">
    <w:name w:val="本表正文"/>
    <w:basedOn w:val="a"/>
    <w:link w:val="Charfc"/>
    <w:qFormat/>
    <w:rsid w:val="006F4D8D"/>
    <w:pPr>
      <w:spacing w:line="360" w:lineRule="auto"/>
    </w:pPr>
    <w:rPr>
      <w:rFonts w:ascii="Times New Roman" w:hAnsi="Times New Roman"/>
    </w:rPr>
  </w:style>
  <w:style w:type="character" w:customStyle="1" w:styleId="h11">
    <w:name w:val="h11"/>
    <w:rsid w:val="00043E13"/>
  </w:style>
  <w:style w:type="character" w:customStyle="1" w:styleId="Charfc">
    <w:name w:val="本表正文 Char"/>
    <w:link w:val="afff2"/>
    <w:rsid w:val="006F4D8D"/>
    <w:rPr>
      <w:rFonts w:ascii="Times New Roman" w:hAnsi="Times New Roman"/>
      <w:kern w:val="2"/>
      <w:sz w:val="24"/>
      <w:szCs w:val="22"/>
    </w:rPr>
  </w:style>
  <w:style w:type="paragraph" w:styleId="afff3">
    <w:name w:val="Revision"/>
    <w:hidden/>
    <w:uiPriority w:val="99"/>
    <w:unhideWhenUsed/>
    <w:rsid w:val="00D52918"/>
    <w:rPr>
      <w:rFonts w:ascii="Arial Narrow" w:hAnsi="Arial Narrow"/>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8734">
      <w:bodyDiv w:val="1"/>
      <w:marLeft w:val="0"/>
      <w:marRight w:val="0"/>
      <w:marTop w:val="0"/>
      <w:marBottom w:val="0"/>
      <w:divBdr>
        <w:top w:val="none" w:sz="0" w:space="0" w:color="auto"/>
        <w:left w:val="none" w:sz="0" w:space="0" w:color="auto"/>
        <w:bottom w:val="none" w:sz="0" w:space="0" w:color="auto"/>
        <w:right w:val="none" w:sz="0" w:space="0" w:color="auto"/>
      </w:divBdr>
      <w:divsChild>
        <w:div w:id="1505319342">
          <w:marLeft w:val="0"/>
          <w:marRight w:val="0"/>
          <w:marTop w:val="0"/>
          <w:marBottom w:val="0"/>
          <w:divBdr>
            <w:top w:val="none" w:sz="0" w:space="0" w:color="auto"/>
            <w:left w:val="none" w:sz="0" w:space="0" w:color="auto"/>
            <w:bottom w:val="none" w:sz="0" w:space="0" w:color="auto"/>
            <w:right w:val="none" w:sz="0" w:space="0" w:color="auto"/>
          </w:divBdr>
        </w:div>
      </w:divsChild>
    </w:div>
    <w:div w:id="156698302">
      <w:bodyDiv w:val="1"/>
      <w:marLeft w:val="0"/>
      <w:marRight w:val="0"/>
      <w:marTop w:val="0"/>
      <w:marBottom w:val="0"/>
      <w:divBdr>
        <w:top w:val="none" w:sz="0" w:space="0" w:color="auto"/>
        <w:left w:val="none" w:sz="0" w:space="0" w:color="auto"/>
        <w:bottom w:val="none" w:sz="0" w:space="0" w:color="auto"/>
        <w:right w:val="none" w:sz="0" w:space="0" w:color="auto"/>
      </w:divBdr>
      <w:divsChild>
        <w:div w:id="1802570513">
          <w:marLeft w:val="0"/>
          <w:marRight w:val="0"/>
          <w:marTop w:val="0"/>
          <w:marBottom w:val="0"/>
          <w:divBdr>
            <w:top w:val="none" w:sz="0" w:space="0" w:color="auto"/>
            <w:left w:val="none" w:sz="0" w:space="0" w:color="auto"/>
            <w:bottom w:val="none" w:sz="0" w:space="0" w:color="auto"/>
            <w:right w:val="none" w:sz="0" w:space="0" w:color="auto"/>
          </w:divBdr>
        </w:div>
      </w:divsChild>
    </w:div>
    <w:div w:id="156964990">
      <w:bodyDiv w:val="1"/>
      <w:marLeft w:val="0"/>
      <w:marRight w:val="0"/>
      <w:marTop w:val="0"/>
      <w:marBottom w:val="0"/>
      <w:divBdr>
        <w:top w:val="none" w:sz="0" w:space="0" w:color="auto"/>
        <w:left w:val="none" w:sz="0" w:space="0" w:color="auto"/>
        <w:bottom w:val="none" w:sz="0" w:space="0" w:color="auto"/>
        <w:right w:val="none" w:sz="0" w:space="0" w:color="auto"/>
      </w:divBdr>
      <w:divsChild>
        <w:div w:id="797574992">
          <w:marLeft w:val="0"/>
          <w:marRight w:val="0"/>
          <w:marTop w:val="0"/>
          <w:marBottom w:val="0"/>
          <w:divBdr>
            <w:top w:val="none" w:sz="0" w:space="0" w:color="auto"/>
            <w:left w:val="none" w:sz="0" w:space="0" w:color="auto"/>
            <w:bottom w:val="none" w:sz="0" w:space="0" w:color="auto"/>
            <w:right w:val="none" w:sz="0" w:space="0" w:color="auto"/>
          </w:divBdr>
        </w:div>
      </w:divsChild>
    </w:div>
    <w:div w:id="172385046">
      <w:bodyDiv w:val="1"/>
      <w:marLeft w:val="0"/>
      <w:marRight w:val="0"/>
      <w:marTop w:val="0"/>
      <w:marBottom w:val="0"/>
      <w:divBdr>
        <w:top w:val="none" w:sz="0" w:space="0" w:color="auto"/>
        <w:left w:val="none" w:sz="0" w:space="0" w:color="auto"/>
        <w:bottom w:val="none" w:sz="0" w:space="0" w:color="auto"/>
        <w:right w:val="none" w:sz="0" w:space="0" w:color="auto"/>
      </w:divBdr>
      <w:divsChild>
        <w:div w:id="511261764">
          <w:marLeft w:val="0"/>
          <w:marRight w:val="0"/>
          <w:marTop w:val="0"/>
          <w:marBottom w:val="0"/>
          <w:divBdr>
            <w:top w:val="none" w:sz="0" w:space="0" w:color="auto"/>
            <w:left w:val="none" w:sz="0" w:space="0" w:color="auto"/>
            <w:bottom w:val="none" w:sz="0" w:space="0" w:color="auto"/>
            <w:right w:val="none" w:sz="0" w:space="0" w:color="auto"/>
          </w:divBdr>
        </w:div>
      </w:divsChild>
    </w:div>
    <w:div w:id="194969632">
      <w:bodyDiv w:val="1"/>
      <w:marLeft w:val="0"/>
      <w:marRight w:val="0"/>
      <w:marTop w:val="0"/>
      <w:marBottom w:val="0"/>
      <w:divBdr>
        <w:top w:val="none" w:sz="0" w:space="0" w:color="auto"/>
        <w:left w:val="none" w:sz="0" w:space="0" w:color="auto"/>
        <w:bottom w:val="none" w:sz="0" w:space="0" w:color="auto"/>
        <w:right w:val="none" w:sz="0" w:space="0" w:color="auto"/>
      </w:divBdr>
      <w:divsChild>
        <w:div w:id="817501436">
          <w:marLeft w:val="0"/>
          <w:marRight w:val="0"/>
          <w:marTop w:val="0"/>
          <w:marBottom w:val="0"/>
          <w:divBdr>
            <w:top w:val="none" w:sz="0" w:space="0" w:color="auto"/>
            <w:left w:val="none" w:sz="0" w:space="0" w:color="auto"/>
            <w:bottom w:val="none" w:sz="0" w:space="0" w:color="auto"/>
            <w:right w:val="none" w:sz="0" w:space="0" w:color="auto"/>
          </w:divBdr>
        </w:div>
      </w:divsChild>
    </w:div>
    <w:div w:id="235408645">
      <w:bodyDiv w:val="1"/>
      <w:marLeft w:val="0"/>
      <w:marRight w:val="0"/>
      <w:marTop w:val="0"/>
      <w:marBottom w:val="0"/>
      <w:divBdr>
        <w:top w:val="none" w:sz="0" w:space="0" w:color="auto"/>
        <w:left w:val="none" w:sz="0" w:space="0" w:color="auto"/>
        <w:bottom w:val="none" w:sz="0" w:space="0" w:color="auto"/>
        <w:right w:val="none" w:sz="0" w:space="0" w:color="auto"/>
      </w:divBdr>
      <w:divsChild>
        <w:div w:id="255721863">
          <w:marLeft w:val="0"/>
          <w:marRight w:val="0"/>
          <w:marTop w:val="0"/>
          <w:marBottom w:val="0"/>
          <w:divBdr>
            <w:top w:val="none" w:sz="0" w:space="0" w:color="auto"/>
            <w:left w:val="none" w:sz="0" w:space="0" w:color="auto"/>
            <w:bottom w:val="none" w:sz="0" w:space="0" w:color="auto"/>
            <w:right w:val="none" w:sz="0" w:space="0" w:color="auto"/>
          </w:divBdr>
        </w:div>
      </w:divsChild>
    </w:div>
    <w:div w:id="267933905">
      <w:bodyDiv w:val="1"/>
      <w:marLeft w:val="0"/>
      <w:marRight w:val="0"/>
      <w:marTop w:val="0"/>
      <w:marBottom w:val="0"/>
      <w:divBdr>
        <w:top w:val="none" w:sz="0" w:space="0" w:color="auto"/>
        <w:left w:val="none" w:sz="0" w:space="0" w:color="auto"/>
        <w:bottom w:val="none" w:sz="0" w:space="0" w:color="auto"/>
        <w:right w:val="none" w:sz="0" w:space="0" w:color="auto"/>
      </w:divBdr>
    </w:div>
    <w:div w:id="278688487">
      <w:bodyDiv w:val="1"/>
      <w:marLeft w:val="0"/>
      <w:marRight w:val="0"/>
      <w:marTop w:val="0"/>
      <w:marBottom w:val="0"/>
      <w:divBdr>
        <w:top w:val="none" w:sz="0" w:space="0" w:color="auto"/>
        <w:left w:val="none" w:sz="0" w:space="0" w:color="auto"/>
        <w:bottom w:val="none" w:sz="0" w:space="0" w:color="auto"/>
        <w:right w:val="none" w:sz="0" w:space="0" w:color="auto"/>
      </w:divBdr>
      <w:divsChild>
        <w:div w:id="735082875">
          <w:marLeft w:val="0"/>
          <w:marRight w:val="0"/>
          <w:marTop w:val="0"/>
          <w:marBottom w:val="0"/>
          <w:divBdr>
            <w:top w:val="none" w:sz="0" w:space="0" w:color="auto"/>
            <w:left w:val="none" w:sz="0" w:space="0" w:color="auto"/>
            <w:bottom w:val="none" w:sz="0" w:space="0" w:color="auto"/>
            <w:right w:val="none" w:sz="0" w:space="0" w:color="auto"/>
          </w:divBdr>
        </w:div>
      </w:divsChild>
    </w:div>
    <w:div w:id="287275677">
      <w:bodyDiv w:val="1"/>
      <w:marLeft w:val="0"/>
      <w:marRight w:val="0"/>
      <w:marTop w:val="0"/>
      <w:marBottom w:val="0"/>
      <w:divBdr>
        <w:top w:val="none" w:sz="0" w:space="0" w:color="auto"/>
        <w:left w:val="none" w:sz="0" w:space="0" w:color="auto"/>
        <w:bottom w:val="none" w:sz="0" w:space="0" w:color="auto"/>
        <w:right w:val="none" w:sz="0" w:space="0" w:color="auto"/>
      </w:divBdr>
      <w:divsChild>
        <w:div w:id="231624406">
          <w:marLeft w:val="0"/>
          <w:marRight w:val="0"/>
          <w:marTop w:val="0"/>
          <w:marBottom w:val="0"/>
          <w:divBdr>
            <w:top w:val="none" w:sz="0" w:space="0" w:color="auto"/>
            <w:left w:val="none" w:sz="0" w:space="0" w:color="auto"/>
            <w:bottom w:val="none" w:sz="0" w:space="0" w:color="auto"/>
            <w:right w:val="none" w:sz="0" w:space="0" w:color="auto"/>
          </w:divBdr>
        </w:div>
      </w:divsChild>
    </w:div>
    <w:div w:id="323095429">
      <w:bodyDiv w:val="1"/>
      <w:marLeft w:val="0"/>
      <w:marRight w:val="0"/>
      <w:marTop w:val="0"/>
      <w:marBottom w:val="0"/>
      <w:divBdr>
        <w:top w:val="none" w:sz="0" w:space="0" w:color="auto"/>
        <w:left w:val="none" w:sz="0" w:space="0" w:color="auto"/>
        <w:bottom w:val="none" w:sz="0" w:space="0" w:color="auto"/>
        <w:right w:val="none" w:sz="0" w:space="0" w:color="auto"/>
      </w:divBdr>
      <w:divsChild>
        <w:div w:id="1441531208">
          <w:marLeft w:val="0"/>
          <w:marRight w:val="0"/>
          <w:marTop w:val="0"/>
          <w:marBottom w:val="0"/>
          <w:divBdr>
            <w:top w:val="none" w:sz="0" w:space="0" w:color="auto"/>
            <w:left w:val="none" w:sz="0" w:space="0" w:color="auto"/>
            <w:bottom w:val="none" w:sz="0" w:space="0" w:color="auto"/>
            <w:right w:val="none" w:sz="0" w:space="0" w:color="auto"/>
          </w:divBdr>
        </w:div>
      </w:divsChild>
    </w:div>
    <w:div w:id="351417242">
      <w:bodyDiv w:val="1"/>
      <w:marLeft w:val="0"/>
      <w:marRight w:val="0"/>
      <w:marTop w:val="0"/>
      <w:marBottom w:val="0"/>
      <w:divBdr>
        <w:top w:val="none" w:sz="0" w:space="0" w:color="auto"/>
        <w:left w:val="none" w:sz="0" w:space="0" w:color="auto"/>
        <w:bottom w:val="none" w:sz="0" w:space="0" w:color="auto"/>
        <w:right w:val="none" w:sz="0" w:space="0" w:color="auto"/>
      </w:divBdr>
      <w:divsChild>
        <w:div w:id="579095217">
          <w:marLeft w:val="0"/>
          <w:marRight w:val="0"/>
          <w:marTop w:val="0"/>
          <w:marBottom w:val="0"/>
          <w:divBdr>
            <w:top w:val="none" w:sz="0" w:space="0" w:color="auto"/>
            <w:left w:val="none" w:sz="0" w:space="0" w:color="auto"/>
            <w:bottom w:val="none" w:sz="0" w:space="0" w:color="auto"/>
            <w:right w:val="none" w:sz="0" w:space="0" w:color="auto"/>
          </w:divBdr>
        </w:div>
      </w:divsChild>
    </w:div>
    <w:div w:id="353849154">
      <w:bodyDiv w:val="1"/>
      <w:marLeft w:val="0"/>
      <w:marRight w:val="0"/>
      <w:marTop w:val="0"/>
      <w:marBottom w:val="0"/>
      <w:divBdr>
        <w:top w:val="none" w:sz="0" w:space="0" w:color="auto"/>
        <w:left w:val="none" w:sz="0" w:space="0" w:color="auto"/>
        <w:bottom w:val="none" w:sz="0" w:space="0" w:color="auto"/>
        <w:right w:val="none" w:sz="0" w:space="0" w:color="auto"/>
      </w:divBdr>
      <w:divsChild>
        <w:div w:id="1422674743">
          <w:marLeft w:val="0"/>
          <w:marRight w:val="0"/>
          <w:marTop w:val="0"/>
          <w:marBottom w:val="0"/>
          <w:divBdr>
            <w:top w:val="none" w:sz="0" w:space="0" w:color="auto"/>
            <w:left w:val="none" w:sz="0" w:space="0" w:color="auto"/>
            <w:bottom w:val="none" w:sz="0" w:space="0" w:color="auto"/>
            <w:right w:val="none" w:sz="0" w:space="0" w:color="auto"/>
          </w:divBdr>
        </w:div>
      </w:divsChild>
    </w:div>
    <w:div w:id="469979590">
      <w:bodyDiv w:val="1"/>
      <w:marLeft w:val="0"/>
      <w:marRight w:val="0"/>
      <w:marTop w:val="0"/>
      <w:marBottom w:val="0"/>
      <w:divBdr>
        <w:top w:val="none" w:sz="0" w:space="0" w:color="auto"/>
        <w:left w:val="none" w:sz="0" w:space="0" w:color="auto"/>
        <w:bottom w:val="none" w:sz="0" w:space="0" w:color="auto"/>
        <w:right w:val="none" w:sz="0" w:space="0" w:color="auto"/>
      </w:divBdr>
      <w:divsChild>
        <w:div w:id="2025547864">
          <w:marLeft w:val="0"/>
          <w:marRight w:val="0"/>
          <w:marTop w:val="0"/>
          <w:marBottom w:val="0"/>
          <w:divBdr>
            <w:top w:val="none" w:sz="0" w:space="0" w:color="auto"/>
            <w:left w:val="none" w:sz="0" w:space="0" w:color="auto"/>
            <w:bottom w:val="none" w:sz="0" w:space="0" w:color="auto"/>
            <w:right w:val="none" w:sz="0" w:space="0" w:color="auto"/>
          </w:divBdr>
        </w:div>
      </w:divsChild>
    </w:div>
    <w:div w:id="476605570">
      <w:bodyDiv w:val="1"/>
      <w:marLeft w:val="0"/>
      <w:marRight w:val="0"/>
      <w:marTop w:val="0"/>
      <w:marBottom w:val="0"/>
      <w:divBdr>
        <w:top w:val="none" w:sz="0" w:space="0" w:color="auto"/>
        <w:left w:val="none" w:sz="0" w:space="0" w:color="auto"/>
        <w:bottom w:val="none" w:sz="0" w:space="0" w:color="auto"/>
        <w:right w:val="none" w:sz="0" w:space="0" w:color="auto"/>
      </w:divBdr>
      <w:divsChild>
        <w:div w:id="1236547068">
          <w:marLeft w:val="0"/>
          <w:marRight w:val="0"/>
          <w:marTop w:val="0"/>
          <w:marBottom w:val="0"/>
          <w:divBdr>
            <w:top w:val="none" w:sz="0" w:space="0" w:color="auto"/>
            <w:left w:val="none" w:sz="0" w:space="0" w:color="auto"/>
            <w:bottom w:val="none" w:sz="0" w:space="0" w:color="auto"/>
            <w:right w:val="none" w:sz="0" w:space="0" w:color="auto"/>
          </w:divBdr>
        </w:div>
      </w:divsChild>
    </w:div>
    <w:div w:id="480773239">
      <w:bodyDiv w:val="1"/>
      <w:marLeft w:val="0"/>
      <w:marRight w:val="0"/>
      <w:marTop w:val="0"/>
      <w:marBottom w:val="0"/>
      <w:divBdr>
        <w:top w:val="none" w:sz="0" w:space="0" w:color="auto"/>
        <w:left w:val="none" w:sz="0" w:space="0" w:color="auto"/>
        <w:bottom w:val="none" w:sz="0" w:space="0" w:color="auto"/>
        <w:right w:val="none" w:sz="0" w:space="0" w:color="auto"/>
      </w:divBdr>
      <w:divsChild>
        <w:div w:id="1385444740">
          <w:marLeft w:val="0"/>
          <w:marRight w:val="0"/>
          <w:marTop w:val="0"/>
          <w:marBottom w:val="0"/>
          <w:divBdr>
            <w:top w:val="none" w:sz="0" w:space="0" w:color="auto"/>
            <w:left w:val="none" w:sz="0" w:space="0" w:color="auto"/>
            <w:bottom w:val="none" w:sz="0" w:space="0" w:color="auto"/>
            <w:right w:val="none" w:sz="0" w:space="0" w:color="auto"/>
          </w:divBdr>
        </w:div>
      </w:divsChild>
    </w:div>
    <w:div w:id="566451247">
      <w:bodyDiv w:val="1"/>
      <w:marLeft w:val="0"/>
      <w:marRight w:val="0"/>
      <w:marTop w:val="0"/>
      <w:marBottom w:val="0"/>
      <w:divBdr>
        <w:top w:val="none" w:sz="0" w:space="0" w:color="auto"/>
        <w:left w:val="none" w:sz="0" w:space="0" w:color="auto"/>
        <w:bottom w:val="none" w:sz="0" w:space="0" w:color="auto"/>
        <w:right w:val="none" w:sz="0" w:space="0" w:color="auto"/>
      </w:divBdr>
      <w:divsChild>
        <w:div w:id="264197657">
          <w:marLeft w:val="0"/>
          <w:marRight w:val="0"/>
          <w:marTop w:val="0"/>
          <w:marBottom w:val="0"/>
          <w:divBdr>
            <w:top w:val="none" w:sz="0" w:space="0" w:color="auto"/>
            <w:left w:val="none" w:sz="0" w:space="0" w:color="auto"/>
            <w:bottom w:val="none" w:sz="0" w:space="0" w:color="auto"/>
            <w:right w:val="none" w:sz="0" w:space="0" w:color="auto"/>
          </w:divBdr>
        </w:div>
      </w:divsChild>
    </w:div>
    <w:div w:id="654797088">
      <w:bodyDiv w:val="1"/>
      <w:marLeft w:val="0"/>
      <w:marRight w:val="0"/>
      <w:marTop w:val="0"/>
      <w:marBottom w:val="0"/>
      <w:divBdr>
        <w:top w:val="none" w:sz="0" w:space="0" w:color="auto"/>
        <w:left w:val="none" w:sz="0" w:space="0" w:color="auto"/>
        <w:bottom w:val="none" w:sz="0" w:space="0" w:color="auto"/>
        <w:right w:val="none" w:sz="0" w:space="0" w:color="auto"/>
      </w:divBdr>
      <w:divsChild>
        <w:div w:id="1664968632">
          <w:marLeft w:val="0"/>
          <w:marRight w:val="0"/>
          <w:marTop w:val="0"/>
          <w:marBottom w:val="0"/>
          <w:divBdr>
            <w:top w:val="none" w:sz="0" w:space="0" w:color="auto"/>
            <w:left w:val="none" w:sz="0" w:space="0" w:color="auto"/>
            <w:bottom w:val="none" w:sz="0" w:space="0" w:color="auto"/>
            <w:right w:val="none" w:sz="0" w:space="0" w:color="auto"/>
          </w:divBdr>
        </w:div>
      </w:divsChild>
    </w:div>
    <w:div w:id="715589197">
      <w:bodyDiv w:val="1"/>
      <w:marLeft w:val="0"/>
      <w:marRight w:val="0"/>
      <w:marTop w:val="0"/>
      <w:marBottom w:val="0"/>
      <w:divBdr>
        <w:top w:val="none" w:sz="0" w:space="0" w:color="auto"/>
        <w:left w:val="none" w:sz="0" w:space="0" w:color="auto"/>
        <w:bottom w:val="none" w:sz="0" w:space="0" w:color="auto"/>
        <w:right w:val="none" w:sz="0" w:space="0" w:color="auto"/>
      </w:divBdr>
      <w:divsChild>
        <w:div w:id="491676853">
          <w:marLeft w:val="432"/>
          <w:marRight w:val="0"/>
          <w:marTop w:val="115"/>
          <w:marBottom w:val="0"/>
          <w:divBdr>
            <w:top w:val="none" w:sz="0" w:space="0" w:color="auto"/>
            <w:left w:val="none" w:sz="0" w:space="0" w:color="auto"/>
            <w:bottom w:val="none" w:sz="0" w:space="0" w:color="auto"/>
            <w:right w:val="none" w:sz="0" w:space="0" w:color="auto"/>
          </w:divBdr>
        </w:div>
      </w:divsChild>
    </w:div>
    <w:div w:id="741828208">
      <w:bodyDiv w:val="1"/>
      <w:marLeft w:val="0"/>
      <w:marRight w:val="0"/>
      <w:marTop w:val="0"/>
      <w:marBottom w:val="0"/>
      <w:divBdr>
        <w:top w:val="none" w:sz="0" w:space="0" w:color="auto"/>
        <w:left w:val="none" w:sz="0" w:space="0" w:color="auto"/>
        <w:bottom w:val="none" w:sz="0" w:space="0" w:color="auto"/>
        <w:right w:val="none" w:sz="0" w:space="0" w:color="auto"/>
      </w:divBdr>
      <w:divsChild>
        <w:div w:id="1314522577">
          <w:marLeft w:val="0"/>
          <w:marRight w:val="0"/>
          <w:marTop w:val="0"/>
          <w:marBottom w:val="0"/>
          <w:divBdr>
            <w:top w:val="none" w:sz="0" w:space="0" w:color="auto"/>
            <w:left w:val="none" w:sz="0" w:space="0" w:color="auto"/>
            <w:bottom w:val="none" w:sz="0" w:space="0" w:color="auto"/>
            <w:right w:val="none" w:sz="0" w:space="0" w:color="auto"/>
          </w:divBdr>
        </w:div>
      </w:divsChild>
    </w:div>
    <w:div w:id="761334506">
      <w:bodyDiv w:val="1"/>
      <w:marLeft w:val="0"/>
      <w:marRight w:val="0"/>
      <w:marTop w:val="0"/>
      <w:marBottom w:val="0"/>
      <w:divBdr>
        <w:top w:val="none" w:sz="0" w:space="0" w:color="auto"/>
        <w:left w:val="none" w:sz="0" w:space="0" w:color="auto"/>
        <w:bottom w:val="none" w:sz="0" w:space="0" w:color="auto"/>
        <w:right w:val="none" w:sz="0" w:space="0" w:color="auto"/>
      </w:divBdr>
      <w:divsChild>
        <w:div w:id="533424987">
          <w:marLeft w:val="0"/>
          <w:marRight w:val="0"/>
          <w:marTop w:val="0"/>
          <w:marBottom w:val="0"/>
          <w:divBdr>
            <w:top w:val="none" w:sz="0" w:space="0" w:color="auto"/>
            <w:left w:val="none" w:sz="0" w:space="0" w:color="auto"/>
            <w:bottom w:val="none" w:sz="0" w:space="0" w:color="auto"/>
            <w:right w:val="none" w:sz="0" w:space="0" w:color="auto"/>
          </w:divBdr>
        </w:div>
      </w:divsChild>
    </w:div>
    <w:div w:id="890271166">
      <w:bodyDiv w:val="1"/>
      <w:marLeft w:val="0"/>
      <w:marRight w:val="0"/>
      <w:marTop w:val="0"/>
      <w:marBottom w:val="0"/>
      <w:divBdr>
        <w:top w:val="none" w:sz="0" w:space="0" w:color="auto"/>
        <w:left w:val="none" w:sz="0" w:space="0" w:color="auto"/>
        <w:bottom w:val="none" w:sz="0" w:space="0" w:color="auto"/>
        <w:right w:val="none" w:sz="0" w:space="0" w:color="auto"/>
      </w:divBdr>
      <w:divsChild>
        <w:div w:id="1451850952">
          <w:marLeft w:val="0"/>
          <w:marRight w:val="0"/>
          <w:marTop w:val="0"/>
          <w:marBottom w:val="0"/>
          <w:divBdr>
            <w:top w:val="none" w:sz="0" w:space="0" w:color="auto"/>
            <w:left w:val="none" w:sz="0" w:space="0" w:color="auto"/>
            <w:bottom w:val="none" w:sz="0" w:space="0" w:color="auto"/>
            <w:right w:val="none" w:sz="0" w:space="0" w:color="auto"/>
          </w:divBdr>
        </w:div>
      </w:divsChild>
    </w:div>
    <w:div w:id="928006436">
      <w:bodyDiv w:val="1"/>
      <w:marLeft w:val="0"/>
      <w:marRight w:val="0"/>
      <w:marTop w:val="0"/>
      <w:marBottom w:val="0"/>
      <w:divBdr>
        <w:top w:val="none" w:sz="0" w:space="0" w:color="auto"/>
        <w:left w:val="none" w:sz="0" w:space="0" w:color="auto"/>
        <w:bottom w:val="none" w:sz="0" w:space="0" w:color="auto"/>
        <w:right w:val="none" w:sz="0" w:space="0" w:color="auto"/>
      </w:divBdr>
      <w:divsChild>
        <w:div w:id="1219786835">
          <w:marLeft w:val="0"/>
          <w:marRight w:val="0"/>
          <w:marTop w:val="0"/>
          <w:marBottom w:val="0"/>
          <w:divBdr>
            <w:top w:val="none" w:sz="0" w:space="0" w:color="auto"/>
            <w:left w:val="none" w:sz="0" w:space="0" w:color="auto"/>
            <w:bottom w:val="none" w:sz="0" w:space="0" w:color="auto"/>
            <w:right w:val="none" w:sz="0" w:space="0" w:color="auto"/>
          </w:divBdr>
        </w:div>
      </w:divsChild>
    </w:div>
    <w:div w:id="933632981">
      <w:bodyDiv w:val="1"/>
      <w:marLeft w:val="0"/>
      <w:marRight w:val="0"/>
      <w:marTop w:val="0"/>
      <w:marBottom w:val="0"/>
      <w:divBdr>
        <w:top w:val="none" w:sz="0" w:space="0" w:color="auto"/>
        <w:left w:val="none" w:sz="0" w:space="0" w:color="auto"/>
        <w:bottom w:val="none" w:sz="0" w:space="0" w:color="auto"/>
        <w:right w:val="none" w:sz="0" w:space="0" w:color="auto"/>
      </w:divBdr>
      <w:divsChild>
        <w:div w:id="2117820414">
          <w:marLeft w:val="0"/>
          <w:marRight w:val="0"/>
          <w:marTop w:val="0"/>
          <w:marBottom w:val="0"/>
          <w:divBdr>
            <w:top w:val="none" w:sz="0" w:space="0" w:color="auto"/>
            <w:left w:val="none" w:sz="0" w:space="0" w:color="auto"/>
            <w:bottom w:val="none" w:sz="0" w:space="0" w:color="auto"/>
            <w:right w:val="none" w:sz="0" w:space="0" w:color="auto"/>
          </w:divBdr>
        </w:div>
      </w:divsChild>
    </w:div>
    <w:div w:id="954094193">
      <w:bodyDiv w:val="1"/>
      <w:marLeft w:val="0"/>
      <w:marRight w:val="0"/>
      <w:marTop w:val="0"/>
      <w:marBottom w:val="0"/>
      <w:divBdr>
        <w:top w:val="none" w:sz="0" w:space="0" w:color="auto"/>
        <w:left w:val="none" w:sz="0" w:space="0" w:color="auto"/>
        <w:bottom w:val="none" w:sz="0" w:space="0" w:color="auto"/>
        <w:right w:val="none" w:sz="0" w:space="0" w:color="auto"/>
      </w:divBdr>
      <w:divsChild>
        <w:div w:id="2105882789">
          <w:marLeft w:val="0"/>
          <w:marRight w:val="0"/>
          <w:marTop w:val="0"/>
          <w:marBottom w:val="0"/>
          <w:divBdr>
            <w:top w:val="none" w:sz="0" w:space="0" w:color="auto"/>
            <w:left w:val="none" w:sz="0" w:space="0" w:color="auto"/>
            <w:bottom w:val="none" w:sz="0" w:space="0" w:color="auto"/>
            <w:right w:val="none" w:sz="0" w:space="0" w:color="auto"/>
          </w:divBdr>
        </w:div>
      </w:divsChild>
    </w:div>
    <w:div w:id="1036126322">
      <w:bodyDiv w:val="1"/>
      <w:marLeft w:val="0"/>
      <w:marRight w:val="0"/>
      <w:marTop w:val="0"/>
      <w:marBottom w:val="0"/>
      <w:divBdr>
        <w:top w:val="none" w:sz="0" w:space="0" w:color="auto"/>
        <w:left w:val="none" w:sz="0" w:space="0" w:color="auto"/>
        <w:bottom w:val="none" w:sz="0" w:space="0" w:color="auto"/>
        <w:right w:val="none" w:sz="0" w:space="0" w:color="auto"/>
      </w:divBdr>
      <w:divsChild>
        <w:div w:id="423233541">
          <w:marLeft w:val="0"/>
          <w:marRight w:val="0"/>
          <w:marTop w:val="0"/>
          <w:marBottom w:val="0"/>
          <w:divBdr>
            <w:top w:val="none" w:sz="0" w:space="0" w:color="auto"/>
            <w:left w:val="none" w:sz="0" w:space="0" w:color="auto"/>
            <w:bottom w:val="none" w:sz="0" w:space="0" w:color="auto"/>
            <w:right w:val="none" w:sz="0" w:space="0" w:color="auto"/>
          </w:divBdr>
        </w:div>
      </w:divsChild>
    </w:div>
    <w:div w:id="1052466082">
      <w:bodyDiv w:val="1"/>
      <w:marLeft w:val="0"/>
      <w:marRight w:val="0"/>
      <w:marTop w:val="0"/>
      <w:marBottom w:val="0"/>
      <w:divBdr>
        <w:top w:val="none" w:sz="0" w:space="0" w:color="auto"/>
        <w:left w:val="none" w:sz="0" w:space="0" w:color="auto"/>
        <w:bottom w:val="none" w:sz="0" w:space="0" w:color="auto"/>
        <w:right w:val="none" w:sz="0" w:space="0" w:color="auto"/>
      </w:divBdr>
      <w:divsChild>
        <w:div w:id="1507095455">
          <w:marLeft w:val="0"/>
          <w:marRight w:val="0"/>
          <w:marTop w:val="0"/>
          <w:marBottom w:val="0"/>
          <w:divBdr>
            <w:top w:val="none" w:sz="0" w:space="0" w:color="auto"/>
            <w:left w:val="none" w:sz="0" w:space="0" w:color="auto"/>
            <w:bottom w:val="none" w:sz="0" w:space="0" w:color="auto"/>
            <w:right w:val="none" w:sz="0" w:space="0" w:color="auto"/>
          </w:divBdr>
        </w:div>
      </w:divsChild>
    </w:div>
    <w:div w:id="1151403579">
      <w:bodyDiv w:val="1"/>
      <w:marLeft w:val="0"/>
      <w:marRight w:val="0"/>
      <w:marTop w:val="0"/>
      <w:marBottom w:val="0"/>
      <w:divBdr>
        <w:top w:val="none" w:sz="0" w:space="0" w:color="auto"/>
        <w:left w:val="none" w:sz="0" w:space="0" w:color="auto"/>
        <w:bottom w:val="none" w:sz="0" w:space="0" w:color="auto"/>
        <w:right w:val="none" w:sz="0" w:space="0" w:color="auto"/>
      </w:divBdr>
      <w:divsChild>
        <w:div w:id="513307271">
          <w:marLeft w:val="0"/>
          <w:marRight w:val="0"/>
          <w:marTop w:val="0"/>
          <w:marBottom w:val="0"/>
          <w:divBdr>
            <w:top w:val="none" w:sz="0" w:space="0" w:color="auto"/>
            <w:left w:val="none" w:sz="0" w:space="0" w:color="auto"/>
            <w:bottom w:val="none" w:sz="0" w:space="0" w:color="auto"/>
            <w:right w:val="none" w:sz="0" w:space="0" w:color="auto"/>
          </w:divBdr>
        </w:div>
      </w:divsChild>
    </w:div>
    <w:div w:id="1169293976">
      <w:bodyDiv w:val="1"/>
      <w:marLeft w:val="0"/>
      <w:marRight w:val="0"/>
      <w:marTop w:val="0"/>
      <w:marBottom w:val="0"/>
      <w:divBdr>
        <w:top w:val="none" w:sz="0" w:space="0" w:color="auto"/>
        <w:left w:val="none" w:sz="0" w:space="0" w:color="auto"/>
        <w:bottom w:val="none" w:sz="0" w:space="0" w:color="auto"/>
        <w:right w:val="none" w:sz="0" w:space="0" w:color="auto"/>
      </w:divBdr>
      <w:divsChild>
        <w:div w:id="374085162">
          <w:marLeft w:val="0"/>
          <w:marRight w:val="0"/>
          <w:marTop w:val="0"/>
          <w:marBottom w:val="0"/>
          <w:divBdr>
            <w:top w:val="none" w:sz="0" w:space="0" w:color="auto"/>
            <w:left w:val="none" w:sz="0" w:space="0" w:color="auto"/>
            <w:bottom w:val="none" w:sz="0" w:space="0" w:color="auto"/>
            <w:right w:val="none" w:sz="0" w:space="0" w:color="auto"/>
          </w:divBdr>
        </w:div>
      </w:divsChild>
    </w:div>
    <w:div w:id="1183781568">
      <w:bodyDiv w:val="1"/>
      <w:marLeft w:val="0"/>
      <w:marRight w:val="0"/>
      <w:marTop w:val="0"/>
      <w:marBottom w:val="0"/>
      <w:divBdr>
        <w:top w:val="none" w:sz="0" w:space="0" w:color="auto"/>
        <w:left w:val="none" w:sz="0" w:space="0" w:color="auto"/>
        <w:bottom w:val="none" w:sz="0" w:space="0" w:color="auto"/>
        <w:right w:val="none" w:sz="0" w:space="0" w:color="auto"/>
      </w:divBdr>
    </w:div>
    <w:div w:id="1189216648">
      <w:bodyDiv w:val="1"/>
      <w:marLeft w:val="0"/>
      <w:marRight w:val="0"/>
      <w:marTop w:val="0"/>
      <w:marBottom w:val="0"/>
      <w:divBdr>
        <w:top w:val="none" w:sz="0" w:space="0" w:color="auto"/>
        <w:left w:val="none" w:sz="0" w:space="0" w:color="auto"/>
        <w:bottom w:val="none" w:sz="0" w:space="0" w:color="auto"/>
        <w:right w:val="none" w:sz="0" w:space="0" w:color="auto"/>
      </w:divBdr>
    </w:div>
    <w:div w:id="1202014529">
      <w:bodyDiv w:val="1"/>
      <w:marLeft w:val="0"/>
      <w:marRight w:val="0"/>
      <w:marTop w:val="0"/>
      <w:marBottom w:val="0"/>
      <w:divBdr>
        <w:top w:val="none" w:sz="0" w:space="0" w:color="auto"/>
        <w:left w:val="none" w:sz="0" w:space="0" w:color="auto"/>
        <w:bottom w:val="none" w:sz="0" w:space="0" w:color="auto"/>
        <w:right w:val="none" w:sz="0" w:space="0" w:color="auto"/>
      </w:divBdr>
      <w:divsChild>
        <w:div w:id="1934896950">
          <w:marLeft w:val="0"/>
          <w:marRight w:val="0"/>
          <w:marTop w:val="0"/>
          <w:marBottom w:val="0"/>
          <w:divBdr>
            <w:top w:val="none" w:sz="0" w:space="0" w:color="auto"/>
            <w:left w:val="none" w:sz="0" w:space="0" w:color="auto"/>
            <w:bottom w:val="none" w:sz="0" w:space="0" w:color="auto"/>
            <w:right w:val="none" w:sz="0" w:space="0" w:color="auto"/>
          </w:divBdr>
        </w:div>
      </w:divsChild>
    </w:div>
    <w:div w:id="1204319914">
      <w:bodyDiv w:val="1"/>
      <w:marLeft w:val="0"/>
      <w:marRight w:val="0"/>
      <w:marTop w:val="0"/>
      <w:marBottom w:val="0"/>
      <w:divBdr>
        <w:top w:val="none" w:sz="0" w:space="0" w:color="auto"/>
        <w:left w:val="none" w:sz="0" w:space="0" w:color="auto"/>
        <w:bottom w:val="none" w:sz="0" w:space="0" w:color="auto"/>
        <w:right w:val="none" w:sz="0" w:space="0" w:color="auto"/>
      </w:divBdr>
      <w:divsChild>
        <w:div w:id="96799693">
          <w:marLeft w:val="0"/>
          <w:marRight w:val="0"/>
          <w:marTop w:val="0"/>
          <w:marBottom w:val="0"/>
          <w:divBdr>
            <w:top w:val="none" w:sz="0" w:space="0" w:color="auto"/>
            <w:left w:val="none" w:sz="0" w:space="0" w:color="auto"/>
            <w:bottom w:val="none" w:sz="0" w:space="0" w:color="auto"/>
            <w:right w:val="none" w:sz="0" w:space="0" w:color="auto"/>
          </w:divBdr>
        </w:div>
      </w:divsChild>
    </w:div>
    <w:div w:id="1236470856">
      <w:bodyDiv w:val="1"/>
      <w:marLeft w:val="0"/>
      <w:marRight w:val="0"/>
      <w:marTop w:val="0"/>
      <w:marBottom w:val="0"/>
      <w:divBdr>
        <w:top w:val="none" w:sz="0" w:space="0" w:color="auto"/>
        <w:left w:val="none" w:sz="0" w:space="0" w:color="auto"/>
        <w:bottom w:val="none" w:sz="0" w:space="0" w:color="auto"/>
        <w:right w:val="none" w:sz="0" w:space="0" w:color="auto"/>
      </w:divBdr>
      <w:divsChild>
        <w:div w:id="1401752535">
          <w:marLeft w:val="0"/>
          <w:marRight w:val="0"/>
          <w:marTop w:val="0"/>
          <w:marBottom w:val="0"/>
          <w:divBdr>
            <w:top w:val="none" w:sz="0" w:space="0" w:color="auto"/>
            <w:left w:val="none" w:sz="0" w:space="0" w:color="auto"/>
            <w:bottom w:val="none" w:sz="0" w:space="0" w:color="auto"/>
            <w:right w:val="none" w:sz="0" w:space="0" w:color="auto"/>
          </w:divBdr>
        </w:div>
      </w:divsChild>
    </w:div>
    <w:div w:id="1268537021">
      <w:bodyDiv w:val="1"/>
      <w:marLeft w:val="0"/>
      <w:marRight w:val="0"/>
      <w:marTop w:val="0"/>
      <w:marBottom w:val="0"/>
      <w:divBdr>
        <w:top w:val="none" w:sz="0" w:space="0" w:color="auto"/>
        <w:left w:val="none" w:sz="0" w:space="0" w:color="auto"/>
        <w:bottom w:val="none" w:sz="0" w:space="0" w:color="auto"/>
        <w:right w:val="none" w:sz="0" w:space="0" w:color="auto"/>
      </w:divBdr>
      <w:divsChild>
        <w:div w:id="554780609">
          <w:marLeft w:val="0"/>
          <w:marRight w:val="0"/>
          <w:marTop w:val="0"/>
          <w:marBottom w:val="0"/>
          <w:divBdr>
            <w:top w:val="none" w:sz="0" w:space="0" w:color="auto"/>
            <w:left w:val="none" w:sz="0" w:space="0" w:color="auto"/>
            <w:bottom w:val="none" w:sz="0" w:space="0" w:color="auto"/>
            <w:right w:val="none" w:sz="0" w:space="0" w:color="auto"/>
          </w:divBdr>
        </w:div>
      </w:divsChild>
    </w:div>
    <w:div w:id="1298100188">
      <w:bodyDiv w:val="1"/>
      <w:marLeft w:val="0"/>
      <w:marRight w:val="0"/>
      <w:marTop w:val="0"/>
      <w:marBottom w:val="0"/>
      <w:divBdr>
        <w:top w:val="none" w:sz="0" w:space="0" w:color="auto"/>
        <w:left w:val="none" w:sz="0" w:space="0" w:color="auto"/>
        <w:bottom w:val="none" w:sz="0" w:space="0" w:color="auto"/>
        <w:right w:val="none" w:sz="0" w:space="0" w:color="auto"/>
      </w:divBdr>
      <w:divsChild>
        <w:div w:id="647171715">
          <w:marLeft w:val="0"/>
          <w:marRight w:val="0"/>
          <w:marTop w:val="0"/>
          <w:marBottom w:val="0"/>
          <w:divBdr>
            <w:top w:val="none" w:sz="0" w:space="0" w:color="auto"/>
            <w:left w:val="none" w:sz="0" w:space="0" w:color="auto"/>
            <w:bottom w:val="none" w:sz="0" w:space="0" w:color="auto"/>
            <w:right w:val="none" w:sz="0" w:space="0" w:color="auto"/>
          </w:divBdr>
        </w:div>
      </w:divsChild>
    </w:div>
    <w:div w:id="1323436682">
      <w:bodyDiv w:val="1"/>
      <w:marLeft w:val="0"/>
      <w:marRight w:val="0"/>
      <w:marTop w:val="0"/>
      <w:marBottom w:val="0"/>
      <w:divBdr>
        <w:top w:val="none" w:sz="0" w:space="0" w:color="auto"/>
        <w:left w:val="none" w:sz="0" w:space="0" w:color="auto"/>
        <w:bottom w:val="none" w:sz="0" w:space="0" w:color="auto"/>
        <w:right w:val="none" w:sz="0" w:space="0" w:color="auto"/>
      </w:divBdr>
      <w:divsChild>
        <w:div w:id="1242956375">
          <w:marLeft w:val="0"/>
          <w:marRight w:val="0"/>
          <w:marTop w:val="0"/>
          <w:marBottom w:val="0"/>
          <w:divBdr>
            <w:top w:val="none" w:sz="0" w:space="0" w:color="auto"/>
            <w:left w:val="none" w:sz="0" w:space="0" w:color="auto"/>
            <w:bottom w:val="none" w:sz="0" w:space="0" w:color="auto"/>
            <w:right w:val="none" w:sz="0" w:space="0" w:color="auto"/>
          </w:divBdr>
        </w:div>
      </w:divsChild>
    </w:div>
    <w:div w:id="1344091631">
      <w:bodyDiv w:val="1"/>
      <w:marLeft w:val="0"/>
      <w:marRight w:val="0"/>
      <w:marTop w:val="0"/>
      <w:marBottom w:val="0"/>
      <w:divBdr>
        <w:top w:val="none" w:sz="0" w:space="0" w:color="auto"/>
        <w:left w:val="none" w:sz="0" w:space="0" w:color="auto"/>
        <w:bottom w:val="none" w:sz="0" w:space="0" w:color="auto"/>
        <w:right w:val="none" w:sz="0" w:space="0" w:color="auto"/>
      </w:divBdr>
      <w:divsChild>
        <w:div w:id="556168436">
          <w:marLeft w:val="0"/>
          <w:marRight w:val="0"/>
          <w:marTop w:val="0"/>
          <w:marBottom w:val="0"/>
          <w:divBdr>
            <w:top w:val="none" w:sz="0" w:space="0" w:color="auto"/>
            <w:left w:val="none" w:sz="0" w:space="0" w:color="auto"/>
            <w:bottom w:val="none" w:sz="0" w:space="0" w:color="auto"/>
            <w:right w:val="none" w:sz="0" w:space="0" w:color="auto"/>
          </w:divBdr>
        </w:div>
      </w:divsChild>
    </w:div>
    <w:div w:id="1344747905">
      <w:bodyDiv w:val="1"/>
      <w:marLeft w:val="0"/>
      <w:marRight w:val="0"/>
      <w:marTop w:val="0"/>
      <w:marBottom w:val="0"/>
      <w:divBdr>
        <w:top w:val="none" w:sz="0" w:space="0" w:color="auto"/>
        <w:left w:val="none" w:sz="0" w:space="0" w:color="auto"/>
        <w:bottom w:val="none" w:sz="0" w:space="0" w:color="auto"/>
        <w:right w:val="none" w:sz="0" w:space="0" w:color="auto"/>
      </w:divBdr>
      <w:divsChild>
        <w:div w:id="825897929">
          <w:marLeft w:val="0"/>
          <w:marRight w:val="0"/>
          <w:marTop w:val="0"/>
          <w:marBottom w:val="0"/>
          <w:divBdr>
            <w:top w:val="none" w:sz="0" w:space="0" w:color="auto"/>
            <w:left w:val="none" w:sz="0" w:space="0" w:color="auto"/>
            <w:bottom w:val="none" w:sz="0" w:space="0" w:color="auto"/>
            <w:right w:val="none" w:sz="0" w:space="0" w:color="auto"/>
          </w:divBdr>
        </w:div>
      </w:divsChild>
    </w:div>
    <w:div w:id="1349141773">
      <w:bodyDiv w:val="1"/>
      <w:marLeft w:val="0"/>
      <w:marRight w:val="0"/>
      <w:marTop w:val="0"/>
      <w:marBottom w:val="0"/>
      <w:divBdr>
        <w:top w:val="none" w:sz="0" w:space="0" w:color="auto"/>
        <w:left w:val="none" w:sz="0" w:space="0" w:color="auto"/>
        <w:bottom w:val="none" w:sz="0" w:space="0" w:color="auto"/>
        <w:right w:val="none" w:sz="0" w:space="0" w:color="auto"/>
      </w:divBdr>
      <w:divsChild>
        <w:div w:id="538667304">
          <w:marLeft w:val="0"/>
          <w:marRight w:val="0"/>
          <w:marTop w:val="0"/>
          <w:marBottom w:val="0"/>
          <w:divBdr>
            <w:top w:val="none" w:sz="0" w:space="0" w:color="auto"/>
            <w:left w:val="none" w:sz="0" w:space="0" w:color="auto"/>
            <w:bottom w:val="none" w:sz="0" w:space="0" w:color="auto"/>
            <w:right w:val="none" w:sz="0" w:space="0" w:color="auto"/>
          </w:divBdr>
        </w:div>
      </w:divsChild>
    </w:div>
    <w:div w:id="1350180421">
      <w:bodyDiv w:val="1"/>
      <w:marLeft w:val="0"/>
      <w:marRight w:val="0"/>
      <w:marTop w:val="0"/>
      <w:marBottom w:val="0"/>
      <w:divBdr>
        <w:top w:val="none" w:sz="0" w:space="0" w:color="auto"/>
        <w:left w:val="none" w:sz="0" w:space="0" w:color="auto"/>
        <w:bottom w:val="none" w:sz="0" w:space="0" w:color="auto"/>
        <w:right w:val="none" w:sz="0" w:space="0" w:color="auto"/>
      </w:divBdr>
      <w:divsChild>
        <w:div w:id="542405939">
          <w:marLeft w:val="0"/>
          <w:marRight w:val="0"/>
          <w:marTop w:val="0"/>
          <w:marBottom w:val="0"/>
          <w:divBdr>
            <w:top w:val="none" w:sz="0" w:space="0" w:color="auto"/>
            <w:left w:val="none" w:sz="0" w:space="0" w:color="auto"/>
            <w:bottom w:val="none" w:sz="0" w:space="0" w:color="auto"/>
            <w:right w:val="none" w:sz="0" w:space="0" w:color="auto"/>
          </w:divBdr>
        </w:div>
      </w:divsChild>
    </w:div>
    <w:div w:id="1376540318">
      <w:bodyDiv w:val="1"/>
      <w:marLeft w:val="0"/>
      <w:marRight w:val="0"/>
      <w:marTop w:val="0"/>
      <w:marBottom w:val="0"/>
      <w:divBdr>
        <w:top w:val="none" w:sz="0" w:space="0" w:color="auto"/>
        <w:left w:val="none" w:sz="0" w:space="0" w:color="auto"/>
        <w:bottom w:val="none" w:sz="0" w:space="0" w:color="auto"/>
        <w:right w:val="none" w:sz="0" w:space="0" w:color="auto"/>
      </w:divBdr>
      <w:divsChild>
        <w:div w:id="1392273087">
          <w:marLeft w:val="0"/>
          <w:marRight w:val="0"/>
          <w:marTop w:val="0"/>
          <w:marBottom w:val="0"/>
          <w:divBdr>
            <w:top w:val="none" w:sz="0" w:space="0" w:color="auto"/>
            <w:left w:val="none" w:sz="0" w:space="0" w:color="auto"/>
            <w:bottom w:val="none" w:sz="0" w:space="0" w:color="auto"/>
            <w:right w:val="none" w:sz="0" w:space="0" w:color="auto"/>
          </w:divBdr>
        </w:div>
      </w:divsChild>
    </w:div>
    <w:div w:id="1574318129">
      <w:bodyDiv w:val="1"/>
      <w:marLeft w:val="0"/>
      <w:marRight w:val="0"/>
      <w:marTop w:val="0"/>
      <w:marBottom w:val="0"/>
      <w:divBdr>
        <w:top w:val="none" w:sz="0" w:space="0" w:color="auto"/>
        <w:left w:val="none" w:sz="0" w:space="0" w:color="auto"/>
        <w:bottom w:val="none" w:sz="0" w:space="0" w:color="auto"/>
        <w:right w:val="none" w:sz="0" w:space="0" w:color="auto"/>
      </w:divBdr>
      <w:divsChild>
        <w:div w:id="1602031933">
          <w:marLeft w:val="0"/>
          <w:marRight w:val="0"/>
          <w:marTop w:val="0"/>
          <w:marBottom w:val="0"/>
          <w:divBdr>
            <w:top w:val="none" w:sz="0" w:space="0" w:color="auto"/>
            <w:left w:val="none" w:sz="0" w:space="0" w:color="auto"/>
            <w:bottom w:val="none" w:sz="0" w:space="0" w:color="auto"/>
            <w:right w:val="none" w:sz="0" w:space="0" w:color="auto"/>
          </w:divBdr>
        </w:div>
      </w:divsChild>
    </w:div>
    <w:div w:id="1601641364">
      <w:bodyDiv w:val="1"/>
      <w:marLeft w:val="0"/>
      <w:marRight w:val="0"/>
      <w:marTop w:val="0"/>
      <w:marBottom w:val="0"/>
      <w:divBdr>
        <w:top w:val="none" w:sz="0" w:space="0" w:color="auto"/>
        <w:left w:val="none" w:sz="0" w:space="0" w:color="auto"/>
        <w:bottom w:val="none" w:sz="0" w:space="0" w:color="auto"/>
        <w:right w:val="none" w:sz="0" w:space="0" w:color="auto"/>
      </w:divBdr>
      <w:divsChild>
        <w:div w:id="102507084">
          <w:marLeft w:val="0"/>
          <w:marRight w:val="0"/>
          <w:marTop w:val="0"/>
          <w:marBottom w:val="0"/>
          <w:divBdr>
            <w:top w:val="none" w:sz="0" w:space="0" w:color="auto"/>
            <w:left w:val="none" w:sz="0" w:space="0" w:color="auto"/>
            <w:bottom w:val="none" w:sz="0" w:space="0" w:color="auto"/>
            <w:right w:val="none" w:sz="0" w:space="0" w:color="auto"/>
          </w:divBdr>
        </w:div>
      </w:divsChild>
    </w:div>
    <w:div w:id="1645771947">
      <w:bodyDiv w:val="1"/>
      <w:marLeft w:val="0"/>
      <w:marRight w:val="0"/>
      <w:marTop w:val="0"/>
      <w:marBottom w:val="0"/>
      <w:divBdr>
        <w:top w:val="none" w:sz="0" w:space="0" w:color="auto"/>
        <w:left w:val="none" w:sz="0" w:space="0" w:color="auto"/>
        <w:bottom w:val="none" w:sz="0" w:space="0" w:color="auto"/>
        <w:right w:val="none" w:sz="0" w:space="0" w:color="auto"/>
      </w:divBdr>
      <w:divsChild>
        <w:div w:id="227039227">
          <w:marLeft w:val="0"/>
          <w:marRight w:val="0"/>
          <w:marTop w:val="0"/>
          <w:marBottom w:val="0"/>
          <w:divBdr>
            <w:top w:val="none" w:sz="0" w:space="0" w:color="auto"/>
            <w:left w:val="none" w:sz="0" w:space="0" w:color="auto"/>
            <w:bottom w:val="none" w:sz="0" w:space="0" w:color="auto"/>
            <w:right w:val="none" w:sz="0" w:space="0" w:color="auto"/>
          </w:divBdr>
        </w:div>
      </w:divsChild>
    </w:div>
    <w:div w:id="1685789762">
      <w:bodyDiv w:val="1"/>
      <w:marLeft w:val="0"/>
      <w:marRight w:val="0"/>
      <w:marTop w:val="0"/>
      <w:marBottom w:val="0"/>
      <w:divBdr>
        <w:top w:val="none" w:sz="0" w:space="0" w:color="auto"/>
        <w:left w:val="none" w:sz="0" w:space="0" w:color="auto"/>
        <w:bottom w:val="none" w:sz="0" w:space="0" w:color="auto"/>
        <w:right w:val="none" w:sz="0" w:space="0" w:color="auto"/>
      </w:divBdr>
      <w:divsChild>
        <w:div w:id="2062707395">
          <w:marLeft w:val="0"/>
          <w:marRight w:val="0"/>
          <w:marTop w:val="0"/>
          <w:marBottom w:val="0"/>
          <w:divBdr>
            <w:top w:val="none" w:sz="0" w:space="0" w:color="auto"/>
            <w:left w:val="none" w:sz="0" w:space="0" w:color="auto"/>
            <w:bottom w:val="none" w:sz="0" w:space="0" w:color="auto"/>
            <w:right w:val="none" w:sz="0" w:space="0" w:color="auto"/>
          </w:divBdr>
        </w:div>
      </w:divsChild>
    </w:div>
    <w:div w:id="1716006020">
      <w:bodyDiv w:val="1"/>
      <w:marLeft w:val="0"/>
      <w:marRight w:val="0"/>
      <w:marTop w:val="0"/>
      <w:marBottom w:val="0"/>
      <w:divBdr>
        <w:top w:val="none" w:sz="0" w:space="0" w:color="auto"/>
        <w:left w:val="none" w:sz="0" w:space="0" w:color="auto"/>
        <w:bottom w:val="none" w:sz="0" w:space="0" w:color="auto"/>
        <w:right w:val="none" w:sz="0" w:space="0" w:color="auto"/>
      </w:divBdr>
      <w:divsChild>
        <w:div w:id="361826894">
          <w:marLeft w:val="0"/>
          <w:marRight w:val="0"/>
          <w:marTop w:val="0"/>
          <w:marBottom w:val="0"/>
          <w:divBdr>
            <w:top w:val="none" w:sz="0" w:space="0" w:color="auto"/>
            <w:left w:val="none" w:sz="0" w:space="0" w:color="auto"/>
            <w:bottom w:val="none" w:sz="0" w:space="0" w:color="auto"/>
            <w:right w:val="none" w:sz="0" w:space="0" w:color="auto"/>
          </w:divBdr>
        </w:div>
      </w:divsChild>
    </w:div>
    <w:div w:id="1724258771">
      <w:bodyDiv w:val="1"/>
      <w:marLeft w:val="0"/>
      <w:marRight w:val="0"/>
      <w:marTop w:val="0"/>
      <w:marBottom w:val="0"/>
      <w:divBdr>
        <w:top w:val="none" w:sz="0" w:space="0" w:color="auto"/>
        <w:left w:val="none" w:sz="0" w:space="0" w:color="auto"/>
        <w:bottom w:val="none" w:sz="0" w:space="0" w:color="auto"/>
        <w:right w:val="none" w:sz="0" w:space="0" w:color="auto"/>
      </w:divBdr>
      <w:divsChild>
        <w:div w:id="559438253">
          <w:marLeft w:val="0"/>
          <w:marRight w:val="0"/>
          <w:marTop w:val="0"/>
          <w:marBottom w:val="0"/>
          <w:divBdr>
            <w:top w:val="none" w:sz="0" w:space="0" w:color="auto"/>
            <w:left w:val="none" w:sz="0" w:space="0" w:color="auto"/>
            <w:bottom w:val="none" w:sz="0" w:space="0" w:color="auto"/>
            <w:right w:val="none" w:sz="0" w:space="0" w:color="auto"/>
          </w:divBdr>
        </w:div>
      </w:divsChild>
    </w:div>
    <w:div w:id="1732074870">
      <w:bodyDiv w:val="1"/>
      <w:marLeft w:val="0"/>
      <w:marRight w:val="0"/>
      <w:marTop w:val="0"/>
      <w:marBottom w:val="0"/>
      <w:divBdr>
        <w:top w:val="none" w:sz="0" w:space="0" w:color="auto"/>
        <w:left w:val="none" w:sz="0" w:space="0" w:color="auto"/>
        <w:bottom w:val="none" w:sz="0" w:space="0" w:color="auto"/>
        <w:right w:val="none" w:sz="0" w:space="0" w:color="auto"/>
      </w:divBdr>
      <w:divsChild>
        <w:div w:id="707529581">
          <w:marLeft w:val="0"/>
          <w:marRight w:val="0"/>
          <w:marTop w:val="0"/>
          <w:marBottom w:val="0"/>
          <w:divBdr>
            <w:top w:val="none" w:sz="0" w:space="0" w:color="auto"/>
            <w:left w:val="none" w:sz="0" w:space="0" w:color="auto"/>
            <w:bottom w:val="none" w:sz="0" w:space="0" w:color="auto"/>
            <w:right w:val="none" w:sz="0" w:space="0" w:color="auto"/>
          </w:divBdr>
        </w:div>
      </w:divsChild>
    </w:div>
    <w:div w:id="1749496426">
      <w:bodyDiv w:val="1"/>
      <w:marLeft w:val="0"/>
      <w:marRight w:val="0"/>
      <w:marTop w:val="0"/>
      <w:marBottom w:val="0"/>
      <w:divBdr>
        <w:top w:val="none" w:sz="0" w:space="0" w:color="auto"/>
        <w:left w:val="none" w:sz="0" w:space="0" w:color="auto"/>
        <w:bottom w:val="none" w:sz="0" w:space="0" w:color="auto"/>
        <w:right w:val="none" w:sz="0" w:space="0" w:color="auto"/>
      </w:divBdr>
    </w:div>
    <w:div w:id="1777216682">
      <w:bodyDiv w:val="1"/>
      <w:marLeft w:val="0"/>
      <w:marRight w:val="0"/>
      <w:marTop w:val="0"/>
      <w:marBottom w:val="0"/>
      <w:divBdr>
        <w:top w:val="none" w:sz="0" w:space="0" w:color="auto"/>
        <w:left w:val="none" w:sz="0" w:space="0" w:color="auto"/>
        <w:bottom w:val="none" w:sz="0" w:space="0" w:color="auto"/>
        <w:right w:val="none" w:sz="0" w:space="0" w:color="auto"/>
      </w:divBdr>
      <w:divsChild>
        <w:div w:id="1213418537">
          <w:marLeft w:val="0"/>
          <w:marRight w:val="0"/>
          <w:marTop w:val="0"/>
          <w:marBottom w:val="0"/>
          <w:divBdr>
            <w:top w:val="none" w:sz="0" w:space="0" w:color="auto"/>
            <w:left w:val="none" w:sz="0" w:space="0" w:color="auto"/>
            <w:bottom w:val="none" w:sz="0" w:space="0" w:color="auto"/>
            <w:right w:val="none" w:sz="0" w:space="0" w:color="auto"/>
          </w:divBdr>
        </w:div>
      </w:divsChild>
    </w:div>
    <w:div w:id="1844010972">
      <w:bodyDiv w:val="1"/>
      <w:marLeft w:val="0"/>
      <w:marRight w:val="0"/>
      <w:marTop w:val="0"/>
      <w:marBottom w:val="0"/>
      <w:divBdr>
        <w:top w:val="none" w:sz="0" w:space="0" w:color="auto"/>
        <w:left w:val="none" w:sz="0" w:space="0" w:color="auto"/>
        <w:bottom w:val="none" w:sz="0" w:space="0" w:color="auto"/>
        <w:right w:val="none" w:sz="0" w:space="0" w:color="auto"/>
      </w:divBdr>
      <w:divsChild>
        <w:div w:id="1657345632">
          <w:marLeft w:val="0"/>
          <w:marRight w:val="0"/>
          <w:marTop w:val="0"/>
          <w:marBottom w:val="0"/>
          <w:divBdr>
            <w:top w:val="none" w:sz="0" w:space="0" w:color="auto"/>
            <w:left w:val="none" w:sz="0" w:space="0" w:color="auto"/>
            <w:bottom w:val="none" w:sz="0" w:space="0" w:color="auto"/>
            <w:right w:val="none" w:sz="0" w:space="0" w:color="auto"/>
          </w:divBdr>
        </w:div>
      </w:divsChild>
    </w:div>
    <w:div w:id="1919515145">
      <w:bodyDiv w:val="1"/>
      <w:marLeft w:val="0"/>
      <w:marRight w:val="0"/>
      <w:marTop w:val="0"/>
      <w:marBottom w:val="0"/>
      <w:divBdr>
        <w:top w:val="none" w:sz="0" w:space="0" w:color="auto"/>
        <w:left w:val="none" w:sz="0" w:space="0" w:color="auto"/>
        <w:bottom w:val="none" w:sz="0" w:space="0" w:color="auto"/>
        <w:right w:val="none" w:sz="0" w:space="0" w:color="auto"/>
      </w:divBdr>
      <w:divsChild>
        <w:div w:id="287203408">
          <w:marLeft w:val="0"/>
          <w:marRight w:val="0"/>
          <w:marTop w:val="0"/>
          <w:marBottom w:val="0"/>
          <w:divBdr>
            <w:top w:val="none" w:sz="0" w:space="0" w:color="auto"/>
            <w:left w:val="none" w:sz="0" w:space="0" w:color="auto"/>
            <w:bottom w:val="none" w:sz="0" w:space="0" w:color="auto"/>
            <w:right w:val="none" w:sz="0" w:space="0" w:color="auto"/>
          </w:divBdr>
        </w:div>
      </w:divsChild>
    </w:div>
    <w:div w:id="1940289750">
      <w:bodyDiv w:val="1"/>
      <w:marLeft w:val="0"/>
      <w:marRight w:val="0"/>
      <w:marTop w:val="0"/>
      <w:marBottom w:val="0"/>
      <w:divBdr>
        <w:top w:val="none" w:sz="0" w:space="0" w:color="auto"/>
        <w:left w:val="none" w:sz="0" w:space="0" w:color="auto"/>
        <w:bottom w:val="none" w:sz="0" w:space="0" w:color="auto"/>
        <w:right w:val="none" w:sz="0" w:space="0" w:color="auto"/>
      </w:divBdr>
      <w:divsChild>
        <w:div w:id="1015536">
          <w:marLeft w:val="0"/>
          <w:marRight w:val="0"/>
          <w:marTop w:val="0"/>
          <w:marBottom w:val="0"/>
          <w:divBdr>
            <w:top w:val="none" w:sz="0" w:space="0" w:color="auto"/>
            <w:left w:val="none" w:sz="0" w:space="0" w:color="auto"/>
            <w:bottom w:val="none" w:sz="0" w:space="0" w:color="auto"/>
            <w:right w:val="none" w:sz="0" w:space="0" w:color="auto"/>
          </w:divBdr>
        </w:div>
      </w:divsChild>
    </w:div>
    <w:div w:id="1972131004">
      <w:bodyDiv w:val="1"/>
      <w:marLeft w:val="0"/>
      <w:marRight w:val="0"/>
      <w:marTop w:val="0"/>
      <w:marBottom w:val="0"/>
      <w:divBdr>
        <w:top w:val="none" w:sz="0" w:space="0" w:color="auto"/>
        <w:left w:val="none" w:sz="0" w:space="0" w:color="auto"/>
        <w:bottom w:val="none" w:sz="0" w:space="0" w:color="auto"/>
        <w:right w:val="none" w:sz="0" w:space="0" w:color="auto"/>
      </w:divBdr>
    </w:div>
    <w:div w:id="1981886601">
      <w:bodyDiv w:val="1"/>
      <w:marLeft w:val="0"/>
      <w:marRight w:val="0"/>
      <w:marTop w:val="0"/>
      <w:marBottom w:val="0"/>
      <w:divBdr>
        <w:top w:val="none" w:sz="0" w:space="0" w:color="auto"/>
        <w:left w:val="none" w:sz="0" w:space="0" w:color="auto"/>
        <w:bottom w:val="none" w:sz="0" w:space="0" w:color="auto"/>
        <w:right w:val="none" w:sz="0" w:space="0" w:color="auto"/>
      </w:divBdr>
    </w:div>
    <w:div w:id="2046060555">
      <w:bodyDiv w:val="1"/>
      <w:marLeft w:val="0"/>
      <w:marRight w:val="0"/>
      <w:marTop w:val="0"/>
      <w:marBottom w:val="0"/>
      <w:divBdr>
        <w:top w:val="none" w:sz="0" w:space="0" w:color="auto"/>
        <w:left w:val="none" w:sz="0" w:space="0" w:color="auto"/>
        <w:bottom w:val="none" w:sz="0" w:space="0" w:color="auto"/>
        <w:right w:val="none" w:sz="0" w:space="0" w:color="auto"/>
      </w:divBdr>
      <w:divsChild>
        <w:div w:id="1327125376">
          <w:marLeft w:val="0"/>
          <w:marRight w:val="0"/>
          <w:marTop w:val="0"/>
          <w:marBottom w:val="0"/>
          <w:divBdr>
            <w:top w:val="none" w:sz="0" w:space="0" w:color="auto"/>
            <w:left w:val="none" w:sz="0" w:space="0" w:color="auto"/>
            <w:bottom w:val="none" w:sz="0" w:space="0" w:color="auto"/>
            <w:right w:val="none" w:sz="0" w:space="0" w:color="auto"/>
          </w:divBdr>
        </w:div>
      </w:divsChild>
    </w:div>
    <w:div w:id="2054190725">
      <w:bodyDiv w:val="1"/>
      <w:marLeft w:val="0"/>
      <w:marRight w:val="0"/>
      <w:marTop w:val="0"/>
      <w:marBottom w:val="0"/>
      <w:divBdr>
        <w:top w:val="none" w:sz="0" w:space="0" w:color="auto"/>
        <w:left w:val="none" w:sz="0" w:space="0" w:color="auto"/>
        <w:bottom w:val="none" w:sz="0" w:space="0" w:color="auto"/>
        <w:right w:val="none" w:sz="0" w:space="0" w:color="auto"/>
      </w:divBdr>
      <w:divsChild>
        <w:div w:id="356736013">
          <w:marLeft w:val="0"/>
          <w:marRight w:val="0"/>
          <w:marTop w:val="0"/>
          <w:marBottom w:val="0"/>
          <w:divBdr>
            <w:top w:val="none" w:sz="0" w:space="0" w:color="auto"/>
            <w:left w:val="none" w:sz="0" w:space="0" w:color="auto"/>
            <w:bottom w:val="none" w:sz="0" w:space="0" w:color="auto"/>
            <w:right w:val="none" w:sz="0" w:space="0" w:color="auto"/>
          </w:divBdr>
        </w:div>
      </w:divsChild>
    </w:div>
    <w:div w:id="2083523430">
      <w:bodyDiv w:val="1"/>
      <w:marLeft w:val="0"/>
      <w:marRight w:val="0"/>
      <w:marTop w:val="0"/>
      <w:marBottom w:val="0"/>
      <w:divBdr>
        <w:top w:val="none" w:sz="0" w:space="0" w:color="auto"/>
        <w:left w:val="none" w:sz="0" w:space="0" w:color="auto"/>
        <w:bottom w:val="none" w:sz="0" w:space="0" w:color="auto"/>
        <w:right w:val="none" w:sz="0" w:space="0" w:color="auto"/>
      </w:divBdr>
      <w:divsChild>
        <w:div w:id="963733451">
          <w:marLeft w:val="0"/>
          <w:marRight w:val="0"/>
          <w:marTop w:val="0"/>
          <w:marBottom w:val="0"/>
          <w:divBdr>
            <w:top w:val="none" w:sz="0" w:space="0" w:color="auto"/>
            <w:left w:val="none" w:sz="0" w:space="0" w:color="auto"/>
            <w:bottom w:val="none" w:sz="0" w:space="0" w:color="auto"/>
            <w:right w:val="none" w:sz="0" w:space="0" w:color="auto"/>
          </w:divBdr>
        </w:div>
      </w:divsChild>
    </w:div>
    <w:div w:id="2135174844">
      <w:bodyDiv w:val="1"/>
      <w:marLeft w:val="0"/>
      <w:marRight w:val="0"/>
      <w:marTop w:val="0"/>
      <w:marBottom w:val="0"/>
      <w:divBdr>
        <w:top w:val="none" w:sz="0" w:space="0" w:color="auto"/>
        <w:left w:val="none" w:sz="0" w:space="0" w:color="auto"/>
        <w:bottom w:val="none" w:sz="0" w:space="0" w:color="auto"/>
        <w:right w:val="none" w:sz="0" w:space="0" w:color="auto"/>
      </w:divBdr>
      <w:divsChild>
        <w:div w:id="1775131354">
          <w:marLeft w:val="0"/>
          <w:marRight w:val="0"/>
          <w:marTop w:val="0"/>
          <w:marBottom w:val="0"/>
          <w:divBdr>
            <w:top w:val="none" w:sz="0" w:space="0" w:color="auto"/>
            <w:left w:val="none" w:sz="0" w:space="0" w:color="auto"/>
            <w:bottom w:val="none" w:sz="0" w:space="0" w:color="auto"/>
            <w:right w:val="none" w:sz="0" w:space="0" w:color="auto"/>
          </w:divBdr>
        </w:div>
      </w:divsChild>
    </w:div>
    <w:div w:id="2142337245">
      <w:bodyDiv w:val="1"/>
      <w:marLeft w:val="0"/>
      <w:marRight w:val="0"/>
      <w:marTop w:val="0"/>
      <w:marBottom w:val="0"/>
      <w:divBdr>
        <w:top w:val="none" w:sz="0" w:space="0" w:color="auto"/>
        <w:left w:val="none" w:sz="0" w:space="0" w:color="auto"/>
        <w:bottom w:val="none" w:sz="0" w:space="0" w:color="auto"/>
        <w:right w:val="none" w:sz="0" w:space="0" w:color="auto"/>
      </w:divBdr>
      <w:divsChild>
        <w:div w:id="1517110323">
          <w:marLeft w:val="0"/>
          <w:marRight w:val="0"/>
          <w:marTop w:val="0"/>
          <w:marBottom w:val="0"/>
          <w:divBdr>
            <w:top w:val="none" w:sz="0" w:space="0" w:color="auto"/>
            <w:left w:val="none" w:sz="0" w:space="0" w:color="auto"/>
            <w:bottom w:val="none" w:sz="0" w:space="0" w:color="auto"/>
            <w:right w:val="none" w:sz="0" w:space="0" w:color="auto"/>
          </w:divBdr>
        </w:div>
      </w:divsChild>
    </w:div>
    <w:div w:id="2144536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oleObject" Target="embeddings/oleObject1.bin"/><Relationship Id="rId30"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20013;&#29028;&#27169;&#26495;(&#26368;&#260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C73F-11AA-4EC9-B607-BFE09613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中煤模板(最新).dotx</Template>
  <TotalTime>2201</TotalTime>
  <Pages>43</Pages>
  <Words>3615</Words>
  <Characters>20608</Characters>
  <Application>Microsoft Office Word</Application>
  <DocSecurity>0</DocSecurity>
  <Lines>171</Lines>
  <Paragraphs>48</Paragraphs>
  <ScaleCrop>false</ScaleCrop>
  <Company>111</Company>
  <LinksUpToDate>false</LinksUpToDate>
  <CharactersWithSpaces>24175</CharactersWithSpaces>
  <SharedDoc>false</SharedDoc>
  <HLinks>
    <vt:vector size="84" baseType="variant">
      <vt:variant>
        <vt:i4>1048627</vt:i4>
      </vt:variant>
      <vt:variant>
        <vt:i4>80</vt:i4>
      </vt:variant>
      <vt:variant>
        <vt:i4>0</vt:i4>
      </vt:variant>
      <vt:variant>
        <vt:i4>5</vt:i4>
      </vt:variant>
      <vt:variant>
        <vt:lpwstr/>
      </vt:variant>
      <vt:variant>
        <vt:lpwstr>_Toc475026060</vt:lpwstr>
      </vt:variant>
      <vt:variant>
        <vt:i4>1245235</vt:i4>
      </vt:variant>
      <vt:variant>
        <vt:i4>74</vt:i4>
      </vt:variant>
      <vt:variant>
        <vt:i4>0</vt:i4>
      </vt:variant>
      <vt:variant>
        <vt:i4>5</vt:i4>
      </vt:variant>
      <vt:variant>
        <vt:lpwstr/>
      </vt:variant>
      <vt:variant>
        <vt:lpwstr>_Toc475026059</vt:lpwstr>
      </vt:variant>
      <vt:variant>
        <vt:i4>1245235</vt:i4>
      </vt:variant>
      <vt:variant>
        <vt:i4>68</vt:i4>
      </vt:variant>
      <vt:variant>
        <vt:i4>0</vt:i4>
      </vt:variant>
      <vt:variant>
        <vt:i4>5</vt:i4>
      </vt:variant>
      <vt:variant>
        <vt:lpwstr/>
      </vt:variant>
      <vt:variant>
        <vt:lpwstr>_Toc475026058</vt:lpwstr>
      </vt:variant>
      <vt:variant>
        <vt:i4>1245235</vt:i4>
      </vt:variant>
      <vt:variant>
        <vt:i4>62</vt:i4>
      </vt:variant>
      <vt:variant>
        <vt:i4>0</vt:i4>
      </vt:variant>
      <vt:variant>
        <vt:i4>5</vt:i4>
      </vt:variant>
      <vt:variant>
        <vt:lpwstr/>
      </vt:variant>
      <vt:variant>
        <vt:lpwstr>_Toc475026057</vt:lpwstr>
      </vt:variant>
      <vt:variant>
        <vt:i4>1245235</vt:i4>
      </vt:variant>
      <vt:variant>
        <vt:i4>56</vt:i4>
      </vt:variant>
      <vt:variant>
        <vt:i4>0</vt:i4>
      </vt:variant>
      <vt:variant>
        <vt:i4>5</vt:i4>
      </vt:variant>
      <vt:variant>
        <vt:lpwstr/>
      </vt:variant>
      <vt:variant>
        <vt:lpwstr>_Toc475026056</vt:lpwstr>
      </vt:variant>
      <vt:variant>
        <vt:i4>1245235</vt:i4>
      </vt:variant>
      <vt:variant>
        <vt:i4>50</vt:i4>
      </vt:variant>
      <vt:variant>
        <vt:i4>0</vt:i4>
      </vt:variant>
      <vt:variant>
        <vt:i4>5</vt:i4>
      </vt:variant>
      <vt:variant>
        <vt:lpwstr/>
      </vt:variant>
      <vt:variant>
        <vt:lpwstr>_Toc475026055</vt:lpwstr>
      </vt:variant>
      <vt:variant>
        <vt:i4>1245235</vt:i4>
      </vt:variant>
      <vt:variant>
        <vt:i4>44</vt:i4>
      </vt:variant>
      <vt:variant>
        <vt:i4>0</vt:i4>
      </vt:variant>
      <vt:variant>
        <vt:i4>5</vt:i4>
      </vt:variant>
      <vt:variant>
        <vt:lpwstr/>
      </vt:variant>
      <vt:variant>
        <vt:lpwstr>_Toc475026054</vt:lpwstr>
      </vt:variant>
      <vt:variant>
        <vt:i4>1245235</vt:i4>
      </vt:variant>
      <vt:variant>
        <vt:i4>38</vt:i4>
      </vt:variant>
      <vt:variant>
        <vt:i4>0</vt:i4>
      </vt:variant>
      <vt:variant>
        <vt:i4>5</vt:i4>
      </vt:variant>
      <vt:variant>
        <vt:lpwstr/>
      </vt:variant>
      <vt:variant>
        <vt:lpwstr>_Toc475026053</vt:lpwstr>
      </vt:variant>
      <vt:variant>
        <vt:i4>1245235</vt:i4>
      </vt:variant>
      <vt:variant>
        <vt:i4>32</vt:i4>
      </vt:variant>
      <vt:variant>
        <vt:i4>0</vt:i4>
      </vt:variant>
      <vt:variant>
        <vt:i4>5</vt:i4>
      </vt:variant>
      <vt:variant>
        <vt:lpwstr/>
      </vt:variant>
      <vt:variant>
        <vt:lpwstr>_Toc475026052</vt:lpwstr>
      </vt:variant>
      <vt:variant>
        <vt:i4>1245235</vt:i4>
      </vt:variant>
      <vt:variant>
        <vt:i4>26</vt:i4>
      </vt:variant>
      <vt:variant>
        <vt:i4>0</vt:i4>
      </vt:variant>
      <vt:variant>
        <vt:i4>5</vt:i4>
      </vt:variant>
      <vt:variant>
        <vt:lpwstr/>
      </vt:variant>
      <vt:variant>
        <vt:lpwstr>_Toc475026051</vt:lpwstr>
      </vt:variant>
      <vt:variant>
        <vt:i4>1245235</vt:i4>
      </vt:variant>
      <vt:variant>
        <vt:i4>20</vt:i4>
      </vt:variant>
      <vt:variant>
        <vt:i4>0</vt:i4>
      </vt:variant>
      <vt:variant>
        <vt:i4>5</vt:i4>
      </vt:variant>
      <vt:variant>
        <vt:lpwstr/>
      </vt:variant>
      <vt:variant>
        <vt:lpwstr>_Toc475026050</vt:lpwstr>
      </vt:variant>
      <vt:variant>
        <vt:i4>1179699</vt:i4>
      </vt:variant>
      <vt:variant>
        <vt:i4>14</vt:i4>
      </vt:variant>
      <vt:variant>
        <vt:i4>0</vt:i4>
      </vt:variant>
      <vt:variant>
        <vt:i4>5</vt:i4>
      </vt:variant>
      <vt:variant>
        <vt:lpwstr/>
      </vt:variant>
      <vt:variant>
        <vt:lpwstr>_Toc475026049</vt:lpwstr>
      </vt:variant>
      <vt:variant>
        <vt:i4>1179699</vt:i4>
      </vt:variant>
      <vt:variant>
        <vt:i4>8</vt:i4>
      </vt:variant>
      <vt:variant>
        <vt:i4>0</vt:i4>
      </vt:variant>
      <vt:variant>
        <vt:i4>5</vt:i4>
      </vt:variant>
      <vt:variant>
        <vt:lpwstr/>
      </vt:variant>
      <vt:variant>
        <vt:lpwstr>_Toc475026048</vt:lpwstr>
      </vt:variant>
      <vt:variant>
        <vt:i4>1179699</vt:i4>
      </vt:variant>
      <vt:variant>
        <vt:i4>2</vt:i4>
      </vt:variant>
      <vt:variant>
        <vt:i4>0</vt:i4>
      </vt:variant>
      <vt:variant>
        <vt:i4>5</vt:i4>
      </vt:variant>
      <vt:variant>
        <vt:lpwstr/>
      </vt:variant>
      <vt:variant>
        <vt:lpwstr>_Toc475026047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zy</dc:creator>
  <cp:lastModifiedBy>YY</cp:lastModifiedBy>
  <cp:revision>59</cp:revision>
  <cp:lastPrinted>2019-04-22T03:27:00Z</cp:lastPrinted>
  <dcterms:created xsi:type="dcterms:W3CDTF">2019-01-14T01:31:00Z</dcterms:created>
  <dcterms:modified xsi:type="dcterms:W3CDTF">2019-04-22T07:23:00Z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