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w w:val="9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eastAsia="zh-CN"/>
        </w:rPr>
        <w:t>区委第一</w:t>
      </w: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</w:rPr>
        <w:t>巡察</w:t>
      </w: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eastAsia="zh-CN"/>
        </w:rPr>
        <w:t>组向</w:t>
      </w: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</w:rPr>
        <w:t>楠竹山镇罗金塘村党支部反馈</w:t>
      </w: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eastAsia="zh-CN"/>
        </w:rPr>
        <w:t>巡察</w:t>
      </w: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</w:rPr>
        <w:t>意见</w:t>
      </w:r>
    </w:p>
    <w:bookmarkEnd w:id="0"/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根据区委巡察工作统一部署，2019年3月29日-5月24日，区委第一巡察组对楠竹山镇罗金塘村党支部开展了政治巡察。根据区委巡察工作有关规定，现将巡察情况反馈如下：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1.党的政治建设方面。</w:t>
      </w:r>
      <w:r>
        <w:rPr>
          <w:rFonts w:hint="eastAsia" w:ascii="仿宋_GB2312" w:eastAsia="仿宋_GB2312"/>
          <w:sz w:val="32"/>
          <w:szCs w:val="32"/>
        </w:rPr>
        <w:t>一是在推进落实乡村振兴、打好精准脱贫和污染防治攻坚战、扫黑除恶专项斗争等重大工作中引领作用发挥不到位，贯彻落实存在偏差。二是开拓创新意识不强。三是深化村民自治存在偏差。四是形式主义、官僚主义依然存在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2.党的思想建设方面。</w:t>
      </w:r>
      <w:r>
        <w:rPr>
          <w:rFonts w:hint="eastAsia" w:ascii="仿宋_GB2312" w:eastAsia="仿宋_GB2312"/>
          <w:sz w:val="32"/>
          <w:szCs w:val="32"/>
        </w:rPr>
        <w:t>一是党员教育引导不充分。二是理论学习没有入脑入心。三是学风不严谨。四是弘扬时代新风没有深入人心，移风易俗推进不力。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3.党的组织建设方面。</w:t>
      </w:r>
      <w:r>
        <w:rPr>
          <w:rFonts w:hint="eastAsia" w:ascii="仿宋_GB2312" w:eastAsia="仿宋_GB2312"/>
          <w:sz w:val="32"/>
          <w:szCs w:val="32"/>
        </w:rPr>
        <w:t>一是年轻党员干部培养乏力。二是党内组织生活不规范。三是执行组织生活会制度不严格，谈心谈话虚以应付。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4.党的纪律建设、党风廉政建设方面。</w:t>
      </w:r>
      <w:r>
        <w:rPr>
          <w:rFonts w:hint="eastAsia" w:ascii="仿宋_GB2312" w:eastAsia="仿宋_GB2312"/>
          <w:sz w:val="32"/>
          <w:szCs w:val="32"/>
        </w:rPr>
        <w:t>一是落实中央八项规定精神不到位。二是执行财经纪律不严格。三是奖惩制度形同虚设。四是监督责任不到位。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382D"/>
    <w:rsid w:val="002F382D"/>
    <w:rsid w:val="00CE2C16"/>
    <w:rsid w:val="268558F9"/>
    <w:rsid w:val="3D1748E7"/>
    <w:rsid w:val="557C422A"/>
    <w:rsid w:val="70D5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1</Pages>
  <Words>75</Words>
  <Characters>432</Characters>
  <Lines>3</Lines>
  <Paragraphs>1</Paragraphs>
  <TotalTime>8</TotalTime>
  <ScaleCrop>false</ScaleCrop>
  <LinksUpToDate>false</LinksUpToDate>
  <CharactersWithSpaces>506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2019-06-14T04:18:00Z</dcterms:created>
  <dc:creator>User</dc:creator>
  <cp:lastModifiedBy>lenovo</cp:lastModifiedBy>
  <cp:lastPrinted>2019-06-14T04:25:00Z</cp:lastPrinted>
  <dcterms:modified xsi:type="dcterms:W3CDTF">2019-07-22T08:43:23Z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