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bCs/>
          <w:sz w:val="44"/>
          <w:szCs w:val="44"/>
        </w:rPr>
      </w:pPr>
    </w:p>
    <w:p>
      <w:pPr>
        <w:spacing w:line="620" w:lineRule="exact"/>
        <w:jc w:val="center"/>
        <w:rPr>
          <w:rFonts w:hint="eastAsia" w:ascii="方正小标宋简体" w:hAnsi="方正小标宋简体" w:eastAsia="方正小标宋简体" w:cs="方正小标宋简体"/>
          <w:bCs/>
          <w:sz w:val="44"/>
          <w:szCs w:val="44"/>
        </w:rPr>
      </w:pPr>
    </w:p>
    <w:p>
      <w:pPr>
        <w:spacing w:line="620" w:lineRule="exact"/>
        <w:jc w:val="center"/>
        <w:rPr>
          <w:rFonts w:hint="eastAsia" w:ascii="方正小标宋简体" w:hAnsi="方正小标宋简体" w:eastAsia="方正小标宋简体" w:cs="方正小标宋简体"/>
          <w:bCs/>
          <w:sz w:val="44"/>
          <w:szCs w:val="44"/>
        </w:rPr>
      </w:pPr>
    </w:p>
    <w:p>
      <w:pPr>
        <w:spacing w:line="62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中共湘潭市雨湖区广场街道</w:t>
      </w:r>
      <w:r>
        <w:rPr>
          <w:rFonts w:hint="eastAsia" w:ascii="方正小标宋简体" w:hAnsi="方正小标宋简体" w:eastAsia="方正小标宋简体" w:cs="方正小标宋简体"/>
          <w:bCs/>
          <w:sz w:val="44"/>
          <w:szCs w:val="44"/>
          <w:lang w:eastAsia="zh-CN"/>
        </w:rPr>
        <w:t>工作委员会</w:t>
      </w:r>
    </w:p>
    <w:p>
      <w:pPr>
        <w:spacing w:line="6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关于巡察整改</w:t>
      </w:r>
      <w:r>
        <w:rPr>
          <w:rFonts w:hint="eastAsia" w:ascii="方正小标宋简体" w:hAnsi="方正小标宋简体" w:eastAsia="方正小标宋简体" w:cs="方正小标宋简体"/>
          <w:bCs/>
          <w:sz w:val="44"/>
          <w:szCs w:val="44"/>
          <w:lang w:eastAsia="zh-CN"/>
        </w:rPr>
        <w:t>进展</w:t>
      </w:r>
      <w:r>
        <w:rPr>
          <w:rFonts w:hint="eastAsia" w:ascii="方正小标宋简体" w:hAnsi="方正小标宋简体" w:eastAsia="方正小标宋简体" w:cs="方正小标宋简体"/>
          <w:bCs/>
          <w:sz w:val="44"/>
          <w:szCs w:val="44"/>
        </w:rPr>
        <w:t>情况的通报</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2018年12月5日至2019年1月30日，区委第一巡察组对广场街道开展了政治巡察。2019年3月20日，区委第一巡察组向广场街道党工委反馈了巡察情况，按照党务公开原则和巡察工作有关要求，现将巡察整改情况予以公布。</w:t>
      </w:r>
    </w:p>
    <w:p>
      <w:pPr>
        <w:widowControl/>
        <w:spacing w:line="600" w:lineRule="exact"/>
        <w:ind w:firstLine="640"/>
        <w:rPr>
          <w:rFonts w:ascii="黑体" w:hAnsi="黑体" w:eastAsia="黑体" w:cs="楷体_GB2312"/>
          <w:bCs/>
          <w:sz w:val="32"/>
          <w:szCs w:val="32"/>
        </w:rPr>
      </w:pPr>
      <w:r>
        <w:rPr>
          <w:rFonts w:hint="eastAsia" w:ascii="黑体" w:hAnsi="黑体" w:eastAsia="黑体" w:cs="楷体_GB2312"/>
          <w:bCs/>
          <w:sz w:val="32"/>
          <w:szCs w:val="32"/>
        </w:rPr>
        <w:t>一、党的政治建设方面存在的问题整改情况</w:t>
      </w:r>
    </w:p>
    <w:p>
      <w:pPr>
        <w:widowControl/>
        <w:spacing w:line="600" w:lineRule="exact"/>
        <w:ind w:firstLine="640"/>
        <w:rPr>
          <w:rFonts w:ascii="仿宋_GB2312" w:hAnsi="仿宋_GB2312" w:eastAsia="仿宋_GB2312" w:cs="仿宋_GB2312"/>
          <w:sz w:val="32"/>
          <w:szCs w:val="32"/>
        </w:rPr>
      </w:pPr>
      <w:r>
        <w:rPr>
          <w:rFonts w:hint="eastAsia" w:ascii="楷体_GB2312" w:hAnsi="仿宋_GB2312" w:eastAsia="楷体_GB2312" w:cs="仿宋_GB2312"/>
          <w:b/>
          <w:bCs/>
          <w:sz w:val="32"/>
          <w:szCs w:val="32"/>
        </w:rPr>
        <w:t>1.</w:t>
      </w:r>
      <w:r>
        <w:rPr>
          <w:rFonts w:hint="eastAsia" w:ascii="楷体_GB2312" w:hAnsi="仿宋_GB2312" w:eastAsia="楷体_GB2312" w:cs="仿宋_GB2312"/>
          <w:b/>
          <w:sz w:val="32"/>
          <w:szCs w:val="32"/>
        </w:rPr>
        <w:t>党工委领导核心作用发挥不充分整改情况。</w:t>
      </w:r>
      <w:r>
        <w:rPr>
          <w:rFonts w:hint="eastAsia" w:ascii="仿宋_GB2312" w:hAnsi="仿宋_GB2312" w:eastAsia="仿宋_GB2312" w:cs="仿宋_GB2312"/>
          <w:bCs/>
          <w:sz w:val="32"/>
          <w:szCs w:val="32"/>
        </w:rPr>
        <w:t>一是</w:t>
      </w:r>
      <w:r>
        <w:rPr>
          <w:rFonts w:hint="eastAsia" w:ascii="仿宋_GB2312" w:hAnsi="仿宋_GB2312" w:eastAsia="仿宋_GB2312" w:cs="仿宋_GB2312"/>
          <w:sz w:val="32"/>
          <w:szCs w:val="32"/>
        </w:rPr>
        <w:t>严格贯彻落实市委、区委“四责四诺”要求，召开工作</w:t>
      </w:r>
      <w:r>
        <w:rPr>
          <w:rFonts w:hint="eastAsia" w:ascii="仿宋_GB2312" w:hAnsi="仿宋_GB2312" w:eastAsia="仿宋_GB2312" w:cs="仿宋_GB2312"/>
          <w:sz w:val="32"/>
          <w:szCs w:val="32"/>
          <w:lang w:eastAsia="zh-CN"/>
        </w:rPr>
        <w:t>例会</w:t>
      </w:r>
      <w:r>
        <w:rPr>
          <w:rFonts w:hint="eastAsia" w:ascii="仿宋_GB2312" w:hAnsi="仿宋_GB2312" w:eastAsia="仿宋_GB2312" w:cs="仿宋_GB2312"/>
          <w:sz w:val="32"/>
          <w:szCs w:val="32"/>
        </w:rPr>
        <w:t>3次</w:t>
      </w:r>
      <w:r>
        <w:rPr>
          <w:rFonts w:hint="eastAsia" w:ascii="仿宋_GB2312" w:hAnsi="仿宋_GB2312" w:eastAsia="仿宋_GB2312" w:cs="仿宋_GB2312"/>
          <w:sz w:val="32"/>
          <w:szCs w:val="32"/>
          <w:lang w:eastAsia="zh-CN"/>
        </w:rPr>
        <w:t>，通过每月重点工作预安销号、双周工作报告等制度提升落实上级党委政府重大决策部署的执行力</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二是</w:t>
      </w:r>
      <w:r>
        <w:rPr>
          <w:rFonts w:hint="eastAsia" w:ascii="仿宋_GB2312" w:hAnsi="仿宋_GB2312" w:eastAsia="仿宋_GB2312" w:cs="仿宋_GB2312"/>
          <w:sz w:val="32"/>
          <w:szCs w:val="32"/>
        </w:rPr>
        <w:t>严格落实管党治党政治责任，推进“党建领航”工程和“红色联盟”特色党建项目。</w:t>
      </w:r>
      <w:r>
        <w:rPr>
          <w:rFonts w:hint="eastAsia" w:ascii="仿宋_GB2312" w:hAnsi="仿宋_GB2312" w:eastAsia="仿宋_GB2312" w:cs="仿宋_GB2312"/>
          <w:bCs/>
          <w:sz w:val="32"/>
          <w:szCs w:val="32"/>
        </w:rPr>
        <w:t>三是</w:t>
      </w:r>
      <w:r>
        <w:rPr>
          <w:rFonts w:hint="eastAsia" w:ascii="仿宋_GB2312" w:hAnsi="仿宋_GB2312" w:eastAsia="仿宋_GB2312" w:cs="仿宋_GB2312"/>
          <w:sz w:val="32"/>
          <w:szCs w:val="32"/>
        </w:rPr>
        <w:t>加强精细化管理，办好人民群众身边事，围绕构建社会治理共建共享机制，破解治理难题，增强人民群众获得感和幸福感。</w:t>
      </w:r>
    </w:p>
    <w:p>
      <w:pPr>
        <w:widowControl/>
        <w:spacing w:line="600" w:lineRule="exact"/>
        <w:ind w:firstLine="643" w:firstLineChars="200"/>
        <w:rPr>
          <w:rFonts w:ascii="仿宋_GB2312" w:hAnsi="仿宋_GB2312" w:eastAsia="仿宋_GB2312" w:cs="仿宋_GB2312"/>
          <w:bCs/>
          <w:sz w:val="32"/>
          <w:szCs w:val="32"/>
        </w:rPr>
      </w:pPr>
      <w:r>
        <w:rPr>
          <w:rFonts w:hint="eastAsia" w:ascii="楷体_GB2312" w:hAnsi="楷体_GB2312" w:eastAsia="楷体_GB2312" w:cs="楷体_GB2312"/>
          <w:b/>
          <w:bCs/>
          <w:sz w:val="32"/>
          <w:szCs w:val="32"/>
        </w:rPr>
        <w:t>2.</w:t>
      </w:r>
      <w:r>
        <w:rPr>
          <w:rFonts w:hint="eastAsia" w:ascii="楷体_GB2312" w:hAnsi="楷体_GB2312" w:eastAsia="楷体_GB2312" w:cs="楷体_GB2312"/>
          <w:b/>
          <w:sz w:val="32"/>
          <w:szCs w:val="32"/>
        </w:rPr>
        <w:t>重大事项集体决策贯彻落实不彻底整改情况。</w:t>
      </w:r>
      <w:r>
        <w:rPr>
          <w:rFonts w:hint="eastAsia" w:ascii="仿宋_GB2312" w:hAnsi="仿宋_GB2312" w:eastAsia="仿宋_GB2312" w:cs="仿宋_GB2312"/>
          <w:bCs/>
          <w:sz w:val="32"/>
          <w:szCs w:val="32"/>
        </w:rPr>
        <w:t>一是</w:t>
      </w:r>
      <w:r>
        <w:rPr>
          <w:rFonts w:hint="eastAsia" w:ascii="仿宋_GB2312" w:hAnsi="仿宋_GB2312" w:eastAsia="仿宋_GB2312" w:cs="仿宋_GB2312"/>
          <w:sz w:val="32"/>
          <w:szCs w:val="32"/>
        </w:rPr>
        <w:t>建立健全了党工委议事规则</w:t>
      </w:r>
      <w:r>
        <w:rPr>
          <w:rFonts w:hint="eastAsia" w:ascii="仿宋_GB2312" w:eastAsia="仿宋_GB2312"/>
          <w:sz w:val="32"/>
          <w:szCs w:val="32"/>
        </w:rPr>
        <w:t>。</w:t>
      </w:r>
      <w:r>
        <w:rPr>
          <w:rFonts w:hint="eastAsia" w:ascii="仿宋_GB2312" w:eastAsia="仿宋_GB2312"/>
          <w:bCs/>
          <w:sz w:val="32"/>
          <w:szCs w:val="32"/>
        </w:rPr>
        <w:t>二是</w:t>
      </w:r>
      <w:r>
        <w:rPr>
          <w:rFonts w:hint="eastAsia" w:ascii="仿宋_GB2312" w:eastAsia="仿宋_GB2312"/>
          <w:sz w:val="32"/>
          <w:szCs w:val="32"/>
        </w:rPr>
        <w:t>建立健全“正职统领、副职分管、集体领导、民主决策”的工作机制。</w:t>
      </w:r>
      <w:r>
        <w:rPr>
          <w:rFonts w:hint="eastAsia" w:ascii="仿宋_GB2312" w:eastAsia="仿宋_GB2312"/>
          <w:bCs/>
          <w:sz w:val="32"/>
          <w:szCs w:val="32"/>
        </w:rPr>
        <w:t>三是</w:t>
      </w:r>
      <w:r>
        <w:rPr>
          <w:rFonts w:hint="eastAsia" w:ascii="仿宋_GB2312" w:eastAsia="仿宋_GB2312"/>
          <w:sz w:val="32"/>
          <w:szCs w:val="32"/>
        </w:rPr>
        <w:t>采用专用会议记录本，由专人负责会议的记录，会议记录做到实事求是、真实反映。</w:t>
      </w:r>
    </w:p>
    <w:p>
      <w:pPr>
        <w:widowControl/>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3.</w:t>
      </w:r>
      <w:r>
        <w:rPr>
          <w:rFonts w:hint="eastAsia" w:ascii="楷体_GB2312" w:hAnsi="楷体_GB2312" w:eastAsia="楷体_GB2312" w:cs="楷体_GB2312"/>
          <w:b/>
          <w:sz w:val="32"/>
          <w:szCs w:val="32"/>
        </w:rPr>
        <w:t>党政主要领导不团结整改情况。</w:t>
      </w:r>
      <w:r>
        <w:rPr>
          <w:rFonts w:hint="eastAsia" w:ascii="仿宋_GB2312" w:hAnsi="仿宋_GB2312" w:eastAsia="仿宋_GB2312" w:cs="仿宋_GB2312"/>
          <w:sz w:val="32"/>
          <w:szCs w:val="32"/>
        </w:rPr>
        <w:t>组织召开了巡察整改专题民主生活会，班子成员间广泛开展了交心谈心活动和批评与自我批评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定期开展谈心谈话，上半年班子成员间集中开展谈心交心2次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严格落实规章制度，强化约束，认真贯彻民主集中制，加强民主协商。</w:t>
      </w:r>
    </w:p>
    <w:p>
      <w:pPr>
        <w:widowControl/>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4.</w:t>
      </w:r>
      <w:r>
        <w:rPr>
          <w:rFonts w:hint="eastAsia" w:ascii="楷体_GB2312" w:hAnsi="楷体_GB2312" w:eastAsia="楷体_GB2312" w:cs="楷体_GB2312"/>
          <w:b/>
          <w:sz w:val="32"/>
          <w:szCs w:val="32"/>
        </w:rPr>
        <w:t>班子成员担当精神不足整改情况。</w:t>
      </w:r>
      <w:r>
        <w:rPr>
          <w:rFonts w:hint="eastAsia" w:ascii="仿宋_GB2312" w:hAnsi="仿宋_GB2312" w:eastAsia="仿宋_GB2312" w:cs="仿宋_GB2312"/>
          <w:sz w:val="32"/>
          <w:szCs w:val="32"/>
        </w:rPr>
        <w:t>组织党政班子成员针对“军民融合发展战略”、江麓商圈打造、江麓社会事务移交进行研究，制定街道刺破战略方案，班子成员联点情况进行了调整，健全与落实联点工作责任制，班子成员每周到基层指导工作</w:t>
      </w:r>
      <w:r>
        <w:rPr>
          <w:rFonts w:hint="eastAsia" w:ascii="仿宋_GB2312" w:hAnsi="仿宋_GB2312" w:eastAsia="仿宋_GB2312" w:cs="仿宋_GB2312"/>
          <w:sz w:val="32"/>
          <w:szCs w:val="32"/>
          <w:lang w:eastAsia="zh-CN"/>
        </w:rPr>
        <w:t>不少于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天。</w:t>
      </w:r>
    </w:p>
    <w:p>
      <w:pPr>
        <w:widowControl/>
        <w:spacing w:line="600" w:lineRule="exact"/>
        <w:ind w:firstLine="640"/>
        <w:rPr>
          <w:rFonts w:ascii="黑体" w:hAnsi="黑体" w:eastAsia="黑体" w:cs="楷体_GB2312"/>
          <w:bCs/>
          <w:sz w:val="32"/>
          <w:szCs w:val="32"/>
        </w:rPr>
      </w:pPr>
      <w:r>
        <w:rPr>
          <w:rFonts w:hint="eastAsia" w:ascii="黑体" w:hAnsi="黑体" w:eastAsia="黑体" w:cs="楷体_GB2312"/>
          <w:bCs/>
          <w:sz w:val="32"/>
          <w:szCs w:val="32"/>
        </w:rPr>
        <w:t>二、党的思想建设方面存在的问题整改情况</w:t>
      </w:r>
    </w:p>
    <w:p>
      <w:pPr>
        <w:widowControl/>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5.</w:t>
      </w:r>
      <w:r>
        <w:rPr>
          <w:rFonts w:hint="eastAsia" w:ascii="楷体_GB2312" w:hAnsi="仿宋_GB2312" w:eastAsia="楷体_GB2312" w:cs="仿宋_GB2312"/>
          <w:b/>
          <w:sz w:val="32"/>
          <w:szCs w:val="32"/>
        </w:rPr>
        <w:t>学习贯彻习近平新时代中国特色社会主义思想和党的十九大精神不深入整改情况。</w:t>
      </w:r>
      <w:r>
        <w:rPr>
          <w:rFonts w:hint="eastAsia" w:ascii="仿宋_GB2312" w:hAnsi="仿宋_GB2312" w:eastAsia="仿宋_GB2312" w:cs="仿宋_GB2312"/>
          <w:sz w:val="32"/>
          <w:szCs w:val="32"/>
        </w:rPr>
        <w:t>通过主题党日活动、“三会一课”、“学习强国”APP、政策理论宣讲、知识竞赛等多种形式广泛开展习近平新时代中国特色社会主义思想和党的十九大精神学习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制定全街性的学习计划，丰富学习内容，对学习情况定期或不定期进行了督促和抽查。</w:t>
      </w:r>
    </w:p>
    <w:p>
      <w:pPr>
        <w:widowControl/>
        <w:spacing w:line="600" w:lineRule="exact"/>
        <w:ind w:firstLine="643" w:firstLineChars="200"/>
        <w:rPr>
          <w:rFonts w:hint="eastAsia" w:ascii="仿宋_GB2312" w:hAnsi="仿宋_GB2312" w:eastAsia="仿宋_GB2312" w:cs="仿宋_GB2312"/>
          <w:sz w:val="32"/>
          <w:szCs w:val="32"/>
        </w:rPr>
      </w:pPr>
      <w:r>
        <w:rPr>
          <w:rFonts w:hint="eastAsia" w:ascii="楷体_GB2312" w:hAnsi="仿宋_GB2312" w:eastAsia="楷体_GB2312" w:cs="仿宋_GB2312"/>
          <w:b/>
          <w:bCs/>
          <w:sz w:val="32"/>
          <w:szCs w:val="32"/>
        </w:rPr>
        <w:t>6.</w:t>
      </w:r>
      <w:r>
        <w:rPr>
          <w:rFonts w:hint="eastAsia" w:ascii="楷体_GB2312" w:hAnsi="仿宋_GB2312" w:eastAsia="楷体_GB2312" w:cs="仿宋_GB2312"/>
          <w:b/>
          <w:sz w:val="32"/>
          <w:szCs w:val="32"/>
        </w:rPr>
        <w:t>党工委理论学习重形式轻实效整改情况。</w:t>
      </w:r>
      <w:r>
        <w:rPr>
          <w:rFonts w:hint="eastAsia" w:ascii="仿宋_GB2312" w:hAnsi="仿宋_GB2312" w:eastAsia="仿宋_GB2312" w:cs="仿宋_GB2312"/>
          <w:sz w:val="32"/>
          <w:szCs w:val="32"/>
        </w:rPr>
        <w:t>完善党工委理论学习中心组学习计划，班子成员结合工作实际积极发表理论文章，撰写学习心得1篇。</w:t>
      </w:r>
    </w:p>
    <w:p>
      <w:pPr>
        <w:widowControl/>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7.</w:t>
      </w:r>
      <w:r>
        <w:rPr>
          <w:rFonts w:hint="eastAsia" w:ascii="楷体_GB2312" w:hAnsi="仿宋_GB2312" w:eastAsia="楷体_GB2312" w:cs="仿宋_GB2312"/>
          <w:b/>
          <w:sz w:val="32"/>
          <w:szCs w:val="32"/>
        </w:rPr>
        <w:t>意识形态工作责任制落实不力整改情况。</w:t>
      </w:r>
      <w:r>
        <w:rPr>
          <w:rFonts w:hint="eastAsia" w:ascii="仿宋_GB2312" w:hAnsi="Helvetica" w:eastAsia="仿宋_GB2312" w:cs="Helvetica"/>
          <w:sz w:val="32"/>
          <w:szCs w:val="32"/>
        </w:rPr>
        <w:t>制定了2019年理论学习中心组学习计划，上半年开展理论学习中心组学习6次</w:t>
      </w:r>
      <w:r>
        <w:rPr>
          <w:rFonts w:hint="eastAsia" w:ascii="仿宋_GB2312" w:hAnsi="Helvetica" w:eastAsia="仿宋_GB2312" w:cs="Helvetica"/>
          <w:sz w:val="32"/>
          <w:szCs w:val="32"/>
          <w:lang w:eastAsia="zh-CN"/>
        </w:rPr>
        <w:t>。</w:t>
      </w:r>
      <w:r>
        <w:rPr>
          <w:rFonts w:hint="eastAsia" w:ascii="仿宋_GB2312" w:hAnsi="Helvetica" w:eastAsia="仿宋_GB2312" w:cs="Helvetica"/>
          <w:sz w:val="32"/>
          <w:szCs w:val="32"/>
        </w:rPr>
        <w:t>将意识形态工作摆上党工委重要议事日程和工作范畴，党工委会议专题研究意识形态工作3次，</w:t>
      </w:r>
      <w:r>
        <w:rPr>
          <w:rFonts w:hint="eastAsia" w:ascii="仿宋_GB2312" w:hAnsi="仿宋_GB2312" w:eastAsia="仿宋_GB2312" w:cs="仿宋_GB2312"/>
          <w:sz w:val="32"/>
          <w:szCs w:val="32"/>
        </w:rPr>
        <w:t>及时学习传达习近平总书记关于意识形态工作的重要论述和中央、省委、市委、区委关于意识形态工作的重要文件精神。意识形态工作责任制落实情况纳入党工委班子成员述职、基层党组织年度计划及党组织负责人述职、社区百分制考核中。</w:t>
      </w:r>
    </w:p>
    <w:p>
      <w:pPr>
        <w:widowControl/>
        <w:spacing w:line="600" w:lineRule="exact"/>
        <w:ind w:firstLine="640"/>
        <w:rPr>
          <w:rFonts w:ascii="黑体" w:hAnsi="黑体" w:eastAsia="黑体" w:cs="楷体_GB2312"/>
          <w:sz w:val="32"/>
          <w:szCs w:val="32"/>
        </w:rPr>
      </w:pPr>
      <w:r>
        <w:rPr>
          <w:rFonts w:hint="eastAsia" w:ascii="黑体" w:hAnsi="黑体" w:eastAsia="黑体" w:cs="楷体_GB2312"/>
          <w:bCs/>
          <w:sz w:val="32"/>
          <w:szCs w:val="32"/>
        </w:rPr>
        <w:t>三、党的组织建设方面存在的问题整改情况</w:t>
      </w:r>
    </w:p>
    <w:p>
      <w:pPr>
        <w:widowControl/>
        <w:spacing w:line="600" w:lineRule="exact"/>
        <w:ind w:firstLine="640"/>
        <w:rPr>
          <w:rFonts w:ascii="仿宋_GB2312" w:hAnsi="仿宋_GB2312" w:eastAsia="仿宋_GB2312" w:cs="仿宋_GB2312"/>
          <w:b/>
          <w:bCs/>
          <w:sz w:val="32"/>
          <w:szCs w:val="32"/>
        </w:rPr>
      </w:pPr>
      <w:r>
        <w:rPr>
          <w:rFonts w:hint="eastAsia" w:ascii="楷体_GB2312" w:hAnsi="仿宋_GB2312" w:eastAsia="楷体_GB2312" w:cs="仿宋_GB2312"/>
          <w:b/>
          <w:bCs/>
          <w:sz w:val="32"/>
          <w:szCs w:val="32"/>
        </w:rPr>
        <w:t>8.</w:t>
      </w:r>
      <w:r>
        <w:rPr>
          <w:rFonts w:hint="eastAsia" w:ascii="楷体_GB2312" w:hAnsi="仿宋_GB2312" w:eastAsia="楷体_GB2312" w:cs="仿宋_GB2312"/>
          <w:b/>
          <w:sz w:val="32"/>
          <w:szCs w:val="32"/>
        </w:rPr>
        <w:t>重业务轻党建思想仍然存在整改情况。</w:t>
      </w:r>
      <w:r>
        <w:rPr>
          <w:rFonts w:hint="eastAsia" w:ascii="仿宋_GB2312" w:hAnsi="仿宋_GB2312" w:eastAsia="仿宋_GB2312" w:cs="仿宋_GB2312"/>
          <w:b w:val="0"/>
          <w:bCs/>
          <w:sz w:val="32"/>
          <w:szCs w:val="32"/>
          <w:lang w:eastAsia="zh-CN"/>
        </w:rPr>
        <w:t>强化党建工作责任落实，</w:t>
      </w:r>
      <w:r>
        <w:rPr>
          <w:rFonts w:hint="eastAsia" w:ascii="仿宋_GB2312" w:hAnsi="仿宋_GB2312" w:eastAsia="仿宋_GB2312" w:cs="仿宋_GB2312"/>
          <w:b w:val="0"/>
          <w:bCs/>
          <w:sz w:val="32"/>
          <w:szCs w:val="32"/>
        </w:rPr>
        <w:t>将党</w:t>
      </w:r>
      <w:r>
        <w:rPr>
          <w:rFonts w:hint="eastAsia" w:ascii="仿宋_GB2312" w:hAnsi="仿宋_GB2312" w:eastAsia="仿宋_GB2312" w:cs="仿宋_GB2312"/>
          <w:sz w:val="32"/>
          <w:szCs w:val="32"/>
        </w:rPr>
        <w:t>建工作责任落实情况作为社区百分制考核、班子年终述职、机关干部绩效考核重点内容。上半年召开党建工作</w:t>
      </w:r>
      <w:r>
        <w:rPr>
          <w:rFonts w:hint="eastAsia" w:ascii="仿宋_GB2312" w:hAnsi="仿宋_GB2312" w:eastAsia="仿宋_GB2312" w:cs="仿宋_GB2312"/>
          <w:sz w:val="32"/>
          <w:szCs w:val="32"/>
          <w:lang w:eastAsia="zh-CN"/>
        </w:rPr>
        <w:t>例会</w:t>
      </w:r>
      <w:r>
        <w:rPr>
          <w:rFonts w:hint="eastAsia" w:ascii="仿宋_GB2312" w:hAnsi="仿宋_GB2312" w:eastAsia="仿宋_GB2312" w:cs="仿宋_GB2312"/>
          <w:sz w:val="32"/>
          <w:szCs w:val="32"/>
        </w:rPr>
        <w:t>4次，开展党务工作者培训与党员干部培训1次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开展党建工作督查2次。结合四责四诺，将党建工作纳入各社区“月初申报、月中监督、月底销号”的重点工作预安销号管理中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依托“红色联盟”特色党建项目，着力推进 “一社区一品牌” 的打造。</w:t>
      </w:r>
    </w:p>
    <w:p>
      <w:pPr>
        <w:widowControl/>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9.</w:t>
      </w:r>
      <w:r>
        <w:rPr>
          <w:rFonts w:hint="eastAsia" w:ascii="楷体_GB2312" w:hAnsi="仿宋_GB2312" w:eastAsia="楷体_GB2312" w:cs="仿宋_GB2312"/>
          <w:b/>
          <w:sz w:val="32"/>
          <w:szCs w:val="32"/>
        </w:rPr>
        <w:t>支部建设问题较多整改情况。</w:t>
      </w:r>
      <w:r>
        <w:rPr>
          <w:rFonts w:hint="eastAsia" w:ascii="仿宋_GB2312" w:hAnsi="仿宋_GB2312" w:eastAsia="仿宋_GB2312" w:cs="仿宋_GB2312"/>
          <w:sz w:val="32"/>
          <w:szCs w:val="32"/>
        </w:rPr>
        <w:t>严格按照程序与要求</w:t>
      </w:r>
      <w:r>
        <w:rPr>
          <w:rFonts w:hint="eastAsia" w:ascii="仿宋_GB2312" w:hAnsi="仿宋_GB2312" w:eastAsia="仿宋_GB2312" w:cs="仿宋_GB2312"/>
          <w:sz w:val="32"/>
          <w:szCs w:val="32"/>
          <w:lang w:eastAsia="zh-CN"/>
        </w:rPr>
        <w:t>开展机关支部</w:t>
      </w:r>
      <w:r>
        <w:rPr>
          <w:rFonts w:hint="eastAsia" w:ascii="仿宋_GB2312" w:hAnsi="仿宋_GB2312" w:eastAsia="仿宋_GB2312" w:cs="仿宋_GB2312"/>
          <w:sz w:val="32"/>
          <w:szCs w:val="32"/>
        </w:rPr>
        <w:t>换届选举</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选派机关6名精干力量至各社区担任第一书记，制定出台了第一书记考核方案，每位第一书记确保每周在社区指导工作一天以上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六个社区各配备一名专业的党建员从事党建工作</w:t>
      </w:r>
      <w:r>
        <w:rPr>
          <w:rFonts w:hint="eastAsia" w:ascii="仿宋_GB2312" w:eastAsia="仿宋_GB2312"/>
          <w:sz w:val="32"/>
          <w:szCs w:val="32"/>
          <w:shd w:val="clear" w:color="auto" w:fill="FFFFFF"/>
        </w:rPr>
        <w:t>。</w:t>
      </w:r>
      <w:r>
        <w:rPr>
          <w:rFonts w:hint="eastAsia" w:ascii="仿宋_GB2312" w:hAnsi="仿宋_GB2312" w:eastAsia="仿宋_GB2312" w:cs="仿宋_GB2312"/>
          <w:sz w:val="32"/>
          <w:szCs w:val="32"/>
        </w:rPr>
        <w:t>组织开展党建督查2次，针对日常督查出的问题，及时制定了整改措施，立行立改。严把党员队伍“入口”</w:t>
      </w:r>
      <w:r>
        <w:rPr>
          <w:rFonts w:hint="eastAsia" w:ascii="仿宋_GB2312" w:hAnsi="仿宋_GB2312" w:eastAsia="仿宋_GB2312" w:cs="仿宋_GB2312"/>
          <w:sz w:val="32"/>
          <w:szCs w:val="32"/>
          <w:lang w:eastAsia="zh-CN"/>
        </w:rPr>
        <w:t>，</w:t>
      </w:r>
      <w:r>
        <w:rPr>
          <w:rFonts w:hint="eastAsia" w:ascii="仿宋_GB2312" w:eastAsia="仿宋_GB2312"/>
          <w:sz w:val="32"/>
          <w:szCs w:val="32"/>
          <w:shd w:val="clear" w:color="auto" w:fill="FFFFFF"/>
        </w:rPr>
        <w:t>组织6名入党积极分子参加培训，对5名发展对象组织开展五联审，严格按照五五工作法发展党员，做到程序合规、材料完备。</w:t>
      </w:r>
      <w:r>
        <w:rPr>
          <w:rFonts w:hint="eastAsia" w:ascii="仿宋_GB2312" w:eastAsia="仿宋_GB2312"/>
          <w:sz w:val="32"/>
          <w:szCs w:val="32"/>
          <w:shd w:val="clear" w:color="auto" w:fill="FFFFFF"/>
          <w:lang w:eastAsia="zh-CN"/>
        </w:rPr>
        <w:t>严格</w:t>
      </w:r>
      <w:r>
        <w:rPr>
          <w:rFonts w:hint="eastAsia" w:ascii="仿宋_GB2312" w:hAnsi="仿宋_GB2312" w:eastAsia="仿宋_GB2312" w:cs="仿宋_GB2312"/>
          <w:sz w:val="32"/>
          <w:szCs w:val="32"/>
        </w:rPr>
        <w:t>落实民主评议党员、积分制管理等制度，引导党员积极参与创卫、扫黑除恶等中心工作。</w:t>
      </w:r>
    </w:p>
    <w:p>
      <w:pPr>
        <w:widowControl/>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10.</w:t>
      </w:r>
      <w:r>
        <w:rPr>
          <w:rFonts w:hint="eastAsia" w:ascii="楷体_GB2312" w:hAnsi="仿宋_GB2312" w:eastAsia="楷体_GB2312" w:cs="仿宋_GB2312"/>
          <w:b/>
          <w:sz w:val="32"/>
          <w:szCs w:val="32"/>
        </w:rPr>
        <w:t>党建基础性工作薄弱整改情况。</w:t>
      </w:r>
      <w:r>
        <w:rPr>
          <w:rFonts w:hint="eastAsia" w:ascii="仿宋_GB2312" w:hAnsi="仿宋_GB2312" w:eastAsia="仿宋_GB2312" w:cs="仿宋_GB2312"/>
          <w:bCs/>
          <w:sz w:val="32"/>
          <w:szCs w:val="32"/>
        </w:rPr>
        <w:t>一是</w:t>
      </w:r>
      <w:r>
        <w:rPr>
          <w:rFonts w:hint="eastAsia" w:ascii="仿宋_GB2312" w:eastAsia="仿宋_GB2312"/>
          <w:sz w:val="32"/>
          <w:szCs w:val="32"/>
          <w:shd w:val="clear" w:color="auto" w:fill="FFFFFF"/>
        </w:rPr>
        <w:t>结合“主题党日”活动，确定每月的“主题党日”为党费缴纳日，建立党费收缴公示制度</w:t>
      </w:r>
      <w:r>
        <w:rPr>
          <w:rFonts w:hint="eastAsia" w:ascii="仿宋_GB2312" w:eastAsia="仿宋_GB2312"/>
          <w:sz w:val="32"/>
          <w:szCs w:val="32"/>
        </w:rPr>
        <w:t>。</w:t>
      </w:r>
      <w:r>
        <w:rPr>
          <w:rFonts w:hint="eastAsia" w:ascii="仿宋_GB2312" w:eastAsia="仿宋_GB2312"/>
          <w:bCs/>
          <w:sz w:val="32"/>
          <w:szCs w:val="32"/>
        </w:rPr>
        <w:t>二是</w:t>
      </w:r>
      <w:r>
        <w:rPr>
          <w:rFonts w:hint="eastAsia" w:ascii="仿宋_GB2312" w:eastAsia="仿宋_GB2312"/>
          <w:sz w:val="32"/>
          <w:szCs w:val="32"/>
        </w:rPr>
        <w:t>充分发挥民主评议党员作用，根据民主评议中党员、群众的意见建议，对党支部和党员队伍建中存在的突出问题，制定整改措施，抓好整改落实。</w:t>
      </w:r>
      <w:r>
        <w:rPr>
          <w:rFonts w:hint="eastAsia" w:ascii="仿宋_GB2312" w:eastAsia="仿宋_GB2312"/>
          <w:bCs/>
          <w:sz w:val="32"/>
          <w:szCs w:val="32"/>
        </w:rPr>
        <w:t>三是</w:t>
      </w:r>
      <w:r>
        <w:rPr>
          <w:rFonts w:hint="eastAsia" w:ascii="仿宋_GB2312" w:eastAsia="仿宋_GB2312"/>
          <w:sz w:val="32"/>
          <w:szCs w:val="32"/>
        </w:rPr>
        <w:t>采取多种形式开展党员活动，实现支部活动全覆盖。</w:t>
      </w:r>
    </w:p>
    <w:p>
      <w:pPr>
        <w:widowControl/>
        <w:spacing w:line="600" w:lineRule="exact"/>
        <w:ind w:firstLine="640"/>
        <w:rPr>
          <w:rFonts w:ascii="仿宋_GB2312" w:hAnsi="仿宋_GB2312" w:eastAsia="仿宋_GB2312" w:cs="仿宋_GB2312"/>
          <w:sz w:val="32"/>
          <w:szCs w:val="32"/>
        </w:rPr>
      </w:pPr>
      <w:r>
        <w:rPr>
          <w:rFonts w:hint="eastAsia" w:ascii="楷体_GB2312" w:hAnsi="仿宋_GB2312" w:eastAsia="楷体_GB2312" w:cs="仿宋_GB2312"/>
          <w:b/>
          <w:bCs/>
          <w:sz w:val="32"/>
          <w:szCs w:val="32"/>
        </w:rPr>
        <w:t>11.</w:t>
      </w:r>
      <w:r>
        <w:rPr>
          <w:rFonts w:hint="eastAsia" w:ascii="楷体_GB2312" w:hAnsi="仿宋_GB2312" w:eastAsia="楷体_GB2312" w:cs="仿宋_GB2312"/>
          <w:b/>
          <w:sz w:val="32"/>
          <w:szCs w:val="32"/>
        </w:rPr>
        <w:t>选人用人不规范整改情况。</w:t>
      </w:r>
      <w:r>
        <w:rPr>
          <w:rFonts w:hint="eastAsia" w:ascii="仿宋_GB2312" w:hAnsi="仿宋_GB2312" w:eastAsia="仿宋_GB2312" w:cs="仿宋_GB2312"/>
          <w:sz w:val="32"/>
          <w:szCs w:val="32"/>
        </w:rPr>
        <w:t>一是</w:t>
      </w:r>
      <w:r>
        <w:rPr>
          <w:rFonts w:hint="eastAsia" w:ascii="仿宋_GB2312" w:eastAsia="仿宋_GB2312"/>
          <w:sz w:val="32"/>
          <w:szCs w:val="32"/>
          <w:shd w:val="clear" w:color="auto" w:fill="FFFFFF"/>
        </w:rPr>
        <w:t>加强对后备干部的培养，调整社区后备干部1名，指派2名后备干部到社区担任党建指导员，1名后备干部借调组织部锻炼。</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严格党建员选用，</w:t>
      </w:r>
      <w:r>
        <w:rPr>
          <w:rFonts w:hint="eastAsia" w:ascii="仿宋_GB2312" w:hAnsi="仿宋_GB2312" w:eastAsia="仿宋_GB2312" w:cs="仿宋_GB2312"/>
          <w:sz w:val="32"/>
          <w:szCs w:val="32"/>
        </w:rPr>
        <w:t>调整不符合岗位需求的党建员1名。三是严格按照劳务审批制度进行编外用人，采用劳务派遣形式招聘3人。</w:t>
      </w:r>
    </w:p>
    <w:p>
      <w:pPr>
        <w:widowControl/>
        <w:spacing w:line="600" w:lineRule="exact"/>
        <w:ind w:firstLine="640"/>
        <w:rPr>
          <w:rFonts w:ascii="黑体" w:hAnsi="黑体" w:eastAsia="黑体" w:cs="楷体_GB2312"/>
          <w:bCs/>
          <w:sz w:val="32"/>
          <w:szCs w:val="32"/>
        </w:rPr>
      </w:pPr>
      <w:r>
        <w:rPr>
          <w:rFonts w:hint="eastAsia" w:ascii="黑体" w:hAnsi="黑体" w:eastAsia="黑体" w:cs="楷体_GB2312"/>
          <w:bCs/>
          <w:sz w:val="32"/>
          <w:szCs w:val="32"/>
        </w:rPr>
        <w:t>四、党的作风建设方面存在的问题整改情况</w:t>
      </w:r>
    </w:p>
    <w:p>
      <w:pPr>
        <w:widowControl/>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12.</w:t>
      </w:r>
      <w:r>
        <w:rPr>
          <w:rFonts w:hint="eastAsia" w:ascii="楷体_GB2312" w:hAnsi="仿宋_GB2312" w:eastAsia="楷体_GB2312" w:cs="仿宋_GB2312"/>
          <w:b/>
          <w:sz w:val="32"/>
          <w:szCs w:val="32"/>
        </w:rPr>
        <w:t>执行中央八项规定精神不严格整改情况。</w:t>
      </w:r>
      <w:r>
        <w:rPr>
          <w:rFonts w:hint="eastAsia" w:ascii="仿宋_GB2312" w:hAnsi="仿宋_GB2312" w:eastAsia="仿宋_GB2312" w:cs="仿宋_GB2312"/>
          <w:sz w:val="32"/>
          <w:szCs w:val="32"/>
        </w:rPr>
        <w:t>对违反中央八项规定精神的相关问题再次进行清理自查，对查摆出来的问题立即进行整改。严格执行2018年新修订的《广场街道财务管理制度》《广场街道社区财务制度》《办公用品采购及管理制度》。</w:t>
      </w:r>
    </w:p>
    <w:p>
      <w:pPr>
        <w:widowControl/>
        <w:spacing w:line="600" w:lineRule="exact"/>
        <w:ind w:firstLine="640"/>
        <w:rPr>
          <w:rFonts w:ascii="仿宋_GB2312" w:hAnsi="仿宋_GB2312" w:eastAsia="仿宋_GB2312" w:cs="仿宋_GB2312"/>
          <w:sz w:val="32"/>
          <w:szCs w:val="32"/>
        </w:rPr>
      </w:pPr>
      <w:r>
        <w:rPr>
          <w:rFonts w:hint="eastAsia" w:ascii="楷体_GB2312" w:hAnsi="仿宋_GB2312" w:eastAsia="楷体_GB2312" w:cs="仿宋_GB2312"/>
          <w:b/>
          <w:bCs/>
          <w:sz w:val="32"/>
          <w:szCs w:val="32"/>
        </w:rPr>
        <w:t>13.</w:t>
      </w:r>
      <w:r>
        <w:rPr>
          <w:rFonts w:hint="eastAsia" w:ascii="楷体_GB2312" w:hAnsi="仿宋_GB2312" w:eastAsia="楷体_GB2312" w:cs="仿宋_GB2312"/>
          <w:b/>
          <w:sz w:val="32"/>
          <w:szCs w:val="32"/>
        </w:rPr>
        <w:t xml:space="preserve"> “文山会海”反弹回潮整改情况。</w:t>
      </w:r>
      <w:r>
        <w:rPr>
          <w:rFonts w:hint="eastAsia" w:ascii="仿宋_GB2312" w:hAnsi="仿宋_GB2312" w:eastAsia="仿宋_GB2312" w:cs="仿宋_GB2312"/>
          <w:sz w:val="32"/>
          <w:szCs w:val="32"/>
        </w:rPr>
        <w:t>认真学习了中共中央办公厅印发的《关于解决形式主义突出问题为基层减负的通知》，以多个会议整合为一个会议等形式精简了会议，以信息化、无纸化代替传统的纸质文件形式，不断提高工作效率。</w:t>
      </w:r>
    </w:p>
    <w:p>
      <w:pPr>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bCs/>
          <w:sz w:val="32"/>
          <w:szCs w:val="32"/>
        </w:rPr>
        <w:t>14.</w:t>
      </w:r>
      <w:r>
        <w:rPr>
          <w:rFonts w:hint="eastAsia" w:ascii="楷体_GB2312" w:hAnsi="仿宋_GB2312" w:eastAsia="楷体_GB2312" w:cs="仿宋_GB2312"/>
          <w:b/>
          <w:sz w:val="32"/>
          <w:szCs w:val="32"/>
        </w:rPr>
        <w:t>津补贴奖金福利清退不彻底整改情况。</w:t>
      </w:r>
      <w:r>
        <w:rPr>
          <w:rFonts w:hint="eastAsia" w:ascii="仿宋_GB2312" w:eastAsia="仿宋_GB2312"/>
          <w:sz w:val="32"/>
          <w:szCs w:val="32"/>
        </w:rPr>
        <w:t>对违规发放津补贴奖金福利问题进行全面彻底的自查自纠和深入督查，清退</w:t>
      </w:r>
      <w:r>
        <w:rPr>
          <w:rFonts w:hint="eastAsia" w:ascii="仿宋_GB2312" w:eastAsia="仿宋_GB2312"/>
          <w:sz w:val="32"/>
          <w:szCs w:val="32"/>
          <w:lang w:eastAsia="zh-CN"/>
        </w:rPr>
        <w:t>了</w:t>
      </w:r>
      <w:r>
        <w:rPr>
          <w:rFonts w:hint="eastAsia" w:ascii="仿宋_GB2312" w:eastAsia="仿宋_GB2312"/>
          <w:sz w:val="32"/>
          <w:szCs w:val="32"/>
        </w:rPr>
        <w:t>违规发放的创建全国文明城市奖金。组织干部深入学习、深刻领会中央八项规定精神，开展以违规变相发放津贴补贴或福利等违反中央八项规定精神的典型案例为主要内容的警示教育1次，完善相关财务制度，严格按照财务制度发放津补贴、奖金福利</w:t>
      </w:r>
      <w:r>
        <w:rPr>
          <w:rFonts w:hint="eastAsia" w:ascii="仿宋_GB2312" w:eastAsia="仿宋_GB2312"/>
          <w:sz w:val="32"/>
          <w:szCs w:val="32"/>
          <w:lang w:eastAsia="zh-CN"/>
        </w:rPr>
        <w:t>，</w:t>
      </w:r>
      <w:r>
        <w:rPr>
          <w:rFonts w:hint="eastAsia" w:ascii="仿宋_GB2312" w:eastAsia="仿宋_GB2312"/>
          <w:sz w:val="32"/>
          <w:szCs w:val="32"/>
        </w:rPr>
        <w:t>做到发放有据，支出有规。</w:t>
      </w:r>
    </w:p>
    <w:p>
      <w:pPr>
        <w:widowControl/>
        <w:spacing w:line="600" w:lineRule="exact"/>
        <w:ind w:firstLine="640"/>
        <w:rPr>
          <w:rFonts w:ascii="黑体" w:hAnsi="黑体" w:eastAsia="黑体" w:cs="楷体_GB2312"/>
          <w:sz w:val="32"/>
          <w:szCs w:val="32"/>
        </w:rPr>
      </w:pPr>
      <w:r>
        <w:rPr>
          <w:rFonts w:hint="eastAsia" w:ascii="黑体" w:hAnsi="黑体" w:eastAsia="黑体" w:cs="楷体_GB2312"/>
          <w:bCs/>
          <w:sz w:val="32"/>
          <w:szCs w:val="32"/>
        </w:rPr>
        <w:t>五、党的纪律建设方面存在的问题整改情况</w:t>
      </w:r>
    </w:p>
    <w:p>
      <w:pPr>
        <w:widowControl/>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15.</w:t>
      </w:r>
      <w:r>
        <w:rPr>
          <w:rFonts w:hint="eastAsia" w:ascii="楷体_GB2312" w:hAnsi="仿宋_GB2312" w:eastAsia="楷体_GB2312" w:cs="仿宋_GB2312"/>
          <w:b/>
          <w:sz w:val="32"/>
          <w:szCs w:val="32"/>
        </w:rPr>
        <w:t>主体责任落实不到位整改情况。</w:t>
      </w:r>
      <w:r>
        <w:rPr>
          <w:rFonts w:hint="eastAsia" w:ascii="仿宋_GB2312" w:hAnsi="仿宋_GB2312" w:eastAsia="仿宋_GB2312" w:cs="仿宋_GB2312"/>
          <w:sz w:val="32"/>
          <w:szCs w:val="32"/>
        </w:rPr>
        <w:t>研究制定班子成员党风廉政建设责任清单，班子成员按照清单所列内容抓落实，并将落实情况列入年度述职报告中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党风廉政建设“一岗双责”制度，建立健全党工委书记是第一责任人、班子成员是分管领域第一责任人的党风廉政建设责任体系。从严开展各类专项整治，狠抓问题整改，坚持正确的用人导向，坚决破除“好人主义”。</w:t>
      </w:r>
    </w:p>
    <w:p>
      <w:pPr>
        <w:widowControl/>
        <w:spacing w:line="600" w:lineRule="exact"/>
        <w:ind w:firstLine="640"/>
        <w:rPr>
          <w:rFonts w:hint="eastAsia" w:ascii="仿宋_GB2312" w:hAnsi="仿宋_GB2312" w:eastAsia="仿宋_GB2312" w:cs="仿宋_GB2312"/>
          <w:color w:val="000000"/>
          <w:sz w:val="32"/>
          <w:szCs w:val="32"/>
        </w:rPr>
      </w:pPr>
      <w:r>
        <w:rPr>
          <w:rFonts w:hint="eastAsia" w:ascii="楷体_GB2312" w:hAnsi="仿宋_GB2312" w:eastAsia="楷体_GB2312" w:cs="仿宋_GB2312"/>
          <w:b/>
          <w:bCs/>
          <w:sz w:val="32"/>
          <w:szCs w:val="32"/>
        </w:rPr>
        <w:t>16.</w:t>
      </w:r>
      <w:r>
        <w:rPr>
          <w:rFonts w:hint="eastAsia" w:ascii="楷体_GB2312" w:hAnsi="仿宋_GB2312" w:eastAsia="楷体_GB2312" w:cs="仿宋_GB2312"/>
          <w:b/>
          <w:sz w:val="32"/>
          <w:szCs w:val="32"/>
        </w:rPr>
        <w:t>监督责任履行有缺失整改情况。</w:t>
      </w:r>
      <w:r>
        <w:rPr>
          <w:rFonts w:hint="eastAsia" w:ascii="仿宋_GB2312" w:hAnsi="仿宋_GB2312" w:eastAsia="仿宋_GB2312" w:cs="仿宋_GB2312"/>
          <w:sz w:val="32"/>
          <w:szCs w:val="32"/>
        </w:rPr>
        <w:t>以执行落实中央八项规定精神为重点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建立健全监督检查等制度，综合运用多种形式强化对党员干部的日常监督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科学把握运用“四种形态”，强化问责手段，坚持有责必问、问责必严。</w:t>
      </w:r>
      <w:r>
        <w:rPr>
          <w:rFonts w:hint="eastAsia" w:ascii="仿宋_GB2312" w:hAnsi="仿宋_GB2312" w:eastAsia="仿宋_GB2312" w:cs="仿宋_GB2312"/>
          <w:color w:val="000000"/>
          <w:sz w:val="32"/>
          <w:szCs w:val="32"/>
        </w:rPr>
        <w:t>坚持挺纪在前、抓早抓小，上半年立案查处违纪案4</w:t>
      </w:r>
      <w:r>
        <w:rPr>
          <w:rFonts w:hint="eastAsia" w:ascii="仿宋_GB2312" w:hAnsi="仿宋_GB2312" w:eastAsia="仿宋_GB2312" w:cs="仿宋_GB2312"/>
          <w:color w:val="000000"/>
          <w:sz w:val="32"/>
          <w:szCs w:val="32"/>
          <w:lang w:eastAsia="zh-CN"/>
        </w:rPr>
        <w:t>起</w:t>
      </w:r>
      <w:r>
        <w:rPr>
          <w:rFonts w:hint="eastAsia" w:ascii="仿宋_GB2312" w:hAnsi="仿宋_GB2312" w:eastAsia="仿宋_GB2312" w:cs="仿宋_GB2312"/>
          <w:color w:val="000000"/>
          <w:sz w:val="32"/>
          <w:szCs w:val="32"/>
        </w:rPr>
        <w:t>，结案2起。</w:t>
      </w:r>
      <w:r>
        <w:rPr>
          <w:rFonts w:hint="eastAsia" w:ascii="仿宋_GB2312" w:hAnsi="仿宋_GB2312" w:eastAsia="仿宋_GB2312" w:cs="仿宋_GB2312"/>
          <w:sz w:val="32"/>
          <w:szCs w:val="32"/>
        </w:rPr>
        <w:t>加大对个人重大事项报告制度落实情况的督查力度，确保重大事项及时报备。</w:t>
      </w:r>
    </w:p>
    <w:p>
      <w:pPr>
        <w:widowControl/>
        <w:spacing w:line="600" w:lineRule="exact"/>
        <w:ind w:firstLine="640"/>
        <w:rPr>
          <w:rFonts w:ascii="仿宋_GB2312" w:hAnsi="仿宋_GB2312" w:eastAsia="仿宋_GB2312" w:cs="仿宋_GB2312"/>
          <w:sz w:val="32"/>
          <w:szCs w:val="32"/>
        </w:rPr>
      </w:pPr>
      <w:r>
        <w:rPr>
          <w:rFonts w:hint="eastAsia" w:ascii="楷体_GB2312" w:hAnsi="仿宋_GB2312" w:eastAsia="楷体_GB2312" w:cs="仿宋_GB2312"/>
          <w:b/>
          <w:bCs/>
          <w:sz w:val="32"/>
          <w:szCs w:val="32"/>
        </w:rPr>
        <w:t>17.</w:t>
      </w:r>
      <w:r>
        <w:rPr>
          <w:rFonts w:hint="eastAsia" w:ascii="楷体_GB2312" w:hAnsi="仿宋_GB2312" w:eastAsia="楷体_GB2312" w:cs="仿宋_GB2312"/>
          <w:b/>
          <w:sz w:val="32"/>
          <w:szCs w:val="32"/>
        </w:rPr>
        <w:t>纪检干部队伍建设抓得不紧整改情况。</w:t>
      </w:r>
      <w:r>
        <w:rPr>
          <w:rFonts w:hint="eastAsia" w:ascii="仿宋_GB2312" w:eastAsia="仿宋_GB2312"/>
          <w:sz w:val="32"/>
          <w:szCs w:val="32"/>
        </w:rPr>
        <w:t>街道</w:t>
      </w:r>
      <w:r>
        <w:rPr>
          <w:rFonts w:hint="eastAsia" w:ascii="仿宋_GB2312" w:hAnsi="仿宋_GB2312" w:eastAsia="仿宋_GB2312" w:cs="仿宋_GB2312"/>
          <w:sz w:val="32"/>
          <w:szCs w:val="32"/>
        </w:rPr>
        <w:t>增补两名纪工委委员，各社区配备一名纪检员，上半年组织纪检员开展培训1次，强化纪检干部队伍建设，确保纪检干部均能熟练使用“互联网+监督”系统。明确纪工委职责定位，开展各项专项整治，紧紧围绕上级和街道党工委的中心工作履行好职责。</w:t>
      </w:r>
    </w:p>
    <w:p>
      <w:pPr>
        <w:widowControl/>
        <w:spacing w:line="600" w:lineRule="exact"/>
        <w:ind w:firstLine="640" w:firstLineChars="200"/>
        <w:rPr>
          <w:rFonts w:ascii="黑体" w:hAnsi="黑体" w:eastAsia="黑体" w:cs="楷体_GB2312"/>
          <w:bCs/>
          <w:sz w:val="32"/>
          <w:szCs w:val="32"/>
        </w:rPr>
      </w:pPr>
      <w:r>
        <w:rPr>
          <w:rFonts w:hint="eastAsia" w:ascii="黑体" w:hAnsi="黑体" w:eastAsia="黑体" w:cs="楷体_GB2312"/>
          <w:bCs/>
          <w:sz w:val="32"/>
          <w:szCs w:val="32"/>
        </w:rPr>
        <w:t>六、夺取反腐败斗争压倒性胜利方面存在的问题整改情况</w:t>
      </w:r>
    </w:p>
    <w:p>
      <w:pPr>
        <w:widowControl/>
        <w:spacing w:line="600" w:lineRule="exact"/>
        <w:ind w:firstLine="643" w:firstLineChars="200"/>
        <w:rPr>
          <w:rFonts w:ascii="仿宋_GB2312" w:hAnsi="仿宋_GB2312" w:eastAsia="仿宋_GB2312" w:cs="仿宋_GB2312"/>
          <w:b/>
          <w:bCs/>
          <w:sz w:val="32"/>
          <w:szCs w:val="32"/>
        </w:rPr>
      </w:pPr>
      <w:r>
        <w:rPr>
          <w:rFonts w:hint="eastAsia" w:ascii="楷体_GB2312" w:hAnsi="仿宋_GB2312" w:eastAsia="楷体_GB2312" w:cs="仿宋_GB2312"/>
          <w:b/>
          <w:bCs/>
          <w:sz w:val="32"/>
          <w:szCs w:val="32"/>
        </w:rPr>
        <w:t>18.</w:t>
      </w:r>
      <w:r>
        <w:rPr>
          <w:rFonts w:hint="eastAsia" w:ascii="楷体_GB2312" w:hAnsi="仿宋_GB2312" w:eastAsia="楷体_GB2312" w:cs="仿宋_GB2312"/>
          <w:b/>
          <w:sz w:val="32"/>
          <w:szCs w:val="32"/>
        </w:rPr>
        <w:t>制度建设严重滞后整改情况。</w:t>
      </w:r>
      <w:r>
        <w:rPr>
          <w:rFonts w:hint="eastAsia" w:ascii="仿宋_GB2312" w:hAnsi="仿宋_GB2312" w:eastAsia="仿宋_GB2312" w:cs="仿宋_GB2312"/>
          <w:sz w:val="32"/>
          <w:szCs w:val="32"/>
        </w:rPr>
        <w:t>在原有的《广场街道财务管理制度》《广场街道社区财务制度》《办公用品采购及管理制度》的基础上，进一步建立健全食堂管理、公务接待、办公用品采购等内部管理制度并严格执行。</w:t>
      </w:r>
    </w:p>
    <w:p>
      <w:pPr>
        <w:widowControl/>
        <w:spacing w:line="600" w:lineRule="exact"/>
        <w:ind w:firstLine="643" w:firstLineChars="200"/>
        <w:rPr>
          <w:rFonts w:hint="eastAsia" w:ascii="仿宋_GB2312" w:hAnsi="仿宋_GB2312" w:eastAsia="仿宋_GB2312" w:cs="仿宋_GB2312"/>
          <w:bCs/>
          <w:sz w:val="32"/>
          <w:szCs w:val="32"/>
          <w:lang w:eastAsia="zh-CN"/>
        </w:rPr>
      </w:pPr>
      <w:r>
        <w:rPr>
          <w:rFonts w:hint="eastAsia" w:ascii="楷体_GB2312" w:hAnsi="仿宋_GB2312" w:eastAsia="楷体_GB2312" w:cs="仿宋_GB2312"/>
          <w:b/>
          <w:bCs/>
          <w:sz w:val="32"/>
          <w:szCs w:val="32"/>
        </w:rPr>
        <w:t>19.</w:t>
      </w:r>
      <w:r>
        <w:rPr>
          <w:rFonts w:hint="eastAsia" w:ascii="楷体_GB2312" w:hAnsi="仿宋_GB2312" w:eastAsia="楷体_GB2312" w:cs="仿宋_GB2312"/>
          <w:b/>
          <w:sz w:val="32"/>
          <w:szCs w:val="32"/>
        </w:rPr>
        <w:t>财务管理不严格整改情况。</w:t>
      </w:r>
      <w:r>
        <w:rPr>
          <w:rFonts w:hint="eastAsia" w:ascii="仿宋_GB2312" w:hAnsi="仿宋_GB2312" w:eastAsia="仿宋_GB2312" w:cs="仿宋_GB2312"/>
          <w:b w:val="0"/>
          <w:bCs/>
          <w:sz w:val="32"/>
          <w:szCs w:val="32"/>
          <w:lang w:eastAsia="zh-CN"/>
        </w:rPr>
        <w:t>一是</w:t>
      </w:r>
      <w:r>
        <w:rPr>
          <w:rFonts w:hint="eastAsia" w:ascii="仿宋_GB2312" w:hAnsi="仿宋_GB2312" w:eastAsia="仿宋_GB2312" w:cs="仿宋_GB2312"/>
          <w:sz w:val="32"/>
          <w:szCs w:val="32"/>
        </w:rPr>
        <w:t>财政所进一步严格按照相关财经制度加大对票据的审核把关力度</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严格落实《广场街道财务管理制度》《广场街道社区财务制度》，防止出现违反现金使用等管理规定的现象。</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对以往报销不合规的支出进行自查自纠，并严格按照相关规定列支交通、伙食补助。</w:t>
      </w: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充分利用“互联网+监督”等平台与途径，加大对社区财务管理的监管力度</w:t>
      </w:r>
      <w:r>
        <w:rPr>
          <w:rFonts w:hint="eastAsia" w:ascii="仿宋_GB2312" w:hAnsi="仿宋_GB2312" w:eastAsia="仿宋_GB2312" w:cs="仿宋_GB2312"/>
          <w:b/>
          <w:sz w:val="32"/>
          <w:szCs w:val="32"/>
        </w:rPr>
        <w:t>。</w:t>
      </w:r>
      <w:r>
        <w:rPr>
          <w:rFonts w:hint="eastAsia" w:ascii="仿宋_GB2312" w:hAnsi="仿宋_GB2312" w:eastAsia="仿宋_GB2312" w:cs="仿宋_GB2312"/>
          <w:b w:val="0"/>
          <w:bCs/>
          <w:sz w:val="32"/>
          <w:szCs w:val="32"/>
          <w:lang w:eastAsia="zh-CN"/>
        </w:rPr>
        <w:t>五是</w:t>
      </w:r>
      <w:r>
        <w:rPr>
          <w:rFonts w:hint="eastAsia" w:ascii="仿宋_GB2312" w:hAnsi="仿宋_GB2312" w:eastAsia="仿宋_GB2312" w:cs="仿宋_GB2312"/>
          <w:b w:val="0"/>
          <w:bCs w:val="0"/>
          <w:sz w:val="32"/>
          <w:szCs w:val="32"/>
          <w:lang w:eastAsia="zh-CN"/>
        </w:rPr>
        <w:t>严</w:t>
      </w:r>
      <w:r>
        <w:rPr>
          <w:rFonts w:hint="eastAsia" w:ascii="仿宋_GB2312" w:hAnsi="仿宋_GB2312" w:eastAsia="仿宋_GB2312" w:cs="仿宋_GB2312"/>
          <w:sz w:val="32"/>
          <w:szCs w:val="32"/>
        </w:rPr>
        <w:t>格落实《湖南省基层工会经费收支管理实施细则》，规范使用工会经费。</w:t>
      </w:r>
      <w:r>
        <w:rPr>
          <w:rFonts w:hint="eastAsia" w:ascii="仿宋_GB2312" w:hAnsi="仿宋_GB2312" w:eastAsia="仿宋_GB2312" w:cs="仿宋_GB2312"/>
          <w:bCs/>
          <w:sz w:val="32"/>
          <w:szCs w:val="32"/>
        </w:rPr>
        <w:t>六是</w:t>
      </w:r>
      <w:r>
        <w:rPr>
          <w:rFonts w:hint="eastAsia" w:ascii="仿宋_GB2312" w:hAnsi="仿宋_GB2312" w:eastAsia="仿宋_GB2312" w:cs="仿宋_GB2312"/>
          <w:sz w:val="32"/>
          <w:szCs w:val="32"/>
        </w:rPr>
        <w:t>健全食堂开支管理制度，规范街道食堂开支管理。</w:t>
      </w:r>
    </w:p>
    <w:p>
      <w:pPr>
        <w:widowControl/>
        <w:spacing w:line="600" w:lineRule="exact"/>
        <w:ind w:firstLine="640"/>
        <w:rPr>
          <w:rFonts w:ascii="仿宋_GB2312" w:hAnsi="仿宋_GB2312" w:eastAsia="仿宋_GB2312" w:cs="仿宋_GB2312"/>
          <w:sz w:val="32"/>
          <w:szCs w:val="32"/>
        </w:rPr>
      </w:pPr>
      <w:r>
        <w:rPr>
          <w:rFonts w:hint="eastAsia" w:ascii="楷体_GB2312" w:hAnsi="仿宋_GB2312" w:eastAsia="楷体_GB2312" w:cs="仿宋_GB2312"/>
          <w:b/>
          <w:bCs/>
          <w:sz w:val="32"/>
          <w:szCs w:val="32"/>
        </w:rPr>
        <w:t>20.</w:t>
      </w:r>
      <w:r>
        <w:rPr>
          <w:rFonts w:hint="eastAsia" w:ascii="楷体_GB2312" w:hAnsi="仿宋_GB2312" w:eastAsia="楷体_GB2312" w:cs="仿宋_GB2312"/>
          <w:b/>
          <w:sz w:val="32"/>
          <w:szCs w:val="32"/>
        </w:rPr>
        <w:t>民生慰问工作不严格整改情况。</w:t>
      </w:r>
      <w:r>
        <w:rPr>
          <w:rFonts w:hint="eastAsia" w:ascii="仿宋_GB2312" w:hAnsi="仿宋_GB2312" w:eastAsia="仿宋_GB2312" w:cs="仿宋_GB2312"/>
          <w:sz w:val="32"/>
          <w:szCs w:val="32"/>
        </w:rPr>
        <w:t>加强对民生专项资金和民生慰问项目的监管力度，严格按照有关程序和要求发放民生资金。</w:t>
      </w:r>
    </w:p>
    <w:p>
      <w:pPr>
        <w:widowControl/>
        <w:spacing w:line="600" w:lineRule="exact"/>
        <w:ind w:firstLine="640"/>
        <w:rPr>
          <w:rFonts w:ascii="仿宋_GB2312" w:hAnsi="仿宋_GB2312" w:eastAsia="仿宋_GB2312" w:cs="仿宋_GB2312"/>
          <w:sz w:val="32"/>
          <w:szCs w:val="32"/>
        </w:rPr>
      </w:pPr>
      <w:r>
        <w:rPr>
          <w:rFonts w:hint="eastAsia" w:ascii="楷体_GB2312" w:hAnsi="仿宋_GB2312" w:eastAsia="楷体_GB2312" w:cs="仿宋_GB2312"/>
          <w:b/>
          <w:bCs/>
          <w:sz w:val="32"/>
          <w:szCs w:val="32"/>
        </w:rPr>
        <w:t>21.</w:t>
      </w:r>
      <w:r>
        <w:rPr>
          <w:rFonts w:hint="eastAsia" w:ascii="楷体_GB2312" w:hAnsi="仿宋_GB2312" w:eastAsia="楷体_GB2312" w:cs="仿宋_GB2312"/>
          <w:b/>
          <w:sz w:val="32"/>
          <w:szCs w:val="32"/>
        </w:rPr>
        <w:t>政府采购制度执行不到位整改情况。</w:t>
      </w:r>
      <w:r>
        <w:rPr>
          <w:rFonts w:hint="eastAsia" w:ascii="仿宋_GB2312" w:hAnsi="仿宋_GB2312" w:eastAsia="仿宋_GB2312" w:cs="仿宋_GB2312"/>
          <w:sz w:val="32"/>
          <w:szCs w:val="32"/>
        </w:rPr>
        <w:t>严格落实政府采购相关规定，按照相关要求与程序办理政府采购手续。</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欢迎广大干部群众对巡察整改落实情况进行监督。如有意见建议，请及时向我们反映。联系方式：电话：0731-58283947；邮政信箱：湘潭市雨湖区解放北路马坡里5号广场街道办事处；邮编：411100；电子邮箱</w:t>
      </w:r>
      <w:r>
        <w:rPr>
          <w:rFonts w:hint="eastAsia" w:ascii="仿宋_GB2312" w:hAnsi="仿宋_GB2312" w:eastAsia="仿宋_GB2312" w:cs="仿宋_GB2312"/>
          <w:color w:val="auto"/>
          <w:sz w:val="32"/>
          <w:szCs w:val="32"/>
        </w:rPr>
        <w:t>：</w:t>
      </w:r>
      <w:r>
        <w:rPr>
          <w:color w:val="auto"/>
        </w:rPr>
        <w:fldChar w:fldCharType="begin"/>
      </w:r>
      <w:r>
        <w:rPr>
          <w:color w:val="auto"/>
        </w:rPr>
        <w:instrText xml:space="preserve"> HYPERLINK "mailto:gc8283947@163.com" </w:instrText>
      </w:r>
      <w:r>
        <w:rPr>
          <w:color w:val="auto"/>
        </w:rPr>
        <w:fldChar w:fldCharType="separate"/>
      </w:r>
      <w:r>
        <w:rPr>
          <w:rStyle w:val="8"/>
          <w:rFonts w:hint="eastAsia" w:ascii="仿宋_GB2312" w:hAnsi="仿宋_GB2312" w:eastAsia="仿宋_GB2312" w:cs="仿宋_GB2312"/>
          <w:color w:val="auto"/>
          <w:sz w:val="32"/>
          <w:szCs w:val="32"/>
        </w:rPr>
        <w:t>gc8283947@163.com</w:t>
      </w:r>
      <w:r>
        <w:rPr>
          <w:rStyle w:val="8"/>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ind w:firstLine="640" w:firstLineChars="20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中共湘潭市雨湖</w:t>
      </w:r>
      <w:bookmarkStart w:id="0" w:name="_GoBack"/>
      <w:bookmarkEnd w:id="0"/>
      <w:r>
        <w:rPr>
          <w:rFonts w:hint="eastAsia" w:ascii="仿宋_GB2312" w:hAnsi="仿宋_GB2312" w:eastAsia="仿宋_GB2312" w:cs="仿宋_GB2312"/>
          <w:sz w:val="32"/>
          <w:szCs w:val="32"/>
        </w:rPr>
        <w:t>区广场街道工作委员</w:t>
      </w:r>
      <w:r>
        <w:rPr>
          <w:rFonts w:hint="eastAsia" w:ascii="仿宋_GB2312" w:hAnsi="仿宋_GB2312" w:eastAsia="仿宋_GB2312" w:cs="仿宋_GB2312"/>
          <w:sz w:val="32"/>
          <w:szCs w:val="32"/>
          <w:lang w:eastAsia="zh-CN"/>
        </w:rPr>
        <w:t>会</w:t>
      </w:r>
    </w:p>
    <w:p>
      <w:pPr>
        <w:spacing w:line="600" w:lineRule="exact"/>
        <w:ind w:right="640"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01C1F"/>
    <w:rsid w:val="00017A08"/>
    <w:rsid w:val="000E218B"/>
    <w:rsid w:val="001356E4"/>
    <w:rsid w:val="00141401"/>
    <w:rsid w:val="00212C09"/>
    <w:rsid w:val="002C4CB6"/>
    <w:rsid w:val="002E6D68"/>
    <w:rsid w:val="00304CB2"/>
    <w:rsid w:val="003F1502"/>
    <w:rsid w:val="004B7AD2"/>
    <w:rsid w:val="005266F4"/>
    <w:rsid w:val="00551A53"/>
    <w:rsid w:val="006353B7"/>
    <w:rsid w:val="006E42F4"/>
    <w:rsid w:val="0097411C"/>
    <w:rsid w:val="009F166B"/>
    <w:rsid w:val="00A053A3"/>
    <w:rsid w:val="00A47EC0"/>
    <w:rsid w:val="00B27782"/>
    <w:rsid w:val="00BC7CCE"/>
    <w:rsid w:val="00C07280"/>
    <w:rsid w:val="00C34FB5"/>
    <w:rsid w:val="00C61046"/>
    <w:rsid w:val="00C77936"/>
    <w:rsid w:val="00CE5B47"/>
    <w:rsid w:val="00D53946"/>
    <w:rsid w:val="00DF5195"/>
    <w:rsid w:val="00E01945"/>
    <w:rsid w:val="00E2340C"/>
    <w:rsid w:val="00E71C2D"/>
    <w:rsid w:val="00EB24B9"/>
    <w:rsid w:val="014802F9"/>
    <w:rsid w:val="0216393E"/>
    <w:rsid w:val="02465FCB"/>
    <w:rsid w:val="057B64FF"/>
    <w:rsid w:val="0C8A16F6"/>
    <w:rsid w:val="0F5137F2"/>
    <w:rsid w:val="129E6734"/>
    <w:rsid w:val="14100818"/>
    <w:rsid w:val="184161E4"/>
    <w:rsid w:val="1B042A7A"/>
    <w:rsid w:val="23C362BA"/>
    <w:rsid w:val="26D6643B"/>
    <w:rsid w:val="2F917B86"/>
    <w:rsid w:val="3A501C1F"/>
    <w:rsid w:val="3D9D310E"/>
    <w:rsid w:val="3FB17591"/>
    <w:rsid w:val="4BC655B8"/>
    <w:rsid w:val="54237874"/>
    <w:rsid w:val="5D3C319B"/>
    <w:rsid w:val="60FA6B57"/>
    <w:rsid w:val="63CC3ADD"/>
    <w:rsid w:val="738A07EF"/>
    <w:rsid w:val="73CF7449"/>
    <w:rsid w:val="752B7D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qFormat/>
    <w:uiPriority w:val="0"/>
    <w:rPr>
      <w:color w:val="0563C1" w:themeColor="hyperlink"/>
      <w:u w:val="single"/>
      <w14:textFill>
        <w14:solidFill>
          <w14:schemeClr w14:val="hlink"/>
        </w14:solidFill>
      </w14:textFill>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A2B996-072E-4AEF-AAC4-96E8161D362B}">
  <ds:schemaRefs/>
</ds:datastoreItem>
</file>

<file path=docProps/app.xml><?xml version="1.0" encoding="utf-8"?>
<Properties xmlns="http://schemas.openxmlformats.org/officeDocument/2006/extended-properties" xmlns:vt="http://schemas.openxmlformats.org/officeDocument/2006/docPropsVTypes">
  <Template>Normal</Template>
  <Pages>9</Pages>
  <Words>749</Words>
  <Characters>4270</Characters>
  <Lines>35</Lines>
  <Paragraphs>10</Paragraphs>
  <TotalTime>957</TotalTime>
  <ScaleCrop>false</ScaleCrop>
  <LinksUpToDate>false</LinksUpToDate>
  <CharactersWithSpaces>5009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2019-06-27T15:30:00Z</dcterms:created>
  <dc:creator>Administrator</dc:creator>
  <cp:lastModifiedBy>lenovo</cp:lastModifiedBy>
  <cp:lastPrinted>2019-07-05T08:16:00Z</cp:lastPrinted>
  <dcterms:modified xsi:type="dcterms:W3CDTF">2019-07-16T09:17:22Z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